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0905C84" w14:textId="77777777" w:rsidR="00B455A4" w:rsidRDefault="00B455A4">
      <w:pPr>
        <w:spacing w:beforeLines="200" w:before="624" w:afterLines="200" w:after="624" w:line="276" w:lineRule="auto"/>
        <w:jc w:val="center"/>
        <w:rPr>
          <w:rFonts w:ascii="仿宋" w:hAnsi="仿宋"/>
          <w:b/>
          <w:sz w:val="72"/>
          <w:szCs w:val="72"/>
        </w:rPr>
      </w:pPr>
      <w:bookmarkStart w:id="0" w:name="_Toc152042286"/>
      <w:bookmarkStart w:id="1" w:name="_Toc144974478"/>
    </w:p>
    <w:p w14:paraId="7FD21750" w14:textId="114A158F" w:rsidR="00B82C54" w:rsidRPr="0088366E" w:rsidRDefault="00B455A4">
      <w:pPr>
        <w:spacing w:beforeLines="200" w:before="624" w:afterLines="200" w:after="624" w:line="276" w:lineRule="auto"/>
        <w:jc w:val="center"/>
        <w:rPr>
          <w:rFonts w:ascii="仿宋" w:hAnsi="仿宋"/>
          <w:b/>
          <w:szCs w:val="24"/>
        </w:rPr>
      </w:pPr>
      <w:r w:rsidRPr="00B455A4">
        <w:rPr>
          <w:rFonts w:ascii="仿宋" w:hAnsi="仿宋" w:hint="eastAsia"/>
          <w:b/>
          <w:sz w:val="72"/>
          <w:szCs w:val="72"/>
        </w:rPr>
        <w:t>生物中心房山基地基础设施修缮及安全提升改造</w:t>
      </w:r>
    </w:p>
    <w:p w14:paraId="39D55186" w14:textId="77777777" w:rsidR="00B82C54" w:rsidRPr="0088366E" w:rsidRDefault="00472A3E">
      <w:pPr>
        <w:jc w:val="center"/>
        <w:rPr>
          <w:rFonts w:ascii="仿宋" w:hAnsi="仿宋"/>
          <w:b/>
          <w:sz w:val="72"/>
          <w:szCs w:val="72"/>
        </w:rPr>
      </w:pPr>
      <w:r w:rsidRPr="0088366E">
        <w:rPr>
          <w:rFonts w:ascii="仿宋" w:hAnsi="仿宋" w:hint="eastAsia"/>
          <w:b/>
          <w:sz w:val="72"/>
          <w:szCs w:val="72"/>
        </w:rPr>
        <w:t>竞争性磋商文件</w:t>
      </w:r>
    </w:p>
    <w:p w14:paraId="47A54617" w14:textId="77777777" w:rsidR="00B82C54" w:rsidRPr="0088366E" w:rsidRDefault="00B82C54">
      <w:pPr>
        <w:spacing w:line="560" w:lineRule="exact"/>
        <w:rPr>
          <w:rFonts w:ascii="仿宋" w:hAnsi="仿宋"/>
          <w:b/>
          <w:sz w:val="52"/>
        </w:rPr>
      </w:pPr>
    </w:p>
    <w:p w14:paraId="2A7EB3FA" w14:textId="206C0E00" w:rsidR="00B82C54" w:rsidRPr="0088366E" w:rsidRDefault="00472A3E">
      <w:pPr>
        <w:jc w:val="center"/>
        <w:rPr>
          <w:rFonts w:ascii="仿宋" w:hAnsi="仿宋"/>
          <w:b/>
          <w:sz w:val="36"/>
          <w:szCs w:val="36"/>
        </w:rPr>
      </w:pPr>
      <w:r w:rsidRPr="0088366E">
        <w:rPr>
          <w:rFonts w:ascii="仿宋" w:hAnsi="仿宋" w:hint="eastAsia"/>
          <w:b/>
          <w:sz w:val="36"/>
          <w:szCs w:val="36"/>
        </w:rPr>
        <w:t>项目编号：</w:t>
      </w:r>
      <w:r w:rsidRPr="0088366E">
        <w:rPr>
          <w:rFonts w:ascii="仿宋" w:hAnsi="仿宋"/>
          <w:b/>
          <w:sz w:val="36"/>
          <w:szCs w:val="36"/>
        </w:rPr>
        <w:t>BMCC-GC</w:t>
      </w:r>
      <w:r w:rsidR="00B455A4">
        <w:rPr>
          <w:rFonts w:ascii="仿宋" w:hAnsi="仿宋"/>
          <w:b/>
          <w:sz w:val="36"/>
          <w:szCs w:val="36"/>
        </w:rPr>
        <w:t>22</w:t>
      </w:r>
      <w:r w:rsidRPr="0088366E">
        <w:rPr>
          <w:rFonts w:ascii="仿宋" w:hAnsi="仿宋"/>
          <w:b/>
          <w:sz w:val="36"/>
          <w:szCs w:val="36"/>
        </w:rPr>
        <w:t>-00</w:t>
      </w:r>
      <w:r w:rsidR="00B455A4">
        <w:rPr>
          <w:rFonts w:ascii="仿宋" w:hAnsi="仿宋"/>
          <w:b/>
          <w:sz w:val="36"/>
          <w:szCs w:val="36"/>
        </w:rPr>
        <w:t>07</w:t>
      </w:r>
    </w:p>
    <w:p w14:paraId="59CB4C92" w14:textId="77777777" w:rsidR="00B82C54" w:rsidRPr="0088366E" w:rsidRDefault="00472A3E">
      <w:pPr>
        <w:jc w:val="center"/>
        <w:rPr>
          <w:rFonts w:ascii="仿宋" w:hAnsi="仿宋"/>
          <w:b/>
        </w:rPr>
      </w:pPr>
      <w:r w:rsidRPr="0088366E">
        <w:rPr>
          <w:rFonts w:ascii="仿宋" w:hAnsi="仿宋"/>
          <w:b/>
          <w:noProof/>
        </w:rPr>
        <w:drawing>
          <wp:inline distT="0" distB="0" distL="0" distR="0" wp14:anchorId="10ED870F" wp14:editId="03630E57">
            <wp:extent cx="3429000" cy="24231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29000" cy="2423160"/>
                    </a:xfrm>
                    <a:prstGeom prst="rect">
                      <a:avLst/>
                    </a:prstGeom>
                    <a:noFill/>
                    <a:ln>
                      <a:noFill/>
                    </a:ln>
                  </pic:spPr>
                </pic:pic>
              </a:graphicData>
            </a:graphic>
          </wp:inline>
        </w:drawing>
      </w:r>
    </w:p>
    <w:p w14:paraId="67455334" w14:textId="77777777" w:rsidR="00B82C54" w:rsidRPr="0088366E" w:rsidRDefault="00472A3E">
      <w:pPr>
        <w:jc w:val="center"/>
        <w:rPr>
          <w:rFonts w:ascii="仿宋" w:hAnsi="仿宋"/>
          <w:b/>
          <w:w w:val="80"/>
          <w:sz w:val="36"/>
          <w:szCs w:val="36"/>
        </w:rPr>
      </w:pPr>
      <w:r w:rsidRPr="0088366E">
        <w:rPr>
          <w:rFonts w:ascii="仿宋" w:hAnsi="仿宋" w:hint="eastAsia"/>
          <w:b/>
          <w:sz w:val="36"/>
          <w:szCs w:val="36"/>
        </w:rPr>
        <w:t>北京明德致信咨询有限公司</w:t>
      </w:r>
    </w:p>
    <w:p w14:paraId="2330EF50" w14:textId="2038B1B1" w:rsidR="00B82C54" w:rsidRPr="0088366E" w:rsidRDefault="00472A3E">
      <w:pPr>
        <w:jc w:val="center"/>
        <w:rPr>
          <w:rFonts w:ascii="仿宋" w:hAnsi="仿宋"/>
          <w:b/>
          <w:bCs/>
          <w:sz w:val="32"/>
          <w:szCs w:val="32"/>
        </w:rPr>
        <w:sectPr w:rsidR="00B82C54" w:rsidRPr="0088366E">
          <w:footerReference w:type="default" r:id="rId10"/>
          <w:headerReference w:type="first" r:id="rId11"/>
          <w:footerReference w:type="first" r:id="rId12"/>
          <w:pgSz w:w="11906" w:h="16838"/>
          <w:pgMar w:top="1440" w:right="1797" w:bottom="1440" w:left="1797" w:header="851" w:footer="992" w:gutter="0"/>
          <w:cols w:space="720"/>
          <w:titlePg/>
          <w:docGrid w:type="lines" w:linePitch="312"/>
        </w:sectPr>
      </w:pPr>
      <w:r w:rsidRPr="0088366E">
        <w:rPr>
          <w:rFonts w:ascii="仿宋" w:hAnsi="仿宋" w:hint="eastAsia"/>
          <w:b/>
          <w:w w:val="80"/>
          <w:sz w:val="36"/>
          <w:szCs w:val="36"/>
        </w:rPr>
        <w:t>20</w:t>
      </w:r>
      <w:r w:rsidRPr="0088366E">
        <w:rPr>
          <w:rFonts w:ascii="仿宋" w:hAnsi="仿宋"/>
          <w:b/>
          <w:w w:val="80"/>
          <w:sz w:val="36"/>
          <w:szCs w:val="36"/>
        </w:rPr>
        <w:t>2</w:t>
      </w:r>
      <w:r w:rsidR="00B455A4">
        <w:rPr>
          <w:rFonts w:ascii="仿宋" w:hAnsi="仿宋"/>
          <w:b/>
          <w:w w:val="80"/>
          <w:sz w:val="36"/>
          <w:szCs w:val="36"/>
        </w:rPr>
        <w:t>2</w:t>
      </w:r>
      <w:r w:rsidRPr="0088366E">
        <w:rPr>
          <w:rFonts w:ascii="仿宋" w:hAnsi="仿宋" w:hint="eastAsia"/>
          <w:b/>
          <w:w w:val="80"/>
          <w:sz w:val="36"/>
          <w:szCs w:val="36"/>
        </w:rPr>
        <w:t>年</w:t>
      </w:r>
      <w:r w:rsidR="00B455A4">
        <w:rPr>
          <w:rFonts w:ascii="仿宋" w:hAnsi="仿宋"/>
          <w:b/>
          <w:w w:val="80"/>
          <w:sz w:val="36"/>
          <w:szCs w:val="36"/>
        </w:rPr>
        <w:t>03</w:t>
      </w:r>
      <w:r w:rsidRPr="0088366E">
        <w:rPr>
          <w:rFonts w:ascii="仿宋" w:hAnsi="仿宋" w:hint="eastAsia"/>
          <w:b/>
          <w:w w:val="80"/>
          <w:sz w:val="36"/>
          <w:szCs w:val="36"/>
        </w:rPr>
        <w:t>月</w:t>
      </w:r>
    </w:p>
    <w:bookmarkEnd w:id="0"/>
    <w:bookmarkEnd w:id="1"/>
    <w:p w14:paraId="34CC809E" w14:textId="77777777" w:rsidR="00B82C54" w:rsidRPr="0088366E" w:rsidRDefault="00472A3E">
      <w:pPr>
        <w:pStyle w:val="TOC1"/>
        <w:ind w:firstLine="482"/>
        <w:rPr>
          <w:rFonts w:ascii="仿宋" w:eastAsia="仿宋" w:hAnsi="仿宋" w:cs="仿宋"/>
          <w:b/>
          <w:bCs/>
          <w:color w:val="auto"/>
        </w:rPr>
      </w:pPr>
      <w:r w:rsidRPr="0088366E">
        <w:rPr>
          <w:rFonts w:ascii="仿宋" w:eastAsia="仿宋" w:hAnsi="仿宋" w:cs="仿宋" w:hint="eastAsia"/>
          <w:b/>
          <w:bCs/>
          <w:color w:val="auto"/>
        </w:rPr>
        <w:lastRenderedPageBreak/>
        <w:t>目</w:t>
      </w:r>
      <w:r w:rsidRPr="0088366E">
        <w:rPr>
          <w:rFonts w:ascii="仿宋" w:eastAsia="仿宋" w:hAnsi="仿宋" w:cs="仿宋"/>
          <w:b/>
          <w:bCs/>
          <w:color w:val="auto"/>
        </w:rPr>
        <w:t xml:space="preserve">            </w:t>
      </w:r>
      <w:r w:rsidRPr="0088366E">
        <w:rPr>
          <w:rFonts w:ascii="仿宋" w:eastAsia="仿宋" w:hAnsi="仿宋" w:cs="仿宋" w:hint="eastAsia"/>
          <w:b/>
          <w:bCs/>
          <w:color w:val="auto"/>
        </w:rPr>
        <w:t>录</w:t>
      </w:r>
    </w:p>
    <w:p w14:paraId="0A729EFA" w14:textId="31929BA9" w:rsidR="00183194" w:rsidRPr="0088366E" w:rsidRDefault="00472A3E">
      <w:pPr>
        <w:pStyle w:val="TOC1"/>
        <w:ind w:firstLine="420"/>
        <w:rPr>
          <w:rFonts w:asciiTheme="minorHAnsi" w:eastAsiaTheme="minorEastAsia" w:hAnsiTheme="minorHAnsi" w:cstheme="minorBidi"/>
          <w:noProof/>
          <w:color w:val="auto"/>
          <w:sz w:val="21"/>
          <w:szCs w:val="21"/>
        </w:rPr>
      </w:pPr>
      <w:r w:rsidRPr="0088366E">
        <w:rPr>
          <w:rFonts w:ascii="仿宋" w:eastAsia="仿宋" w:hAnsi="仿宋" w:cs="仿宋"/>
          <w:color w:val="auto"/>
          <w:sz w:val="21"/>
          <w:szCs w:val="21"/>
        </w:rPr>
        <w:fldChar w:fldCharType="begin"/>
      </w:r>
      <w:r w:rsidRPr="0088366E">
        <w:rPr>
          <w:rFonts w:ascii="仿宋" w:eastAsia="仿宋" w:hAnsi="仿宋" w:cs="仿宋"/>
          <w:color w:val="auto"/>
          <w:sz w:val="21"/>
          <w:szCs w:val="21"/>
        </w:rPr>
        <w:instrText xml:space="preserve"> TOC \o "1-3" \h \z \u </w:instrText>
      </w:r>
      <w:r w:rsidRPr="0088366E">
        <w:rPr>
          <w:rFonts w:ascii="仿宋" w:eastAsia="仿宋" w:hAnsi="仿宋" w:cs="仿宋"/>
          <w:color w:val="auto"/>
          <w:sz w:val="21"/>
          <w:szCs w:val="21"/>
        </w:rPr>
        <w:fldChar w:fldCharType="separate"/>
      </w:r>
      <w:hyperlink w:anchor="_Toc86680680" w:history="1">
        <w:r w:rsidR="00183194" w:rsidRPr="0088366E">
          <w:rPr>
            <w:rStyle w:val="affff5"/>
            <w:rFonts w:ascii="仿宋" w:hAnsi="仿宋"/>
            <w:noProof/>
            <w:sz w:val="21"/>
            <w:szCs w:val="21"/>
          </w:rPr>
          <w:t>第一章</w:t>
        </w:r>
        <w:r w:rsidR="00183194" w:rsidRPr="0088366E">
          <w:rPr>
            <w:rStyle w:val="affff5"/>
            <w:rFonts w:ascii="仿宋" w:hAnsi="仿宋" w:cs="仿宋"/>
            <w:noProof/>
            <w:sz w:val="21"/>
            <w:szCs w:val="21"/>
          </w:rPr>
          <w:t xml:space="preserve"> </w:t>
        </w:r>
        <w:r w:rsidR="00183194" w:rsidRPr="0088366E">
          <w:rPr>
            <w:rStyle w:val="affff5"/>
            <w:rFonts w:ascii="仿宋" w:hAnsi="仿宋" w:cs="仿宋"/>
            <w:noProof/>
            <w:sz w:val="21"/>
            <w:szCs w:val="21"/>
          </w:rPr>
          <w:t>采购邀请</w:t>
        </w:r>
        <w:r w:rsidR="00183194" w:rsidRPr="0088366E">
          <w:rPr>
            <w:noProof/>
            <w:webHidden/>
            <w:sz w:val="21"/>
            <w:szCs w:val="21"/>
          </w:rPr>
          <w:tab/>
        </w:r>
        <w:r w:rsidR="00183194" w:rsidRPr="0088366E">
          <w:rPr>
            <w:noProof/>
            <w:webHidden/>
            <w:sz w:val="21"/>
            <w:szCs w:val="21"/>
          </w:rPr>
          <w:fldChar w:fldCharType="begin"/>
        </w:r>
        <w:r w:rsidR="00183194" w:rsidRPr="0088366E">
          <w:rPr>
            <w:noProof/>
            <w:webHidden/>
            <w:sz w:val="21"/>
            <w:szCs w:val="21"/>
          </w:rPr>
          <w:instrText xml:space="preserve"> PAGEREF _Toc86680680 \h </w:instrText>
        </w:r>
        <w:r w:rsidR="00183194" w:rsidRPr="0088366E">
          <w:rPr>
            <w:noProof/>
            <w:webHidden/>
            <w:sz w:val="21"/>
            <w:szCs w:val="21"/>
          </w:rPr>
        </w:r>
        <w:r w:rsidR="00183194" w:rsidRPr="0088366E">
          <w:rPr>
            <w:noProof/>
            <w:webHidden/>
            <w:sz w:val="21"/>
            <w:szCs w:val="21"/>
          </w:rPr>
          <w:fldChar w:fldCharType="separate"/>
        </w:r>
        <w:r w:rsidR="00BC3905">
          <w:rPr>
            <w:noProof/>
            <w:webHidden/>
            <w:sz w:val="21"/>
            <w:szCs w:val="21"/>
          </w:rPr>
          <w:t>1</w:t>
        </w:r>
        <w:r w:rsidR="00183194" w:rsidRPr="0088366E">
          <w:rPr>
            <w:noProof/>
            <w:webHidden/>
            <w:sz w:val="21"/>
            <w:szCs w:val="21"/>
          </w:rPr>
          <w:fldChar w:fldCharType="end"/>
        </w:r>
      </w:hyperlink>
    </w:p>
    <w:p w14:paraId="6A49873A" w14:textId="418E8251" w:rsidR="00183194" w:rsidRPr="0088366E" w:rsidRDefault="002050AD">
      <w:pPr>
        <w:pStyle w:val="TOC1"/>
        <w:rPr>
          <w:rFonts w:asciiTheme="minorHAnsi" w:eastAsiaTheme="minorEastAsia" w:hAnsiTheme="minorHAnsi" w:cstheme="minorBidi"/>
          <w:noProof/>
          <w:color w:val="auto"/>
          <w:sz w:val="21"/>
          <w:szCs w:val="21"/>
        </w:rPr>
      </w:pPr>
      <w:hyperlink w:anchor="_Toc86680681" w:history="1">
        <w:r w:rsidR="00183194" w:rsidRPr="0088366E">
          <w:rPr>
            <w:rStyle w:val="affff5"/>
            <w:rFonts w:ascii="仿宋" w:hAnsi="仿宋" w:cs="仿宋"/>
            <w:noProof/>
            <w:sz w:val="21"/>
            <w:szCs w:val="21"/>
          </w:rPr>
          <w:t>第二章</w:t>
        </w:r>
        <w:r w:rsidR="00183194" w:rsidRPr="0088366E">
          <w:rPr>
            <w:rStyle w:val="affff5"/>
            <w:rFonts w:ascii="仿宋" w:hAnsi="仿宋" w:cs="仿宋"/>
            <w:noProof/>
            <w:sz w:val="21"/>
            <w:szCs w:val="21"/>
          </w:rPr>
          <w:t xml:space="preserve"> </w:t>
        </w:r>
        <w:r w:rsidR="00183194" w:rsidRPr="0088366E">
          <w:rPr>
            <w:rStyle w:val="affff5"/>
            <w:rFonts w:ascii="仿宋" w:hAnsi="仿宋" w:cs="仿宋"/>
            <w:noProof/>
            <w:sz w:val="21"/>
            <w:szCs w:val="21"/>
          </w:rPr>
          <w:t>供应商须知</w:t>
        </w:r>
        <w:r w:rsidR="00183194" w:rsidRPr="0088366E">
          <w:rPr>
            <w:noProof/>
            <w:webHidden/>
            <w:sz w:val="21"/>
            <w:szCs w:val="21"/>
          </w:rPr>
          <w:tab/>
        </w:r>
        <w:r w:rsidR="00183194" w:rsidRPr="0088366E">
          <w:rPr>
            <w:noProof/>
            <w:webHidden/>
            <w:sz w:val="21"/>
            <w:szCs w:val="21"/>
          </w:rPr>
          <w:fldChar w:fldCharType="begin"/>
        </w:r>
        <w:r w:rsidR="00183194" w:rsidRPr="0088366E">
          <w:rPr>
            <w:noProof/>
            <w:webHidden/>
            <w:sz w:val="21"/>
            <w:szCs w:val="21"/>
          </w:rPr>
          <w:instrText xml:space="preserve"> PAGEREF _Toc86680681 \h </w:instrText>
        </w:r>
        <w:r w:rsidR="00183194" w:rsidRPr="0088366E">
          <w:rPr>
            <w:noProof/>
            <w:webHidden/>
            <w:sz w:val="21"/>
            <w:szCs w:val="21"/>
          </w:rPr>
        </w:r>
        <w:r w:rsidR="00183194" w:rsidRPr="0088366E">
          <w:rPr>
            <w:noProof/>
            <w:webHidden/>
            <w:sz w:val="21"/>
            <w:szCs w:val="21"/>
          </w:rPr>
          <w:fldChar w:fldCharType="separate"/>
        </w:r>
        <w:r w:rsidR="00BC3905">
          <w:rPr>
            <w:noProof/>
            <w:webHidden/>
            <w:sz w:val="21"/>
            <w:szCs w:val="21"/>
          </w:rPr>
          <w:t>4</w:t>
        </w:r>
        <w:r w:rsidR="00183194" w:rsidRPr="0088366E">
          <w:rPr>
            <w:noProof/>
            <w:webHidden/>
            <w:sz w:val="21"/>
            <w:szCs w:val="21"/>
          </w:rPr>
          <w:fldChar w:fldCharType="end"/>
        </w:r>
      </w:hyperlink>
    </w:p>
    <w:p w14:paraId="21D5B4EF" w14:textId="20CD61D2"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682" w:history="1">
        <w:r w:rsidR="00183194" w:rsidRPr="0088366E">
          <w:rPr>
            <w:rStyle w:val="affff5"/>
            <w:noProof/>
            <w:sz w:val="21"/>
          </w:rPr>
          <w:t>供应商须知前附表</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_Toc86680682 \h </w:instrText>
        </w:r>
        <w:r w:rsidR="00183194" w:rsidRPr="0088366E">
          <w:rPr>
            <w:noProof/>
            <w:webHidden/>
            <w:sz w:val="21"/>
          </w:rPr>
        </w:r>
        <w:r w:rsidR="00183194" w:rsidRPr="0088366E">
          <w:rPr>
            <w:noProof/>
            <w:webHidden/>
            <w:sz w:val="21"/>
          </w:rPr>
          <w:fldChar w:fldCharType="separate"/>
        </w:r>
        <w:r w:rsidR="00BC3905">
          <w:rPr>
            <w:noProof/>
            <w:webHidden/>
            <w:sz w:val="21"/>
          </w:rPr>
          <w:t>4</w:t>
        </w:r>
        <w:r w:rsidR="00183194" w:rsidRPr="0088366E">
          <w:rPr>
            <w:noProof/>
            <w:webHidden/>
            <w:sz w:val="21"/>
          </w:rPr>
          <w:fldChar w:fldCharType="end"/>
        </w:r>
      </w:hyperlink>
    </w:p>
    <w:p w14:paraId="1E8AE7C7" w14:textId="4525EC8D"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83" w:history="1">
        <w:r w:rsidR="00183194" w:rsidRPr="0088366E">
          <w:rPr>
            <w:rStyle w:val="affff5"/>
            <w:rFonts w:ascii="仿宋" w:hAnsi="仿宋"/>
            <w:noProof/>
            <w:sz w:val="21"/>
          </w:rPr>
          <w:t>1.总则</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_Toc86680683 \h </w:instrText>
        </w:r>
        <w:r w:rsidR="00183194" w:rsidRPr="0088366E">
          <w:rPr>
            <w:noProof/>
            <w:webHidden/>
            <w:sz w:val="21"/>
          </w:rPr>
        </w:r>
        <w:r w:rsidR="00183194" w:rsidRPr="0088366E">
          <w:rPr>
            <w:noProof/>
            <w:webHidden/>
            <w:sz w:val="21"/>
          </w:rPr>
          <w:fldChar w:fldCharType="separate"/>
        </w:r>
        <w:r w:rsidR="00BC3905">
          <w:rPr>
            <w:noProof/>
            <w:webHidden/>
            <w:sz w:val="21"/>
          </w:rPr>
          <w:t>7</w:t>
        </w:r>
        <w:r w:rsidR="00183194" w:rsidRPr="0088366E">
          <w:rPr>
            <w:noProof/>
            <w:webHidden/>
            <w:sz w:val="21"/>
          </w:rPr>
          <w:fldChar w:fldCharType="end"/>
        </w:r>
      </w:hyperlink>
    </w:p>
    <w:p w14:paraId="51EA848D" w14:textId="671520A1"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84" w:history="1">
        <w:r w:rsidR="00183194" w:rsidRPr="0088366E">
          <w:rPr>
            <w:rStyle w:val="affff5"/>
            <w:rFonts w:ascii="仿宋" w:hAnsi="仿宋"/>
            <w:noProof/>
            <w:sz w:val="21"/>
          </w:rPr>
          <w:t>2.磋商文件</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_Toc86680684 \h </w:instrText>
        </w:r>
        <w:r w:rsidR="00183194" w:rsidRPr="0088366E">
          <w:rPr>
            <w:noProof/>
            <w:webHidden/>
            <w:sz w:val="21"/>
          </w:rPr>
        </w:r>
        <w:r w:rsidR="00183194" w:rsidRPr="0088366E">
          <w:rPr>
            <w:noProof/>
            <w:webHidden/>
            <w:sz w:val="21"/>
          </w:rPr>
          <w:fldChar w:fldCharType="separate"/>
        </w:r>
        <w:r w:rsidR="00BC3905">
          <w:rPr>
            <w:noProof/>
            <w:webHidden/>
            <w:sz w:val="21"/>
          </w:rPr>
          <w:t>8</w:t>
        </w:r>
        <w:r w:rsidR="00183194" w:rsidRPr="0088366E">
          <w:rPr>
            <w:noProof/>
            <w:webHidden/>
            <w:sz w:val="21"/>
          </w:rPr>
          <w:fldChar w:fldCharType="end"/>
        </w:r>
      </w:hyperlink>
    </w:p>
    <w:p w14:paraId="2CEBE519" w14:textId="686E20CF"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85" w:history="1">
        <w:r w:rsidR="00183194" w:rsidRPr="0088366E">
          <w:rPr>
            <w:rStyle w:val="affff5"/>
            <w:rFonts w:ascii="仿宋" w:hAnsi="仿宋"/>
            <w:noProof/>
            <w:sz w:val="21"/>
          </w:rPr>
          <w:t>3.响应文件</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_Toc86680685 \h </w:instrText>
        </w:r>
        <w:r w:rsidR="00183194" w:rsidRPr="0088366E">
          <w:rPr>
            <w:noProof/>
            <w:webHidden/>
            <w:sz w:val="21"/>
          </w:rPr>
        </w:r>
        <w:r w:rsidR="00183194" w:rsidRPr="0088366E">
          <w:rPr>
            <w:noProof/>
            <w:webHidden/>
            <w:sz w:val="21"/>
          </w:rPr>
          <w:fldChar w:fldCharType="separate"/>
        </w:r>
        <w:r w:rsidR="00BC3905">
          <w:rPr>
            <w:noProof/>
            <w:webHidden/>
            <w:sz w:val="21"/>
          </w:rPr>
          <w:t>9</w:t>
        </w:r>
        <w:r w:rsidR="00183194" w:rsidRPr="0088366E">
          <w:rPr>
            <w:noProof/>
            <w:webHidden/>
            <w:sz w:val="21"/>
          </w:rPr>
          <w:fldChar w:fldCharType="end"/>
        </w:r>
      </w:hyperlink>
    </w:p>
    <w:p w14:paraId="70C0BBAF" w14:textId="7CC92C86"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86" w:history="1">
        <w:r w:rsidR="00183194" w:rsidRPr="0088366E">
          <w:rPr>
            <w:rStyle w:val="affff5"/>
            <w:rFonts w:ascii="仿宋" w:hAnsi="仿宋"/>
            <w:noProof/>
            <w:sz w:val="21"/>
          </w:rPr>
          <w:t>4.评审程序</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_Toc86680686 \h </w:instrText>
        </w:r>
        <w:r w:rsidR="00183194" w:rsidRPr="0088366E">
          <w:rPr>
            <w:noProof/>
            <w:webHidden/>
            <w:sz w:val="21"/>
          </w:rPr>
        </w:r>
        <w:r w:rsidR="00183194" w:rsidRPr="0088366E">
          <w:rPr>
            <w:noProof/>
            <w:webHidden/>
            <w:sz w:val="21"/>
          </w:rPr>
          <w:fldChar w:fldCharType="separate"/>
        </w:r>
        <w:r w:rsidR="00BC3905">
          <w:rPr>
            <w:noProof/>
            <w:webHidden/>
            <w:sz w:val="21"/>
          </w:rPr>
          <w:t>12</w:t>
        </w:r>
        <w:r w:rsidR="00183194" w:rsidRPr="0088366E">
          <w:rPr>
            <w:noProof/>
            <w:webHidden/>
            <w:sz w:val="21"/>
          </w:rPr>
          <w:fldChar w:fldCharType="end"/>
        </w:r>
      </w:hyperlink>
    </w:p>
    <w:p w14:paraId="2CED0CFB" w14:textId="7BDB1D20"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87" w:history="1">
        <w:r w:rsidR="00183194" w:rsidRPr="0088366E">
          <w:rPr>
            <w:rStyle w:val="affff5"/>
            <w:rFonts w:ascii="仿宋" w:hAnsi="仿宋"/>
            <w:noProof/>
            <w:sz w:val="21"/>
          </w:rPr>
          <w:t>5.成交</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_Toc86680687 \h </w:instrText>
        </w:r>
        <w:r w:rsidR="00183194" w:rsidRPr="0088366E">
          <w:rPr>
            <w:noProof/>
            <w:webHidden/>
            <w:sz w:val="21"/>
          </w:rPr>
        </w:r>
        <w:r w:rsidR="00183194" w:rsidRPr="0088366E">
          <w:rPr>
            <w:noProof/>
            <w:webHidden/>
            <w:sz w:val="21"/>
          </w:rPr>
          <w:fldChar w:fldCharType="separate"/>
        </w:r>
        <w:r w:rsidR="00BC3905">
          <w:rPr>
            <w:noProof/>
            <w:webHidden/>
            <w:sz w:val="21"/>
          </w:rPr>
          <w:t>15</w:t>
        </w:r>
        <w:r w:rsidR="00183194" w:rsidRPr="0088366E">
          <w:rPr>
            <w:noProof/>
            <w:webHidden/>
            <w:sz w:val="21"/>
          </w:rPr>
          <w:fldChar w:fldCharType="end"/>
        </w:r>
      </w:hyperlink>
    </w:p>
    <w:p w14:paraId="1D17BBF2" w14:textId="4B2696DA"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88" w:history="1">
        <w:r w:rsidR="00183194" w:rsidRPr="0088366E">
          <w:rPr>
            <w:rStyle w:val="affff5"/>
            <w:rFonts w:ascii="仿宋" w:hAnsi="仿宋"/>
            <w:noProof/>
            <w:sz w:val="21"/>
          </w:rPr>
          <w:t>6. 采购终止</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_Toc86680688 \h </w:instrText>
        </w:r>
        <w:r w:rsidR="00183194" w:rsidRPr="0088366E">
          <w:rPr>
            <w:noProof/>
            <w:webHidden/>
            <w:sz w:val="21"/>
          </w:rPr>
        </w:r>
        <w:r w:rsidR="00183194" w:rsidRPr="0088366E">
          <w:rPr>
            <w:noProof/>
            <w:webHidden/>
            <w:sz w:val="21"/>
          </w:rPr>
          <w:fldChar w:fldCharType="separate"/>
        </w:r>
        <w:r w:rsidR="00BC3905">
          <w:rPr>
            <w:noProof/>
            <w:webHidden/>
            <w:sz w:val="21"/>
          </w:rPr>
          <w:t>16</w:t>
        </w:r>
        <w:r w:rsidR="00183194" w:rsidRPr="0088366E">
          <w:rPr>
            <w:noProof/>
            <w:webHidden/>
            <w:sz w:val="21"/>
          </w:rPr>
          <w:fldChar w:fldCharType="end"/>
        </w:r>
      </w:hyperlink>
    </w:p>
    <w:p w14:paraId="329206AF" w14:textId="483DB930"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89" w:history="1">
        <w:r w:rsidR="00183194" w:rsidRPr="0088366E">
          <w:rPr>
            <w:rStyle w:val="affff5"/>
            <w:rFonts w:ascii="仿宋" w:hAnsi="仿宋"/>
            <w:noProof/>
            <w:sz w:val="21"/>
          </w:rPr>
          <w:t>7. 纪律和监督</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_Toc86680689 \h </w:instrText>
        </w:r>
        <w:r w:rsidR="00183194" w:rsidRPr="0088366E">
          <w:rPr>
            <w:noProof/>
            <w:webHidden/>
            <w:sz w:val="21"/>
          </w:rPr>
        </w:r>
        <w:r w:rsidR="00183194" w:rsidRPr="0088366E">
          <w:rPr>
            <w:noProof/>
            <w:webHidden/>
            <w:sz w:val="21"/>
          </w:rPr>
          <w:fldChar w:fldCharType="separate"/>
        </w:r>
        <w:r w:rsidR="00BC3905">
          <w:rPr>
            <w:noProof/>
            <w:webHidden/>
            <w:sz w:val="21"/>
          </w:rPr>
          <w:t>16</w:t>
        </w:r>
        <w:r w:rsidR="00183194" w:rsidRPr="0088366E">
          <w:rPr>
            <w:noProof/>
            <w:webHidden/>
            <w:sz w:val="21"/>
          </w:rPr>
          <w:fldChar w:fldCharType="end"/>
        </w:r>
      </w:hyperlink>
    </w:p>
    <w:p w14:paraId="27174443" w14:textId="34C8D4D5"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90" w:history="1">
        <w:r w:rsidR="00183194" w:rsidRPr="0088366E">
          <w:rPr>
            <w:rStyle w:val="affff5"/>
            <w:rFonts w:ascii="仿宋" w:hAnsi="仿宋"/>
            <w:noProof/>
            <w:sz w:val="21"/>
          </w:rPr>
          <w:t>8. 询问、质疑和投诉</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_Toc86680690 \h </w:instrText>
        </w:r>
        <w:r w:rsidR="00183194" w:rsidRPr="0088366E">
          <w:rPr>
            <w:noProof/>
            <w:webHidden/>
            <w:sz w:val="21"/>
          </w:rPr>
        </w:r>
        <w:r w:rsidR="00183194" w:rsidRPr="0088366E">
          <w:rPr>
            <w:noProof/>
            <w:webHidden/>
            <w:sz w:val="21"/>
          </w:rPr>
          <w:fldChar w:fldCharType="separate"/>
        </w:r>
        <w:r w:rsidR="00BC3905">
          <w:rPr>
            <w:noProof/>
            <w:webHidden/>
            <w:sz w:val="21"/>
          </w:rPr>
          <w:t>17</w:t>
        </w:r>
        <w:r w:rsidR="00183194" w:rsidRPr="0088366E">
          <w:rPr>
            <w:noProof/>
            <w:webHidden/>
            <w:sz w:val="21"/>
          </w:rPr>
          <w:fldChar w:fldCharType="end"/>
        </w:r>
      </w:hyperlink>
    </w:p>
    <w:p w14:paraId="42A28C44" w14:textId="7EF92B38"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91" w:history="1">
        <w:r w:rsidR="00183194" w:rsidRPr="0088366E">
          <w:rPr>
            <w:rStyle w:val="affff5"/>
            <w:rFonts w:ascii="仿宋" w:hAnsi="仿宋"/>
            <w:noProof/>
            <w:sz w:val="21"/>
          </w:rPr>
          <w:t>9.采购代理服务费</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_Toc86680691 \h </w:instrText>
        </w:r>
        <w:r w:rsidR="00183194" w:rsidRPr="0088366E">
          <w:rPr>
            <w:noProof/>
            <w:webHidden/>
            <w:sz w:val="21"/>
          </w:rPr>
        </w:r>
        <w:r w:rsidR="00183194" w:rsidRPr="0088366E">
          <w:rPr>
            <w:noProof/>
            <w:webHidden/>
            <w:sz w:val="21"/>
          </w:rPr>
          <w:fldChar w:fldCharType="separate"/>
        </w:r>
        <w:r w:rsidR="00BC3905">
          <w:rPr>
            <w:noProof/>
            <w:webHidden/>
            <w:sz w:val="21"/>
          </w:rPr>
          <w:t>18</w:t>
        </w:r>
        <w:r w:rsidR="00183194" w:rsidRPr="0088366E">
          <w:rPr>
            <w:noProof/>
            <w:webHidden/>
            <w:sz w:val="21"/>
          </w:rPr>
          <w:fldChar w:fldCharType="end"/>
        </w:r>
      </w:hyperlink>
    </w:p>
    <w:p w14:paraId="70EBE2F1" w14:textId="547B0F5A"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92" w:history="1">
        <w:r w:rsidR="00183194" w:rsidRPr="0088366E">
          <w:rPr>
            <w:rStyle w:val="affff5"/>
            <w:rFonts w:ascii="仿宋" w:hAnsi="仿宋"/>
            <w:noProof/>
            <w:sz w:val="21"/>
          </w:rPr>
          <w:t>10. 需要补充的其他内容</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_Toc86680692 \h </w:instrText>
        </w:r>
        <w:r w:rsidR="00183194" w:rsidRPr="0088366E">
          <w:rPr>
            <w:noProof/>
            <w:webHidden/>
            <w:sz w:val="21"/>
          </w:rPr>
        </w:r>
        <w:r w:rsidR="00183194" w:rsidRPr="0088366E">
          <w:rPr>
            <w:noProof/>
            <w:webHidden/>
            <w:sz w:val="21"/>
          </w:rPr>
          <w:fldChar w:fldCharType="separate"/>
        </w:r>
        <w:r w:rsidR="00BC3905">
          <w:rPr>
            <w:noProof/>
            <w:webHidden/>
            <w:sz w:val="21"/>
          </w:rPr>
          <w:t>18</w:t>
        </w:r>
        <w:r w:rsidR="00183194" w:rsidRPr="0088366E">
          <w:rPr>
            <w:noProof/>
            <w:webHidden/>
            <w:sz w:val="21"/>
          </w:rPr>
          <w:fldChar w:fldCharType="end"/>
        </w:r>
      </w:hyperlink>
    </w:p>
    <w:p w14:paraId="246E3A61" w14:textId="0B494DDA"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693" w:history="1">
        <w:r w:rsidR="00183194" w:rsidRPr="0088366E">
          <w:rPr>
            <w:rStyle w:val="affff5"/>
            <w:noProof/>
            <w:sz w:val="21"/>
          </w:rPr>
          <w:t>附表</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_Toc86680693 \h </w:instrText>
        </w:r>
        <w:r w:rsidR="00183194" w:rsidRPr="0088366E">
          <w:rPr>
            <w:noProof/>
            <w:webHidden/>
            <w:sz w:val="21"/>
          </w:rPr>
        </w:r>
        <w:r w:rsidR="00183194" w:rsidRPr="0088366E">
          <w:rPr>
            <w:noProof/>
            <w:webHidden/>
            <w:sz w:val="21"/>
          </w:rPr>
          <w:fldChar w:fldCharType="separate"/>
        </w:r>
        <w:r w:rsidR="00BC3905">
          <w:rPr>
            <w:noProof/>
            <w:webHidden/>
            <w:sz w:val="21"/>
          </w:rPr>
          <w:t>18</w:t>
        </w:r>
        <w:r w:rsidR="00183194" w:rsidRPr="0088366E">
          <w:rPr>
            <w:noProof/>
            <w:webHidden/>
            <w:sz w:val="21"/>
          </w:rPr>
          <w:fldChar w:fldCharType="end"/>
        </w:r>
      </w:hyperlink>
    </w:p>
    <w:p w14:paraId="33C25469" w14:textId="4E641EE8" w:rsidR="00183194" w:rsidRPr="0088366E" w:rsidRDefault="002050AD">
      <w:pPr>
        <w:pStyle w:val="TOC3"/>
        <w:tabs>
          <w:tab w:val="right" w:leader="dot" w:pos="8296"/>
        </w:tabs>
        <w:ind w:left="960"/>
        <w:rPr>
          <w:rFonts w:asciiTheme="minorHAnsi" w:eastAsiaTheme="minorEastAsia" w:hAnsiTheme="minorHAnsi" w:cstheme="minorBidi"/>
          <w:noProof/>
          <w:sz w:val="21"/>
        </w:rPr>
      </w:pPr>
      <w:hyperlink w:anchor="_Toc86680694" w:history="1">
        <w:r w:rsidR="00183194" w:rsidRPr="0088366E">
          <w:rPr>
            <w:rStyle w:val="affff5"/>
            <w:rFonts w:ascii="仿宋" w:hAnsi="仿宋"/>
            <w:noProof/>
            <w:sz w:val="21"/>
          </w:rPr>
          <w:t>评标方法及评标标准</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_Toc86680694 \h </w:instrText>
        </w:r>
        <w:r w:rsidR="00183194" w:rsidRPr="0088366E">
          <w:rPr>
            <w:noProof/>
            <w:webHidden/>
            <w:sz w:val="21"/>
          </w:rPr>
        </w:r>
        <w:r w:rsidR="00183194" w:rsidRPr="0088366E">
          <w:rPr>
            <w:noProof/>
            <w:webHidden/>
            <w:sz w:val="21"/>
          </w:rPr>
          <w:fldChar w:fldCharType="separate"/>
        </w:r>
        <w:r w:rsidR="00BC3905">
          <w:rPr>
            <w:noProof/>
            <w:webHidden/>
            <w:sz w:val="21"/>
          </w:rPr>
          <w:t>18</w:t>
        </w:r>
        <w:r w:rsidR="00183194" w:rsidRPr="0088366E">
          <w:rPr>
            <w:noProof/>
            <w:webHidden/>
            <w:sz w:val="21"/>
          </w:rPr>
          <w:fldChar w:fldCharType="end"/>
        </w:r>
      </w:hyperlink>
    </w:p>
    <w:p w14:paraId="412D0A53" w14:textId="147BCF3F" w:rsidR="00183194" w:rsidRPr="0088366E" w:rsidRDefault="002050AD">
      <w:pPr>
        <w:pStyle w:val="TOC1"/>
        <w:rPr>
          <w:rFonts w:asciiTheme="minorHAnsi" w:eastAsiaTheme="minorEastAsia" w:hAnsiTheme="minorHAnsi" w:cstheme="minorBidi"/>
          <w:noProof/>
          <w:color w:val="auto"/>
          <w:sz w:val="21"/>
          <w:szCs w:val="21"/>
        </w:rPr>
      </w:pPr>
      <w:hyperlink w:anchor="_Toc86680695" w:history="1">
        <w:r w:rsidR="00183194" w:rsidRPr="0088366E">
          <w:rPr>
            <w:rStyle w:val="affff5"/>
            <w:rFonts w:ascii="仿宋" w:hAnsi="仿宋" w:cs="仿宋"/>
            <w:noProof/>
            <w:sz w:val="21"/>
            <w:szCs w:val="21"/>
          </w:rPr>
          <w:t>第三章</w:t>
        </w:r>
        <w:r w:rsidR="00183194" w:rsidRPr="0088366E">
          <w:rPr>
            <w:rStyle w:val="affff5"/>
            <w:rFonts w:ascii="仿宋" w:hAnsi="仿宋" w:cs="仿宋"/>
            <w:noProof/>
            <w:sz w:val="21"/>
            <w:szCs w:val="21"/>
          </w:rPr>
          <w:t xml:space="preserve"> </w:t>
        </w:r>
        <w:r w:rsidR="00183194" w:rsidRPr="0088366E">
          <w:rPr>
            <w:rStyle w:val="affff5"/>
            <w:rFonts w:ascii="仿宋" w:hAnsi="仿宋" w:cs="仿宋"/>
            <w:noProof/>
            <w:sz w:val="21"/>
            <w:szCs w:val="21"/>
          </w:rPr>
          <w:t>合同格式</w:t>
        </w:r>
        <w:r w:rsidR="00183194" w:rsidRPr="0088366E">
          <w:rPr>
            <w:noProof/>
            <w:webHidden/>
            <w:sz w:val="21"/>
            <w:szCs w:val="21"/>
          </w:rPr>
          <w:tab/>
        </w:r>
        <w:r w:rsidR="00183194" w:rsidRPr="0088366E">
          <w:rPr>
            <w:noProof/>
            <w:webHidden/>
            <w:sz w:val="21"/>
            <w:szCs w:val="21"/>
          </w:rPr>
          <w:fldChar w:fldCharType="begin"/>
        </w:r>
        <w:r w:rsidR="00183194" w:rsidRPr="0088366E">
          <w:rPr>
            <w:noProof/>
            <w:webHidden/>
            <w:sz w:val="21"/>
            <w:szCs w:val="21"/>
          </w:rPr>
          <w:instrText xml:space="preserve"> PAGEREF _Toc86680695 \h </w:instrText>
        </w:r>
        <w:r w:rsidR="00183194" w:rsidRPr="0088366E">
          <w:rPr>
            <w:noProof/>
            <w:webHidden/>
            <w:sz w:val="21"/>
            <w:szCs w:val="21"/>
          </w:rPr>
        </w:r>
        <w:r w:rsidR="00183194" w:rsidRPr="0088366E">
          <w:rPr>
            <w:noProof/>
            <w:webHidden/>
            <w:sz w:val="21"/>
            <w:szCs w:val="21"/>
          </w:rPr>
          <w:fldChar w:fldCharType="separate"/>
        </w:r>
        <w:r w:rsidR="00BC3905">
          <w:rPr>
            <w:noProof/>
            <w:webHidden/>
            <w:sz w:val="21"/>
            <w:szCs w:val="21"/>
          </w:rPr>
          <w:t>22</w:t>
        </w:r>
        <w:r w:rsidR="00183194" w:rsidRPr="0088366E">
          <w:rPr>
            <w:noProof/>
            <w:webHidden/>
            <w:sz w:val="21"/>
            <w:szCs w:val="21"/>
          </w:rPr>
          <w:fldChar w:fldCharType="end"/>
        </w:r>
      </w:hyperlink>
    </w:p>
    <w:p w14:paraId="7644E165" w14:textId="655106F5" w:rsidR="00183194" w:rsidRPr="0088366E" w:rsidRDefault="002050AD">
      <w:pPr>
        <w:pStyle w:val="TOC1"/>
        <w:rPr>
          <w:rFonts w:asciiTheme="minorHAnsi" w:eastAsiaTheme="minorEastAsia" w:hAnsiTheme="minorHAnsi" w:cstheme="minorBidi"/>
          <w:noProof/>
          <w:color w:val="auto"/>
          <w:sz w:val="21"/>
          <w:szCs w:val="21"/>
        </w:rPr>
      </w:pPr>
      <w:hyperlink w:anchor="_Toc86680735" w:history="1">
        <w:r w:rsidR="00183194" w:rsidRPr="0088366E">
          <w:rPr>
            <w:rStyle w:val="affff5"/>
            <w:rFonts w:ascii="仿宋" w:hAnsi="仿宋" w:cs="仿宋"/>
            <w:noProof/>
            <w:sz w:val="21"/>
            <w:szCs w:val="21"/>
          </w:rPr>
          <w:t>第四章</w:t>
        </w:r>
        <w:r w:rsidR="00183194" w:rsidRPr="0088366E">
          <w:rPr>
            <w:rStyle w:val="affff5"/>
            <w:rFonts w:ascii="仿宋" w:hAnsi="仿宋" w:cs="仿宋"/>
            <w:noProof/>
            <w:sz w:val="21"/>
            <w:szCs w:val="21"/>
          </w:rPr>
          <w:t xml:space="preserve"> </w:t>
        </w:r>
        <w:r w:rsidR="00183194" w:rsidRPr="0088366E">
          <w:rPr>
            <w:rStyle w:val="affff5"/>
            <w:rFonts w:ascii="仿宋" w:hAnsi="仿宋" w:cs="仿宋"/>
            <w:noProof/>
            <w:sz w:val="21"/>
            <w:szCs w:val="21"/>
          </w:rPr>
          <w:t>采购需求</w:t>
        </w:r>
        <w:r w:rsidR="00183194" w:rsidRPr="0088366E">
          <w:rPr>
            <w:noProof/>
            <w:webHidden/>
            <w:sz w:val="21"/>
            <w:szCs w:val="21"/>
          </w:rPr>
          <w:tab/>
        </w:r>
        <w:r w:rsidR="00183194" w:rsidRPr="0088366E">
          <w:rPr>
            <w:noProof/>
            <w:webHidden/>
            <w:sz w:val="21"/>
            <w:szCs w:val="21"/>
          </w:rPr>
          <w:fldChar w:fldCharType="begin"/>
        </w:r>
        <w:r w:rsidR="00183194" w:rsidRPr="0088366E">
          <w:rPr>
            <w:noProof/>
            <w:webHidden/>
            <w:sz w:val="21"/>
            <w:szCs w:val="21"/>
          </w:rPr>
          <w:instrText xml:space="preserve"> PAGEREF _Toc86680735 \h </w:instrText>
        </w:r>
        <w:r w:rsidR="00183194" w:rsidRPr="0088366E">
          <w:rPr>
            <w:noProof/>
            <w:webHidden/>
            <w:sz w:val="21"/>
            <w:szCs w:val="21"/>
          </w:rPr>
        </w:r>
        <w:r w:rsidR="00183194" w:rsidRPr="0088366E">
          <w:rPr>
            <w:noProof/>
            <w:webHidden/>
            <w:sz w:val="21"/>
            <w:szCs w:val="21"/>
          </w:rPr>
          <w:fldChar w:fldCharType="separate"/>
        </w:r>
        <w:r w:rsidR="00BC3905">
          <w:rPr>
            <w:noProof/>
            <w:webHidden/>
            <w:sz w:val="21"/>
            <w:szCs w:val="21"/>
          </w:rPr>
          <w:t>131</w:t>
        </w:r>
        <w:r w:rsidR="00183194" w:rsidRPr="0088366E">
          <w:rPr>
            <w:noProof/>
            <w:webHidden/>
            <w:sz w:val="21"/>
            <w:szCs w:val="21"/>
          </w:rPr>
          <w:fldChar w:fldCharType="end"/>
        </w:r>
      </w:hyperlink>
    </w:p>
    <w:p w14:paraId="4B87D7CD" w14:textId="55E28C3F" w:rsidR="00183194" w:rsidRPr="0088366E" w:rsidRDefault="002050AD">
      <w:pPr>
        <w:pStyle w:val="TOC1"/>
        <w:rPr>
          <w:rFonts w:asciiTheme="minorHAnsi" w:eastAsiaTheme="minorEastAsia" w:hAnsiTheme="minorHAnsi" w:cstheme="minorBidi"/>
          <w:noProof/>
          <w:color w:val="auto"/>
          <w:sz w:val="21"/>
          <w:szCs w:val="21"/>
        </w:rPr>
      </w:pPr>
      <w:hyperlink w:anchor="_Toc86680736" w:history="1">
        <w:r w:rsidR="00183194" w:rsidRPr="0088366E">
          <w:rPr>
            <w:rStyle w:val="affff5"/>
            <w:rFonts w:ascii="仿宋" w:hAnsi="仿宋" w:cs="仿宋"/>
            <w:noProof/>
            <w:sz w:val="21"/>
            <w:szCs w:val="21"/>
          </w:rPr>
          <w:t>第五章</w:t>
        </w:r>
        <w:r w:rsidR="00183194" w:rsidRPr="0088366E">
          <w:rPr>
            <w:rStyle w:val="affff5"/>
            <w:rFonts w:ascii="仿宋" w:hAnsi="仿宋" w:cs="仿宋"/>
            <w:noProof/>
            <w:sz w:val="21"/>
            <w:szCs w:val="21"/>
          </w:rPr>
          <w:t xml:space="preserve"> </w:t>
        </w:r>
        <w:r w:rsidR="00183194" w:rsidRPr="0088366E">
          <w:rPr>
            <w:rStyle w:val="affff5"/>
            <w:rFonts w:ascii="仿宋" w:hAnsi="仿宋" w:cs="仿宋"/>
            <w:noProof/>
            <w:sz w:val="21"/>
            <w:szCs w:val="21"/>
          </w:rPr>
          <w:t>响应文件格式</w:t>
        </w:r>
        <w:r w:rsidR="00183194" w:rsidRPr="0088366E">
          <w:rPr>
            <w:noProof/>
            <w:webHidden/>
            <w:sz w:val="21"/>
            <w:szCs w:val="21"/>
          </w:rPr>
          <w:tab/>
        </w:r>
        <w:r w:rsidR="00183194" w:rsidRPr="0088366E">
          <w:rPr>
            <w:noProof/>
            <w:webHidden/>
            <w:sz w:val="21"/>
            <w:szCs w:val="21"/>
          </w:rPr>
          <w:fldChar w:fldCharType="begin"/>
        </w:r>
        <w:r w:rsidR="00183194" w:rsidRPr="0088366E">
          <w:rPr>
            <w:noProof/>
            <w:webHidden/>
            <w:sz w:val="21"/>
            <w:szCs w:val="21"/>
          </w:rPr>
          <w:instrText xml:space="preserve"> PAGEREF _Toc86680736 \h </w:instrText>
        </w:r>
        <w:r w:rsidR="00183194" w:rsidRPr="0088366E">
          <w:rPr>
            <w:noProof/>
            <w:webHidden/>
            <w:sz w:val="21"/>
            <w:szCs w:val="21"/>
          </w:rPr>
        </w:r>
        <w:r w:rsidR="00183194" w:rsidRPr="0088366E">
          <w:rPr>
            <w:noProof/>
            <w:webHidden/>
            <w:sz w:val="21"/>
            <w:szCs w:val="21"/>
          </w:rPr>
          <w:fldChar w:fldCharType="separate"/>
        </w:r>
        <w:r w:rsidR="00BC3905">
          <w:rPr>
            <w:noProof/>
            <w:webHidden/>
            <w:sz w:val="21"/>
            <w:szCs w:val="21"/>
          </w:rPr>
          <w:t>132</w:t>
        </w:r>
        <w:r w:rsidR="00183194" w:rsidRPr="0088366E">
          <w:rPr>
            <w:noProof/>
            <w:webHidden/>
            <w:sz w:val="21"/>
            <w:szCs w:val="21"/>
          </w:rPr>
          <w:fldChar w:fldCharType="end"/>
        </w:r>
      </w:hyperlink>
    </w:p>
    <w:p w14:paraId="356EB3E8" w14:textId="06E7104A"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37" w:history="1">
        <w:r w:rsidR="00183194" w:rsidRPr="0088366E">
          <w:rPr>
            <w:rStyle w:val="affff5"/>
            <w:noProof/>
            <w:sz w:val="21"/>
          </w:rPr>
          <w:t>一、报价函格式</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_Toc86680737 \h </w:instrText>
        </w:r>
        <w:r w:rsidR="00183194" w:rsidRPr="0088366E">
          <w:rPr>
            <w:noProof/>
            <w:webHidden/>
            <w:sz w:val="21"/>
          </w:rPr>
        </w:r>
        <w:r w:rsidR="00183194" w:rsidRPr="0088366E">
          <w:rPr>
            <w:noProof/>
            <w:webHidden/>
            <w:sz w:val="21"/>
          </w:rPr>
          <w:fldChar w:fldCharType="separate"/>
        </w:r>
        <w:r w:rsidR="00BC3905">
          <w:rPr>
            <w:noProof/>
            <w:webHidden/>
            <w:sz w:val="21"/>
          </w:rPr>
          <w:t>132</w:t>
        </w:r>
        <w:r w:rsidR="00183194" w:rsidRPr="0088366E">
          <w:rPr>
            <w:noProof/>
            <w:webHidden/>
            <w:sz w:val="21"/>
          </w:rPr>
          <w:fldChar w:fldCharType="end"/>
        </w:r>
      </w:hyperlink>
    </w:p>
    <w:p w14:paraId="72F89C5A" w14:textId="31A4F462"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38" w:history="1">
        <w:r w:rsidR="00183194" w:rsidRPr="0088366E">
          <w:rPr>
            <w:rStyle w:val="affff5"/>
            <w:noProof/>
            <w:sz w:val="21"/>
          </w:rPr>
          <w:t>二、报价函附录格式</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_Toc86680738 \h </w:instrText>
        </w:r>
        <w:r w:rsidR="00183194" w:rsidRPr="0088366E">
          <w:rPr>
            <w:noProof/>
            <w:webHidden/>
            <w:sz w:val="21"/>
          </w:rPr>
        </w:r>
        <w:r w:rsidR="00183194" w:rsidRPr="0088366E">
          <w:rPr>
            <w:noProof/>
            <w:webHidden/>
            <w:sz w:val="21"/>
          </w:rPr>
          <w:fldChar w:fldCharType="separate"/>
        </w:r>
        <w:r w:rsidR="00BC3905">
          <w:rPr>
            <w:noProof/>
            <w:webHidden/>
            <w:sz w:val="21"/>
          </w:rPr>
          <w:t>134</w:t>
        </w:r>
        <w:r w:rsidR="00183194" w:rsidRPr="0088366E">
          <w:rPr>
            <w:noProof/>
            <w:webHidden/>
            <w:sz w:val="21"/>
          </w:rPr>
          <w:fldChar w:fldCharType="end"/>
        </w:r>
      </w:hyperlink>
    </w:p>
    <w:p w14:paraId="46931711" w14:textId="2CC13CA5"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39" w:history="1">
        <w:r w:rsidR="00183194" w:rsidRPr="0088366E">
          <w:rPr>
            <w:rStyle w:val="affff5"/>
            <w:noProof/>
            <w:sz w:val="21"/>
          </w:rPr>
          <w:t>三、商务条款响应</w:t>
        </w:r>
        <w:r w:rsidR="00183194" w:rsidRPr="0088366E">
          <w:rPr>
            <w:rStyle w:val="affff5"/>
            <w:noProof/>
            <w:sz w:val="21"/>
          </w:rPr>
          <w:t>/</w:t>
        </w:r>
        <w:r w:rsidR="00183194" w:rsidRPr="0088366E">
          <w:rPr>
            <w:rStyle w:val="affff5"/>
            <w:noProof/>
            <w:sz w:val="21"/>
          </w:rPr>
          <w:t>偏离表格式</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_Toc86680739 \h </w:instrText>
        </w:r>
        <w:r w:rsidR="00183194" w:rsidRPr="0088366E">
          <w:rPr>
            <w:noProof/>
            <w:webHidden/>
            <w:sz w:val="21"/>
          </w:rPr>
        </w:r>
        <w:r w:rsidR="00183194" w:rsidRPr="0088366E">
          <w:rPr>
            <w:noProof/>
            <w:webHidden/>
            <w:sz w:val="21"/>
          </w:rPr>
          <w:fldChar w:fldCharType="separate"/>
        </w:r>
        <w:r w:rsidR="00BC3905">
          <w:rPr>
            <w:noProof/>
            <w:webHidden/>
            <w:sz w:val="21"/>
          </w:rPr>
          <w:t>135</w:t>
        </w:r>
        <w:r w:rsidR="00183194" w:rsidRPr="0088366E">
          <w:rPr>
            <w:noProof/>
            <w:webHidden/>
            <w:sz w:val="21"/>
          </w:rPr>
          <w:fldChar w:fldCharType="end"/>
        </w:r>
      </w:hyperlink>
    </w:p>
    <w:p w14:paraId="13E8B016" w14:textId="695F552A"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40" w:history="1">
        <w:r w:rsidR="00183194" w:rsidRPr="0088366E">
          <w:rPr>
            <w:rStyle w:val="affff5"/>
            <w:noProof/>
            <w:sz w:val="21"/>
          </w:rPr>
          <w:t>四、授权委托书格式</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_Toc86680740 \h </w:instrText>
        </w:r>
        <w:r w:rsidR="00183194" w:rsidRPr="0088366E">
          <w:rPr>
            <w:noProof/>
            <w:webHidden/>
            <w:sz w:val="21"/>
          </w:rPr>
        </w:r>
        <w:r w:rsidR="00183194" w:rsidRPr="0088366E">
          <w:rPr>
            <w:noProof/>
            <w:webHidden/>
            <w:sz w:val="21"/>
          </w:rPr>
          <w:fldChar w:fldCharType="separate"/>
        </w:r>
        <w:r w:rsidR="00BC3905">
          <w:rPr>
            <w:noProof/>
            <w:webHidden/>
            <w:sz w:val="21"/>
          </w:rPr>
          <w:t>136</w:t>
        </w:r>
        <w:r w:rsidR="00183194" w:rsidRPr="0088366E">
          <w:rPr>
            <w:noProof/>
            <w:webHidden/>
            <w:sz w:val="21"/>
          </w:rPr>
          <w:fldChar w:fldCharType="end"/>
        </w:r>
      </w:hyperlink>
    </w:p>
    <w:p w14:paraId="60B7E55A" w14:textId="2285DBCA"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41" w:history="1">
        <w:r w:rsidR="00183194" w:rsidRPr="0088366E">
          <w:rPr>
            <w:rStyle w:val="affff5"/>
            <w:noProof/>
            <w:sz w:val="21"/>
          </w:rPr>
          <w:t>五、供应商资料表格式</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_Toc86680741 \h </w:instrText>
        </w:r>
        <w:r w:rsidR="00183194" w:rsidRPr="0088366E">
          <w:rPr>
            <w:noProof/>
            <w:webHidden/>
            <w:sz w:val="21"/>
          </w:rPr>
        </w:r>
        <w:r w:rsidR="00183194" w:rsidRPr="0088366E">
          <w:rPr>
            <w:noProof/>
            <w:webHidden/>
            <w:sz w:val="21"/>
          </w:rPr>
          <w:fldChar w:fldCharType="separate"/>
        </w:r>
        <w:r w:rsidR="00BC3905">
          <w:rPr>
            <w:noProof/>
            <w:webHidden/>
            <w:sz w:val="21"/>
          </w:rPr>
          <w:t>138</w:t>
        </w:r>
        <w:r w:rsidR="00183194" w:rsidRPr="0088366E">
          <w:rPr>
            <w:noProof/>
            <w:webHidden/>
            <w:sz w:val="21"/>
          </w:rPr>
          <w:fldChar w:fldCharType="end"/>
        </w:r>
      </w:hyperlink>
    </w:p>
    <w:p w14:paraId="09E691BA" w14:textId="1345D8F9"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42" w:history="1">
        <w:r w:rsidR="00183194" w:rsidRPr="0088366E">
          <w:rPr>
            <w:rStyle w:val="affff5"/>
            <w:noProof/>
            <w:sz w:val="21"/>
          </w:rPr>
          <w:t>六、资格证明文件（格式）</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_Toc86680742 \h </w:instrText>
        </w:r>
        <w:r w:rsidR="00183194" w:rsidRPr="0088366E">
          <w:rPr>
            <w:noProof/>
            <w:webHidden/>
            <w:sz w:val="21"/>
          </w:rPr>
        </w:r>
        <w:r w:rsidR="00183194" w:rsidRPr="0088366E">
          <w:rPr>
            <w:noProof/>
            <w:webHidden/>
            <w:sz w:val="21"/>
          </w:rPr>
          <w:fldChar w:fldCharType="separate"/>
        </w:r>
        <w:r w:rsidR="00BC3905">
          <w:rPr>
            <w:noProof/>
            <w:webHidden/>
            <w:sz w:val="21"/>
          </w:rPr>
          <w:t>140</w:t>
        </w:r>
        <w:r w:rsidR="00183194" w:rsidRPr="0088366E">
          <w:rPr>
            <w:noProof/>
            <w:webHidden/>
            <w:sz w:val="21"/>
          </w:rPr>
          <w:fldChar w:fldCharType="end"/>
        </w:r>
      </w:hyperlink>
    </w:p>
    <w:p w14:paraId="2F845D92" w14:textId="6645FA2D"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44" w:history="1">
        <w:r w:rsidR="00BC3905">
          <w:rPr>
            <w:rStyle w:val="affff5"/>
            <w:rFonts w:hint="eastAsia"/>
            <w:noProof/>
            <w:sz w:val="21"/>
          </w:rPr>
          <w:t>七</w:t>
        </w:r>
        <w:r w:rsidR="00183194" w:rsidRPr="0088366E">
          <w:rPr>
            <w:rStyle w:val="affff5"/>
            <w:noProof/>
            <w:sz w:val="21"/>
          </w:rPr>
          <w:t>、近三年类似项目业绩表格式</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_Toc86680744 \h </w:instrText>
        </w:r>
        <w:r w:rsidR="00183194" w:rsidRPr="0088366E">
          <w:rPr>
            <w:noProof/>
            <w:webHidden/>
            <w:sz w:val="21"/>
          </w:rPr>
        </w:r>
        <w:r w:rsidR="00183194" w:rsidRPr="0088366E">
          <w:rPr>
            <w:noProof/>
            <w:webHidden/>
            <w:sz w:val="21"/>
          </w:rPr>
          <w:fldChar w:fldCharType="separate"/>
        </w:r>
        <w:r w:rsidR="00BC3905">
          <w:rPr>
            <w:noProof/>
            <w:webHidden/>
            <w:sz w:val="21"/>
          </w:rPr>
          <w:t>147</w:t>
        </w:r>
        <w:r w:rsidR="00183194" w:rsidRPr="0088366E">
          <w:rPr>
            <w:noProof/>
            <w:webHidden/>
            <w:sz w:val="21"/>
          </w:rPr>
          <w:fldChar w:fldCharType="end"/>
        </w:r>
      </w:hyperlink>
    </w:p>
    <w:p w14:paraId="040684EE" w14:textId="57E9323A"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45" w:history="1">
        <w:r w:rsidR="00BC3905">
          <w:rPr>
            <w:rStyle w:val="affff5"/>
            <w:rFonts w:hint="eastAsia"/>
            <w:noProof/>
            <w:sz w:val="21"/>
          </w:rPr>
          <w:t>八</w:t>
        </w:r>
        <w:r w:rsidR="00183194" w:rsidRPr="0088366E">
          <w:rPr>
            <w:rStyle w:val="affff5"/>
            <w:noProof/>
            <w:sz w:val="21"/>
          </w:rPr>
          <w:t>、拟投入本项目的主要人员</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_Toc86680745 \h </w:instrText>
        </w:r>
        <w:r w:rsidR="00183194" w:rsidRPr="0088366E">
          <w:rPr>
            <w:noProof/>
            <w:webHidden/>
            <w:sz w:val="21"/>
          </w:rPr>
        </w:r>
        <w:r w:rsidR="00183194" w:rsidRPr="0088366E">
          <w:rPr>
            <w:noProof/>
            <w:webHidden/>
            <w:sz w:val="21"/>
          </w:rPr>
          <w:fldChar w:fldCharType="separate"/>
        </w:r>
        <w:r w:rsidR="00BC3905">
          <w:rPr>
            <w:noProof/>
            <w:webHidden/>
            <w:sz w:val="21"/>
          </w:rPr>
          <w:t>148</w:t>
        </w:r>
        <w:r w:rsidR="00183194" w:rsidRPr="0088366E">
          <w:rPr>
            <w:noProof/>
            <w:webHidden/>
            <w:sz w:val="21"/>
          </w:rPr>
          <w:fldChar w:fldCharType="end"/>
        </w:r>
      </w:hyperlink>
    </w:p>
    <w:p w14:paraId="09265E9A" w14:textId="24418C25"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46" w:history="1">
        <w:r w:rsidR="00BC3905">
          <w:rPr>
            <w:rStyle w:val="affff5"/>
            <w:rFonts w:hint="eastAsia"/>
            <w:noProof/>
            <w:sz w:val="21"/>
          </w:rPr>
          <w:t>九</w:t>
        </w:r>
        <w:r w:rsidR="00183194" w:rsidRPr="0088366E">
          <w:rPr>
            <w:rStyle w:val="affff5"/>
            <w:noProof/>
            <w:sz w:val="21"/>
          </w:rPr>
          <w:t>、可投入及拟投入施工机械设备</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_Toc86680746 \h </w:instrText>
        </w:r>
        <w:r w:rsidR="00183194" w:rsidRPr="0088366E">
          <w:rPr>
            <w:noProof/>
            <w:webHidden/>
            <w:sz w:val="21"/>
          </w:rPr>
        </w:r>
        <w:r w:rsidR="00183194" w:rsidRPr="0088366E">
          <w:rPr>
            <w:noProof/>
            <w:webHidden/>
            <w:sz w:val="21"/>
          </w:rPr>
          <w:fldChar w:fldCharType="separate"/>
        </w:r>
        <w:r w:rsidR="00BC3905">
          <w:rPr>
            <w:noProof/>
            <w:webHidden/>
            <w:sz w:val="21"/>
          </w:rPr>
          <w:t>150</w:t>
        </w:r>
        <w:r w:rsidR="00183194" w:rsidRPr="0088366E">
          <w:rPr>
            <w:noProof/>
            <w:webHidden/>
            <w:sz w:val="21"/>
          </w:rPr>
          <w:fldChar w:fldCharType="end"/>
        </w:r>
      </w:hyperlink>
    </w:p>
    <w:p w14:paraId="20080001" w14:textId="01AA23C3"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47" w:history="1">
        <w:r w:rsidR="00183194" w:rsidRPr="0088366E">
          <w:rPr>
            <w:rStyle w:val="affff5"/>
            <w:noProof/>
            <w:sz w:val="21"/>
          </w:rPr>
          <w:t>十、施工组织设计（格式自拟）</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_Toc86680747 \h </w:instrText>
        </w:r>
        <w:r w:rsidR="00183194" w:rsidRPr="0088366E">
          <w:rPr>
            <w:noProof/>
            <w:webHidden/>
            <w:sz w:val="21"/>
          </w:rPr>
        </w:r>
        <w:r w:rsidR="00183194" w:rsidRPr="0088366E">
          <w:rPr>
            <w:noProof/>
            <w:webHidden/>
            <w:sz w:val="21"/>
          </w:rPr>
          <w:fldChar w:fldCharType="separate"/>
        </w:r>
        <w:r w:rsidR="00BC3905">
          <w:rPr>
            <w:noProof/>
            <w:webHidden/>
            <w:sz w:val="21"/>
          </w:rPr>
          <w:t>152</w:t>
        </w:r>
        <w:r w:rsidR="00183194" w:rsidRPr="0088366E">
          <w:rPr>
            <w:noProof/>
            <w:webHidden/>
            <w:sz w:val="21"/>
          </w:rPr>
          <w:fldChar w:fldCharType="end"/>
        </w:r>
      </w:hyperlink>
    </w:p>
    <w:p w14:paraId="6DF4F9D5" w14:textId="3B0CFD7C" w:rsidR="00183194" w:rsidRPr="0088366E" w:rsidRDefault="002050AD">
      <w:pPr>
        <w:pStyle w:val="TOC2"/>
        <w:tabs>
          <w:tab w:val="right" w:leader="dot" w:pos="8296"/>
        </w:tabs>
        <w:ind w:left="480"/>
        <w:rPr>
          <w:rFonts w:asciiTheme="minorHAnsi" w:eastAsiaTheme="minorEastAsia" w:hAnsiTheme="minorHAnsi" w:cstheme="minorBidi"/>
          <w:noProof/>
          <w:sz w:val="21"/>
        </w:rPr>
      </w:pPr>
      <w:hyperlink w:anchor="_Toc86680748" w:history="1">
        <w:r w:rsidR="00183194" w:rsidRPr="0088366E">
          <w:rPr>
            <w:rStyle w:val="affff5"/>
            <w:noProof/>
            <w:sz w:val="21"/>
          </w:rPr>
          <w:t>十</w:t>
        </w:r>
        <w:r w:rsidR="00BC3905">
          <w:rPr>
            <w:rStyle w:val="affff5"/>
            <w:rFonts w:hint="eastAsia"/>
            <w:noProof/>
            <w:sz w:val="21"/>
          </w:rPr>
          <w:t>一</w:t>
        </w:r>
        <w:r w:rsidR="00183194" w:rsidRPr="0088366E">
          <w:rPr>
            <w:rStyle w:val="affff5"/>
            <w:noProof/>
            <w:sz w:val="21"/>
          </w:rPr>
          <w:t>、采购文件要求的其它文件及供应商认为有必要提供的其它文件</w:t>
        </w:r>
        <w:r w:rsidR="00183194" w:rsidRPr="0088366E">
          <w:rPr>
            <w:noProof/>
            <w:webHidden/>
            <w:sz w:val="21"/>
          </w:rPr>
          <w:tab/>
        </w:r>
        <w:r w:rsidR="00183194" w:rsidRPr="0088366E">
          <w:rPr>
            <w:noProof/>
            <w:webHidden/>
            <w:sz w:val="21"/>
          </w:rPr>
          <w:fldChar w:fldCharType="begin"/>
        </w:r>
        <w:r w:rsidR="00183194" w:rsidRPr="0088366E">
          <w:rPr>
            <w:noProof/>
            <w:webHidden/>
            <w:sz w:val="21"/>
          </w:rPr>
          <w:instrText xml:space="preserve"> PAGEREF _Toc86680748 \h </w:instrText>
        </w:r>
        <w:r w:rsidR="00183194" w:rsidRPr="0088366E">
          <w:rPr>
            <w:noProof/>
            <w:webHidden/>
            <w:sz w:val="21"/>
          </w:rPr>
        </w:r>
        <w:r w:rsidR="00183194" w:rsidRPr="0088366E">
          <w:rPr>
            <w:noProof/>
            <w:webHidden/>
            <w:sz w:val="21"/>
          </w:rPr>
          <w:fldChar w:fldCharType="separate"/>
        </w:r>
        <w:r w:rsidR="00BC3905">
          <w:rPr>
            <w:noProof/>
            <w:webHidden/>
            <w:sz w:val="21"/>
          </w:rPr>
          <w:t>152</w:t>
        </w:r>
        <w:r w:rsidR="00183194" w:rsidRPr="0088366E">
          <w:rPr>
            <w:noProof/>
            <w:webHidden/>
            <w:sz w:val="21"/>
          </w:rPr>
          <w:fldChar w:fldCharType="end"/>
        </w:r>
      </w:hyperlink>
    </w:p>
    <w:p w14:paraId="0E9060A7" w14:textId="6A21478E" w:rsidR="00B82C54" w:rsidRPr="0088366E" w:rsidRDefault="00472A3E">
      <w:pPr>
        <w:pStyle w:val="TOC2"/>
        <w:tabs>
          <w:tab w:val="right" w:leader="dot" w:pos="8296"/>
        </w:tabs>
        <w:ind w:left="480"/>
        <w:rPr>
          <w:rFonts w:ascii="仿宋" w:hAnsi="仿宋"/>
          <w:b/>
          <w:bCs/>
        </w:rPr>
        <w:sectPr w:rsidR="00B82C54" w:rsidRPr="0088366E">
          <w:footerReference w:type="default" r:id="rId13"/>
          <w:pgSz w:w="11906" w:h="16838"/>
          <w:pgMar w:top="1440" w:right="1800" w:bottom="1440" w:left="1800" w:header="851" w:footer="992" w:gutter="0"/>
          <w:cols w:space="720"/>
          <w:docGrid w:type="lines" w:linePitch="312"/>
        </w:sectPr>
      </w:pPr>
      <w:r w:rsidRPr="0088366E">
        <w:rPr>
          <w:rFonts w:ascii="仿宋" w:hAnsi="仿宋" w:cs="仿宋"/>
          <w:sz w:val="21"/>
        </w:rPr>
        <w:fldChar w:fldCharType="end"/>
      </w:r>
    </w:p>
    <w:p w14:paraId="53D896D9" w14:textId="77777777" w:rsidR="00B82C54" w:rsidRPr="0088366E" w:rsidRDefault="00472A3E">
      <w:pPr>
        <w:pStyle w:val="1"/>
        <w:numPr>
          <w:ilvl w:val="0"/>
          <w:numId w:val="10"/>
        </w:numPr>
        <w:spacing w:before="120" w:after="120" w:line="360" w:lineRule="auto"/>
        <w:jc w:val="center"/>
        <w:rPr>
          <w:rFonts w:ascii="仿宋" w:hAnsi="仿宋"/>
          <w:sz w:val="32"/>
          <w:szCs w:val="32"/>
        </w:rPr>
      </w:pPr>
      <w:bookmarkStart w:id="2" w:name="_Toc27875"/>
      <w:bookmarkStart w:id="3" w:name="_Toc86680680"/>
      <w:r w:rsidRPr="0088366E">
        <w:rPr>
          <w:rFonts w:ascii="仿宋" w:hAnsi="仿宋" w:cs="仿宋" w:hint="eastAsia"/>
          <w:sz w:val="32"/>
          <w:szCs w:val="32"/>
        </w:rPr>
        <w:lastRenderedPageBreak/>
        <w:t>采购邀请</w:t>
      </w:r>
      <w:bookmarkEnd w:id="2"/>
      <w:bookmarkEnd w:id="3"/>
    </w:p>
    <w:p w14:paraId="371FD4CE" w14:textId="6229DA2D" w:rsidR="00B82C54" w:rsidRPr="0088366E" w:rsidRDefault="00472A3E">
      <w:pPr>
        <w:widowControl/>
        <w:ind w:firstLineChars="200" w:firstLine="480"/>
        <w:jc w:val="left"/>
        <w:rPr>
          <w:rFonts w:ascii="仿宋" w:hAnsi="仿宋" w:cs="宋体"/>
          <w:kern w:val="0"/>
        </w:rPr>
      </w:pPr>
      <w:r w:rsidRPr="0088366E">
        <w:rPr>
          <w:rFonts w:ascii="仿宋" w:hAnsi="仿宋" w:cs="宋体" w:hint="eastAsia"/>
          <w:kern w:val="0"/>
        </w:rPr>
        <w:t>北京明德致信咨询有限公司受</w:t>
      </w:r>
      <w:r w:rsidR="00B455A4">
        <w:rPr>
          <w:rFonts w:ascii="仿宋" w:hAnsi="仿宋" w:cs="宋体" w:hint="eastAsia"/>
          <w:kern w:val="0"/>
        </w:rPr>
        <w:t>北京市农林科学院</w:t>
      </w:r>
      <w:r w:rsidRPr="0088366E">
        <w:rPr>
          <w:rFonts w:ascii="仿宋" w:hAnsi="仿宋" w:cs="宋体" w:hint="eastAsia"/>
          <w:kern w:val="0"/>
        </w:rPr>
        <w:t>委托，根据《中华人民共和国政府采购法》等有关规定，现对</w:t>
      </w:r>
      <w:r w:rsidR="00B455A4" w:rsidRPr="00B455A4">
        <w:rPr>
          <w:rFonts w:ascii="仿宋" w:hAnsi="仿宋" w:cs="宋体" w:hint="eastAsia"/>
          <w:kern w:val="0"/>
        </w:rPr>
        <w:t>生物中心房山基地基础设施修缮及安全提升改造</w:t>
      </w:r>
      <w:r w:rsidRPr="0088366E">
        <w:rPr>
          <w:rFonts w:ascii="仿宋" w:hAnsi="仿宋" w:cs="宋体" w:hint="eastAsia"/>
          <w:kern w:val="0"/>
        </w:rPr>
        <w:t>进行竞争性磋商，欢迎合格的供应商前来参加。</w:t>
      </w:r>
    </w:p>
    <w:p w14:paraId="5B33B1BC" w14:textId="7AA3D845" w:rsidR="00B82C54" w:rsidRPr="0088366E" w:rsidRDefault="00472A3E">
      <w:pPr>
        <w:pStyle w:val="Style925"/>
        <w:widowControl/>
        <w:ind w:firstLineChars="174" w:firstLine="419"/>
        <w:jc w:val="left"/>
        <w:rPr>
          <w:rFonts w:ascii="仿宋" w:hAnsi="仿宋" w:cs="宋体"/>
          <w:kern w:val="0"/>
          <w:lang w:val="en-US"/>
        </w:rPr>
      </w:pPr>
      <w:r w:rsidRPr="0088366E">
        <w:rPr>
          <w:rFonts w:ascii="仿宋" w:hAnsi="仿宋" w:cs="宋体" w:hint="eastAsia"/>
          <w:b/>
          <w:bCs/>
          <w:kern w:val="0"/>
          <w:lang w:val="en-US"/>
        </w:rPr>
        <w:t>1</w:t>
      </w:r>
      <w:r w:rsidRPr="0088366E">
        <w:rPr>
          <w:rFonts w:ascii="仿宋" w:hAnsi="仿宋" w:cs="宋体"/>
          <w:b/>
          <w:bCs/>
          <w:kern w:val="0"/>
          <w:lang w:val="en-US"/>
        </w:rPr>
        <w:t>.</w:t>
      </w:r>
      <w:r w:rsidRPr="0088366E">
        <w:rPr>
          <w:rFonts w:ascii="仿宋" w:hAnsi="仿宋" w:cs="宋体" w:hint="eastAsia"/>
          <w:b/>
          <w:bCs/>
          <w:kern w:val="0"/>
          <w:lang w:val="en-US"/>
        </w:rPr>
        <w:t>项目名称：</w:t>
      </w:r>
      <w:r w:rsidR="00B455A4" w:rsidRPr="00B455A4">
        <w:rPr>
          <w:rFonts w:ascii="仿宋" w:hAnsi="仿宋" w:cs="宋体" w:hint="eastAsia"/>
          <w:kern w:val="0"/>
          <w:lang w:val="en-US"/>
        </w:rPr>
        <w:t>生物中心房山基地基础设施修缮及安全提升改造</w:t>
      </w:r>
    </w:p>
    <w:p w14:paraId="69365D66" w14:textId="5A784C7C" w:rsidR="00B82C54" w:rsidRPr="0088366E" w:rsidRDefault="00472A3E">
      <w:pPr>
        <w:widowControl/>
        <w:ind w:firstLineChars="200" w:firstLine="482"/>
        <w:jc w:val="left"/>
        <w:rPr>
          <w:rFonts w:ascii="仿宋" w:hAnsi="仿宋" w:cs="宋体"/>
          <w:kern w:val="0"/>
        </w:rPr>
      </w:pPr>
      <w:r w:rsidRPr="0088366E">
        <w:rPr>
          <w:rFonts w:ascii="仿宋" w:hAnsi="仿宋" w:cs="宋体" w:hint="eastAsia"/>
          <w:b/>
          <w:kern w:val="0"/>
        </w:rPr>
        <w:t>2</w:t>
      </w:r>
      <w:r w:rsidRPr="0088366E">
        <w:rPr>
          <w:rFonts w:ascii="仿宋" w:hAnsi="仿宋" w:cs="宋体"/>
          <w:b/>
          <w:kern w:val="0"/>
        </w:rPr>
        <w:t>.</w:t>
      </w:r>
      <w:r w:rsidRPr="0088366E">
        <w:rPr>
          <w:rFonts w:ascii="仿宋" w:hAnsi="仿宋" w:cs="宋体" w:hint="eastAsia"/>
          <w:b/>
          <w:kern w:val="0"/>
        </w:rPr>
        <w:t>采购编号：</w:t>
      </w:r>
      <w:r w:rsidR="00B455A4" w:rsidRPr="00B455A4">
        <w:rPr>
          <w:rFonts w:ascii="仿宋" w:hAnsi="仿宋"/>
        </w:rPr>
        <w:t>BMCC-GC22-0007</w:t>
      </w:r>
    </w:p>
    <w:p w14:paraId="65AA05AB" w14:textId="7AACCCCB" w:rsidR="00B82C54" w:rsidRPr="0088366E" w:rsidRDefault="00472A3E">
      <w:pPr>
        <w:widowControl/>
        <w:ind w:firstLineChars="200" w:firstLine="482"/>
        <w:jc w:val="left"/>
        <w:rPr>
          <w:rFonts w:ascii="仿宋" w:hAnsi="仿宋" w:cs="宋体"/>
          <w:kern w:val="0"/>
        </w:rPr>
      </w:pPr>
      <w:r w:rsidRPr="0088366E">
        <w:rPr>
          <w:rFonts w:ascii="仿宋" w:hAnsi="仿宋" w:cs="宋体" w:hint="eastAsia"/>
          <w:b/>
          <w:kern w:val="0"/>
        </w:rPr>
        <w:t>3</w:t>
      </w:r>
      <w:r w:rsidRPr="0088366E">
        <w:rPr>
          <w:rFonts w:ascii="仿宋" w:hAnsi="仿宋" w:cs="宋体"/>
          <w:b/>
          <w:kern w:val="0"/>
        </w:rPr>
        <w:t>.</w:t>
      </w:r>
      <w:r w:rsidRPr="0088366E">
        <w:rPr>
          <w:rFonts w:ascii="仿宋" w:hAnsi="仿宋" w:cs="宋体" w:hint="eastAsia"/>
          <w:b/>
          <w:kern w:val="0"/>
        </w:rPr>
        <w:t>采购内容：</w:t>
      </w:r>
      <w:bookmarkStart w:id="4" w:name="_Hlk97907670"/>
      <w:r w:rsidR="00D97350" w:rsidRPr="0088366E">
        <w:rPr>
          <w:rFonts w:ascii="仿宋" w:hAnsi="仿宋" w:cs="仿宋" w:hint="eastAsia"/>
          <w:szCs w:val="24"/>
        </w:rPr>
        <w:t>本次为</w:t>
      </w:r>
      <w:r w:rsidR="00B455A4" w:rsidRPr="00B455A4">
        <w:rPr>
          <w:rFonts w:ascii="仿宋" w:hAnsi="仿宋" w:cs="宋体" w:hint="eastAsia"/>
          <w:kern w:val="0"/>
        </w:rPr>
        <w:t>生物中心房山基地基础设施修缮及安全提升改造</w:t>
      </w:r>
      <w:r w:rsidR="00D97350" w:rsidRPr="0088366E">
        <w:rPr>
          <w:rFonts w:ascii="仿宋" w:hAnsi="仿宋" w:cs="仿宋" w:hint="eastAsia"/>
          <w:szCs w:val="24"/>
        </w:rPr>
        <w:t>范围，详见工程量清单和图纸。</w:t>
      </w:r>
      <w:bookmarkEnd w:id="4"/>
    </w:p>
    <w:p w14:paraId="5350E567" w14:textId="6E259755" w:rsidR="00B82C54" w:rsidRPr="0088366E" w:rsidRDefault="00472A3E">
      <w:pPr>
        <w:widowControl/>
        <w:ind w:firstLineChars="200" w:firstLine="482"/>
        <w:jc w:val="left"/>
        <w:rPr>
          <w:rFonts w:ascii="仿宋" w:hAnsi="仿宋" w:cs="宋体"/>
          <w:b/>
          <w:bCs/>
          <w:kern w:val="0"/>
        </w:rPr>
      </w:pPr>
      <w:r w:rsidRPr="0088366E">
        <w:rPr>
          <w:rFonts w:ascii="仿宋" w:hAnsi="仿宋" w:cs="宋体" w:hint="eastAsia"/>
          <w:b/>
          <w:bCs/>
          <w:kern w:val="0"/>
        </w:rPr>
        <w:t>4</w:t>
      </w:r>
      <w:r w:rsidRPr="0088366E">
        <w:rPr>
          <w:rFonts w:ascii="仿宋" w:hAnsi="仿宋" w:cs="宋体"/>
          <w:b/>
          <w:bCs/>
          <w:kern w:val="0"/>
        </w:rPr>
        <w:t>.</w:t>
      </w:r>
      <w:r w:rsidRPr="00AE622B">
        <w:rPr>
          <w:rFonts w:ascii="仿宋" w:hAnsi="仿宋" w:cs="宋体" w:hint="eastAsia"/>
          <w:b/>
          <w:bCs/>
          <w:kern w:val="0"/>
        </w:rPr>
        <w:t>资金来源：</w:t>
      </w:r>
      <w:r w:rsidRPr="0088366E">
        <w:rPr>
          <w:rFonts w:ascii="仿宋" w:hAnsi="仿宋" w:cs="宋体" w:hint="eastAsia"/>
          <w:kern w:val="0"/>
        </w:rPr>
        <w:t>财政性资金。本项目总预算金额</w:t>
      </w:r>
      <w:bookmarkStart w:id="5" w:name="_Hlk97907645"/>
      <w:r w:rsidR="00B455A4">
        <w:rPr>
          <w:rFonts w:ascii="仿宋" w:hAnsi="仿宋" w:cs="宋体"/>
          <w:kern w:val="0"/>
        </w:rPr>
        <w:t>126.12319</w:t>
      </w:r>
      <w:bookmarkEnd w:id="5"/>
      <w:r w:rsidR="00D97350" w:rsidRPr="0088366E">
        <w:rPr>
          <w:rFonts w:ascii="仿宋" w:hAnsi="仿宋" w:cs="宋体" w:hint="eastAsia"/>
          <w:kern w:val="0"/>
        </w:rPr>
        <w:t>万</w:t>
      </w:r>
      <w:r w:rsidRPr="0088366E">
        <w:rPr>
          <w:rFonts w:ascii="仿宋" w:hAnsi="仿宋" w:cs="宋体" w:hint="eastAsia"/>
          <w:kern w:val="0"/>
        </w:rPr>
        <w:t>元，</w:t>
      </w:r>
      <w:r w:rsidR="00D97350" w:rsidRPr="0088366E">
        <w:rPr>
          <w:rFonts w:ascii="仿宋" w:hAnsi="仿宋" w:cs="宋体" w:hint="eastAsia"/>
          <w:kern w:val="0"/>
        </w:rPr>
        <w:t>最高限价</w:t>
      </w:r>
      <w:r w:rsidR="00B455A4">
        <w:rPr>
          <w:rFonts w:ascii="仿宋" w:hAnsi="仿宋" w:cs="宋体"/>
          <w:kern w:val="0"/>
        </w:rPr>
        <w:t>126.12319</w:t>
      </w:r>
      <w:r w:rsidR="00B455A4">
        <w:rPr>
          <w:rFonts w:ascii="仿宋" w:hAnsi="仿宋" w:cs="宋体" w:hint="eastAsia"/>
          <w:kern w:val="0"/>
        </w:rPr>
        <w:t>万</w:t>
      </w:r>
      <w:r w:rsidR="00D97350" w:rsidRPr="0088366E">
        <w:rPr>
          <w:rFonts w:ascii="仿宋" w:hAnsi="仿宋" w:cs="宋体" w:hint="eastAsia"/>
          <w:kern w:val="0"/>
        </w:rPr>
        <w:t>元。</w:t>
      </w:r>
      <w:r w:rsidR="00AE622B">
        <w:rPr>
          <w:rFonts w:ascii="仿宋" w:hAnsi="仿宋" w:cs="宋体" w:hint="eastAsia"/>
          <w:kern w:val="0"/>
        </w:rPr>
        <w:t>立项编号：</w:t>
      </w:r>
      <w:bookmarkStart w:id="6" w:name="_Hlk97907627"/>
      <w:r w:rsidR="00AE622B" w:rsidRPr="00AE622B">
        <w:rPr>
          <w:rFonts w:ascii="仿宋" w:hAnsi="仿宋" w:cs="宋体"/>
          <w:kern w:val="0"/>
        </w:rPr>
        <w:t>11000022210200002725-XM001</w:t>
      </w:r>
      <w:bookmarkEnd w:id="6"/>
    </w:p>
    <w:p w14:paraId="617D70E4" w14:textId="77777777" w:rsidR="00B82C54" w:rsidRPr="0088366E" w:rsidRDefault="00472A3E">
      <w:pPr>
        <w:widowControl/>
        <w:ind w:firstLineChars="200" w:firstLine="482"/>
        <w:jc w:val="left"/>
        <w:rPr>
          <w:rFonts w:ascii="仿宋" w:hAnsi="仿宋" w:cs="宋体"/>
          <w:kern w:val="0"/>
        </w:rPr>
      </w:pPr>
      <w:r w:rsidRPr="0088366E">
        <w:rPr>
          <w:rFonts w:ascii="仿宋" w:hAnsi="仿宋" w:cs="宋体"/>
          <w:b/>
          <w:bCs/>
          <w:kern w:val="0"/>
        </w:rPr>
        <w:t>5.</w:t>
      </w:r>
      <w:r w:rsidRPr="0088366E">
        <w:rPr>
          <w:rFonts w:ascii="仿宋" w:hAnsi="仿宋" w:cs="宋体" w:hint="eastAsia"/>
          <w:b/>
          <w:bCs/>
          <w:kern w:val="0"/>
        </w:rPr>
        <w:t>合格供应商：</w:t>
      </w:r>
    </w:p>
    <w:p w14:paraId="2460B7D1" w14:textId="77777777" w:rsidR="00B82C54" w:rsidRPr="0088366E" w:rsidRDefault="00472A3E">
      <w:pPr>
        <w:widowControl/>
        <w:ind w:firstLineChars="200" w:firstLine="480"/>
        <w:jc w:val="left"/>
        <w:rPr>
          <w:rFonts w:ascii="仿宋" w:hAnsi="仿宋" w:cs="宋体"/>
          <w:kern w:val="0"/>
        </w:rPr>
      </w:pPr>
      <w:r w:rsidRPr="0088366E">
        <w:rPr>
          <w:rFonts w:ascii="仿宋" w:hAnsi="仿宋" w:cs="宋体" w:hint="eastAsia"/>
          <w:kern w:val="0"/>
        </w:rPr>
        <w:t>1）在中华人民共和国境内注册的、具有独立承担民事责任的能力；</w:t>
      </w:r>
    </w:p>
    <w:p w14:paraId="2D78905D" w14:textId="77777777" w:rsidR="00B82C54" w:rsidRPr="0088366E" w:rsidRDefault="00472A3E">
      <w:pPr>
        <w:widowControl/>
        <w:ind w:firstLineChars="200" w:firstLine="480"/>
        <w:jc w:val="left"/>
        <w:rPr>
          <w:rFonts w:ascii="仿宋" w:hAnsi="仿宋" w:cs="宋体"/>
          <w:kern w:val="0"/>
        </w:rPr>
      </w:pPr>
      <w:r w:rsidRPr="0088366E">
        <w:rPr>
          <w:rFonts w:ascii="仿宋" w:hAnsi="仿宋" w:cs="宋体" w:hint="eastAsia"/>
          <w:kern w:val="0"/>
        </w:rPr>
        <w:t>2）具有良好的商业信誉和健全的财务会计制度；</w:t>
      </w:r>
    </w:p>
    <w:p w14:paraId="0547058C" w14:textId="77777777" w:rsidR="00B82C54" w:rsidRPr="0088366E" w:rsidRDefault="00472A3E">
      <w:pPr>
        <w:widowControl/>
        <w:ind w:firstLineChars="200" w:firstLine="480"/>
        <w:jc w:val="left"/>
        <w:rPr>
          <w:rFonts w:ascii="仿宋" w:hAnsi="仿宋" w:cs="宋体"/>
          <w:kern w:val="0"/>
        </w:rPr>
      </w:pPr>
      <w:r w:rsidRPr="0088366E">
        <w:rPr>
          <w:rFonts w:ascii="仿宋" w:hAnsi="仿宋" w:cs="宋体" w:hint="eastAsia"/>
          <w:kern w:val="0"/>
        </w:rPr>
        <w:t>3）具有履行合同所必需的设备和专业技术能力；</w:t>
      </w:r>
    </w:p>
    <w:p w14:paraId="10AC8376" w14:textId="77777777" w:rsidR="00B82C54" w:rsidRPr="0088366E" w:rsidRDefault="00472A3E">
      <w:pPr>
        <w:widowControl/>
        <w:ind w:firstLineChars="200" w:firstLine="480"/>
        <w:jc w:val="left"/>
        <w:rPr>
          <w:rFonts w:ascii="仿宋" w:hAnsi="仿宋" w:cs="宋体"/>
          <w:kern w:val="0"/>
        </w:rPr>
      </w:pPr>
      <w:r w:rsidRPr="0088366E">
        <w:rPr>
          <w:rFonts w:ascii="仿宋" w:hAnsi="仿宋" w:cs="宋体" w:hint="eastAsia"/>
          <w:kern w:val="0"/>
        </w:rPr>
        <w:t>4）有依法缴纳税收和社会保障资金的良好记录；</w:t>
      </w:r>
    </w:p>
    <w:p w14:paraId="453BF0CD" w14:textId="77777777" w:rsidR="00B82C54" w:rsidRPr="0088366E" w:rsidRDefault="00472A3E">
      <w:pPr>
        <w:widowControl/>
        <w:ind w:firstLineChars="200" w:firstLine="480"/>
        <w:rPr>
          <w:rFonts w:ascii="仿宋" w:hAnsi="仿宋" w:cs="Arial"/>
        </w:rPr>
      </w:pPr>
      <w:r w:rsidRPr="0088366E">
        <w:rPr>
          <w:rFonts w:ascii="仿宋" w:hAnsi="仿宋" w:cs="宋体" w:hint="eastAsia"/>
          <w:kern w:val="0"/>
        </w:rPr>
        <w:t>5）参加本次采购活动前三年内，未被“信用中国”</w:t>
      </w:r>
      <w:r w:rsidRPr="0088366E">
        <w:rPr>
          <w:rFonts w:ascii="仿宋" w:hAnsi="仿宋" w:cs="Arial" w:hint="eastAsia"/>
        </w:rPr>
        <w:t>（https://www.creditchina.gov.cn/）网站列入失信被执行人和重大税收违法案件当事人名单、未被“中国政府采购网”（http://www.ccgp.gov.cn）网站列入政府采购严重违法失信行为记录名单（或处罚期限届满的）；</w:t>
      </w:r>
    </w:p>
    <w:p w14:paraId="1544A024" w14:textId="28B6AAED" w:rsidR="00B82C54" w:rsidRPr="00AE622B" w:rsidRDefault="00472A3E">
      <w:pPr>
        <w:widowControl/>
        <w:ind w:firstLineChars="200" w:firstLine="480"/>
        <w:rPr>
          <w:rFonts w:ascii="仿宋" w:hAnsi="仿宋" w:cs="Arial"/>
        </w:rPr>
      </w:pPr>
      <w:r w:rsidRPr="000A4893">
        <w:rPr>
          <w:rFonts w:ascii="仿宋" w:hAnsi="仿宋" w:cs="Arial" w:hint="eastAsia"/>
        </w:rPr>
        <w:t>6）</w:t>
      </w:r>
      <w:bookmarkStart w:id="7" w:name="_Hlk86680072"/>
      <w:bookmarkStart w:id="8" w:name="_Hlk97907832"/>
      <w:r w:rsidR="00D97350" w:rsidRPr="000A4893">
        <w:rPr>
          <w:rFonts w:ascii="仿宋" w:hAnsi="仿宋" w:hint="eastAsia"/>
          <w:szCs w:val="24"/>
        </w:rPr>
        <w:t>供应商</w:t>
      </w:r>
      <w:r w:rsidR="001A4758" w:rsidRPr="000A4893">
        <w:rPr>
          <w:rFonts w:ascii="仿宋" w:hAnsi="仿宋" w:hint="eastAsia"/>
          <w:szCs w:val="24"/>
        </w:rPr>
        <w:t>须</w:t>
      </w:r>
      <w:r w:rsidR="00845029" w:rsidRPr="000A4893">
        <w:rPr>
          <w:rFonts w:ascii="仿宋" w:hAnsi="仿宋" w:hint="eastAsia"/>
          <w:szCs w:val="24"/>
        </w:rPr>
        <w:t>具备</w:t>
      </w:r>
      <w:bookmarkStart w:id="9" w:name="_Hlk97907785"/>
      <w:r w:rsidR="00771447" w:rsidRPr="000A4893">
        <w:rPr>
          <w:rFonts w:ascii="仿宋" w:hAnsi="仿宋" w:hint="eastAsia"/>
          <w:szCs w:val="24"/>
        </w:rPr>
        <w:t>建筑工程施工总承包三级</w:t>
      </w:r>
      <w:r w:rsidR="00D97350" w:rsidRPr="000A4893">
        <w:rPr>
          <w:rFonts w:ascii="仿宋" w:hAnsi="仿宋" w:hint="eastAsia"/>
          <w:szCs w:val="24"/>
        </w:rPr>
        <w:t>及以上资质</w:t>
      </w:r>
      <w:bookmarkEnd w:id="9"/>
      <w:r w:rsidR="00845029" w:rsidRPr="000A4893">
        <w:rPr>
          <w:rFonts w:ascii="仿宋" w:hAnsi="仿宋" w:hint="eastAsia"/>
          <w:szCs w:val="24"/>
        </w:rPr>
        <w:t>的</w:t>
      </w:r>
      <w:r w:rsidR="00D97350" w:rsidRPr="000A4893">
        <w:rPr>
          <w:rFonts w:ascii="仿宋" w:hAnsi="仿宋" w:hint="eastAsia"/>
          <w:szCs w:val="24"/>
        </w:rPr>
        <w:t>单位</w:t>
      </w:r>
      <w:bookmarkEnd w:id="7"/>
      <w:r w:rsidR="00D97350" w:rsidRPr="000A4893">
        <w:rPr>
          <w:rFonts w:ascii="仿宋" w:hAnsi="仿宋" w:hint="eastAsia"/>
          <w:szCs w:val="24"/>
        </w:rPr>
        <w:t>；供</w:t>
      </w:r>
      <w:r w:rsidR="00D97350" w:rsidRPr="000A4893">
        <w:rPr>
          <w:rFonts w:ascii="仿宋" w:hAnsi="仿宋" w:cs="仿宋" w:hint="eastAsia"/>
          <w:kern w:val="0"/>
        </w:rPr>
        <w:t>应商应具有有效的安全生产许可证；拟派的项目经理应具备建筑工程专业二级（含）及以上注册建造师及有效期内“安全生产考核合格证书”（简称B本），且业绩、信誉良好。</w:t>
      </w:r>
      <w:bookmarkEnd w:id="8"/>
    </w:p>
    <w:p w14:paraId="33645168" w14:textId="6280A49E" w:rsidR="00D65625" w:rsidRPr="0088366E" w:rsidRDefault="00D10613">
      <w:pPr>
        <w:widowControl/>
        <w:ind w:firstLineChars="200" w:firstLine="480"/>
        <w:rPr>
          <w:rFonts w:ascii="仿宋" w:hAnsi="仿宋" w:cs="Arial"/>
        </w:rPr>
      </w:pPr>
      <w:r w:rsidRPr="000A4893">
        <w:rPr>
          <w:rFonts w:ascii="仿宋" w:hAnsi="仿宋" w:cs="Arial"/>
        </w:rPr>
        <w:t>7</w:t>
      </w:r>
      <w:r w:rsidR="00472A3E" w:rsidRPr="000A4893">
        <w:rPr>
          <w:rFonts w:ascii="仿宋" w:hAnsi="仿宋" w:cs="Arial" w:hint="eastAsia"/>
        </w:rPr>
        <w:t>）</w:t>
      </w:r>
      <w:r w:rsidR="00D65625" w:rsidRPr="000A4893">
        <w:rPr>
          <w:rFonts w:ascii="仿宋" w:hAnsi="仿宋" w:hint="eastAsia"/>
        </w:rPr>
        <w:t>本项目专门面向中小企业采购。根据《政府采购促进中小企业发展管理办法》（财库﹝2020﹞46 号）和《工业和信息化部、国家统计局、国家发展和改革委员会、财政部关于印发中小企业划型标准规定的通知》（工信部联企业[2011]300号）的有关规定及划分标准，工程由中小企业承建，即工程施工单位为中型、小型或微型企业；</w:t>
      </w:r>
    </w:p>
    <w:p w14:paraId="04C0503C" w14:textId="0FAAA2A3" w:rsidR="00B82C54" w:rsidRPr="0088366E" w:rsidRDefault="00D10613">
      <w:pPr>
        <w:widowControl/>
        <w:ind w:firstLineChars="200" w:firstLine="480"/>
        <w:rPr>
          <w:rFonts w:ascii="仿宋" w:hAnsi="仿宋" w:cs="Arial"/>
        </w:rPr>
      </w:pPr>
      <w:r w:rsidRPr="0088366E">
        <w:rPr>
          <w:rFonts w:ascii="仿宋" w:hAnsi="仿宋" w:cs="Arial"/>
        </w:rPr>
        <w:t>8</w:t>
      </w:r>
      <w:r w:rsidRPr="0088366E">
        <w:rPr>
          <w:rFonts w:ascii="仿宋" w:hAnsi="仿宋" w:cs="Arial" w:hint="eastAsia"/>
        </w:rPr>
        <w:t>）</w:t>
      </w:r>
      <w:r w:rsidR="00D97350" w:rsidRPr="0088366E">
        <w:rPr>
          <w:rFonts w:ascii="仿宋" w:hAnsi="仿宋" w:cs="Arial" w:hint="eastAsia"/>
        </w:rPr>
        <w:t>为本项目提供整体设计、规范编制或者项目管理、监理、检测等服务的供应商，不得参加投标；</w:t>
      </w:r>
    </w:p>
    <w:p w14:paraId="60D2C864" w14:textId="1FE89F1D" w:rsidR="00B82C54" w:rsidRPr="0088366E" w:rsidRDefault="00D10613">
      <w:pPr>
        <w:widowControl/>
        <w:ind w:firstLineChars="200" w:firstLine="480"/>
        <w:rPr>
          <w:rFonts w:ascii="仿宋" w:hAnsi="仿宋" w:cs="Arial"/>
        </w:rPr>
      </w:pPr>
      <w:r w:rsidRPr="0088366E">
        <w:rPr>
          <w:rFonts w:ascii="仿宋" w:hAnsi="仿宋" w:cs="Arial"/>
        </w:rPr>
        <w:t>9</w:t>
      </w:r>
      <w:r w:rsidR="00472A3E" w:rsidRPr="0088366E">
        <w:rPr>
          <w:rFonts w:ascii="仿宋" w:hAnsi="仿宋" w:cs="Arial" w:hint="eastAsia"/>
        </w:rPr>
        <w:t>）</w:t>
      </w:r>
      <w:r w:rsidR="00D97350" w:rsidRPr="0088366E">
        <w:rPr>
          <w:rFonts w:ascii="仿宋" w:hAnsi="仿宋" w:cs="Arial" w:hint="eastAsia"/>
        </w:rPr>
        <w:t>本项目不接受联合体报名；</w:t>
      </w:r>
    </w:p>
    <w:p w14:paraId="115E7FD2" w14:textId="63DABA16" w:rsidR="00B82C54" w:rsidRPr="0088366E" w:rsidRDefault="00472A3E">
      <w:pPr>
        <w:widowControl/>
        <w:ind w:firstLineChars="200" w:firstLine="480"/>
        <w:rPr>
          <w:rFonts w:ascii="仿宋" w:hAnsi="仿宋" w:cs="Arial"/>
        </w:rPr>
      </w:pPr>
      <w:r w:rsidRPr="0088366E">
        <w:rPr>
          <w:rFonts w:ascii="仿宋" w:hAnsi="仿宋" w:cs="Arial" w:hint="eastAsia"/>
        </w:rPr>
        <w:lastRenderedPageBreak/>
        <w:t>1</w:t>
      </w:r>
      <w:r w:rsidR="00D10613" w:rsidRPr="0088366E">
        <w:rPr>
          <w:rFonts w:ascii="仿宋" w:hAnsi="仿宋" w:cs="Arial"/>
        </w:rPr>
        <w:t>0</w:t>
      </w:r>
      <w:r w:rsidRPr="0088366E">
        <w:rPr>
          <w:rFonts w:ascii="仿宋" w:hAnsi="仿宋" w:cs="Arial" w:hint="eastAsia"/>
        </w:rPr>
        <w:t>）法律、行政法规规定的其他条件。</w:t>
      </w:r>
    </w:p>
    <w:p w14:paraId="715A4672" w14:textId="284D93D6" w:rsidR="00B82C54" w:rsidRPr="0088366E" w:rsidRDefault="00472A3E">
      <w:pPr>
        <w:rPr>
          <w:rFonts w:ascii="仿宋" w:hAnsi="仿宋"/>
        </w:rPr>
      </w:pPr>
      <w:r w:rsidRPr="0088366E">
        <w:rPr>
          <w:rFonts w:ascii="仿宋" w:hAnsi="仿宋"/>
        </w:rPr>
        <w:t>6．报名时间及文件发售时间：自202</w:t>
      </w:r>
      <w:r w:rsidR="00B455A4">
        <w:rPr>
          <w:rFonts w:ascii="仿宋" w:hAnsi="仿宋"/>
        </w:rPr>
        <w:t>2</w:t>
      </w:r>
      <w:r w:rsidRPr="0088366E">
        <w:rPr>
          <w:rFonts w:ascii="仿宋" w:hAnsi="仿宋" w:hint="eastAsia"/>
        </w:rPr>
        <w:t>年</w:t>
      </w:r>
      <w:r w:rsidR="00B455A4">
        <w:rPr>
          <w:rFonts w:ascii="仿宋" w:hAnsi="仿宋"/>
        </w:rPr>
        <w:t>03</w:t>
      </w:r>
      <w:r w:rsidRPr="0088366E">
        <w:rPr>
          <w:rFonts w:ascii="仿宋" w:hAnsi="仿宋" w:hint="eastAsia"/>
        </w:rPr>
        <w:t>月</w:t>
      </w:r>
      <w:r w:rsidR="00FE01FA">
        <w:rPr>
          <w:rFonts w:ascii="仿宋" w:hAnsi="仿宋"/>
        </w:rPr>
        <w:t>14</w:t>
      </w:r>
      <w:r w:rsidRPr="0088366E">
        <w:rPr>
          <w:rFonts w:ascii="仿宋" w:hAnsi="仿宋" w:hint="eastAsia"/>
        </w:rPr>
        <w:t>日起至</w:t>
      </w:r>
      <w:r w:rsidRPr="0088366E">
        <w:rPr>
          <w:rFonts w:ascii="仿宋" w:hAnsi="仿宋"/>
        </w:rPr>
        <w:t>202</w:t>
      </w:r>
      <w:r w:rsidR="00B455A4">
        <w:rPr>
          <w:rFonts w:ascii="仿宋" w:hAnsi="仿宋"/>
        </w:rPr>
        <w:t>2</w:t>
      </w:r>
      <w:r w:rsidRPr="0088366E">
        <w:rPr>
          <w:rFonts w:ascii="仿宋" w:hAnsi="仿宋" w:hint="eastAsia"/>
        </w:rPr>
        <w:t>年</w:t>
      </w:r>
      <w:r w:rsidR="00B455A4">
        <w:rPr>
          <w:rFonts w:ascii="仿宋" w:hAnsi="仿宋"/>
        </w:rPr>
        <w:t>03</w:t>
      </w:r>
      <w:r w:rsidRPr="0088366E">
        <w:rPr>
          <w:rFonts w:ascii="仿宋" w:hAnsi="仿宋" w:hint="eastAsia"/>
        </w:rPr>
        <w:t>月</w:t>
      </w:r>
      <w:r w:rsidR="00FE01FA">
        <w:rPr>
          <w:rFonts w:ascii="仿宋" w:hAnsi="仿宋"/>
        </w:rPr>
        <w:t>21</w:t>
      </w:r>
      <w:r w:rsidRPr="0088366E">
        <w:rPr>
          <w:rFonts w:ascii="仿宋" w:hAnsi="仿宋" w:hint="eastAsia"/>
        </w:rPr>
        <w:t>日止，每天上午</w:t>
      </w:r>
      <w:r w:rsidRPr="0088366E">
        <w:rPr>
          <w:rFonts w:ascii="仿宋" w:hAnsi="仿宋"/>
        </w:rPr>
        <w:t>9:30</w:t>
      </w:r>
      <w:r w:rsidRPr="0088366E">
        <w:rPr>
          <w:rFonts w:ascii="仿宋" w:hAnsi="仿宋" w:hint="eastAsia"/>
        </w:rPr>
        <w:t>至</w:t>
      </w:r>
      <w:r w:rsidRPr="0088366E">
        <w:rPr>
          <w:rFonts w:ascii="仿宋" w:hAnsi="仿宋"/>
        </w:rPr>
        <w:t>11:30</w:t>
      </w:r>
      <w:r w:rsidRPr="0088366E">
        <w:rPr>
          <w:rFonts w:ascii="仿宋" w:hAnsi="仿宋" w:hint="eastAsia"/>
        </w:rPr>
        <w:t>，下午</w:t>
      </w:r>
      <w:r w:rsidRPr="0088366E">
        <w:rPr>
          <w:rFonts w:ascii="仿宋" w:hAnsi="仿宋"/>
        </w:rPr>
        <w:t>13:30</w:t>
      </w:r>
      <w:r w:rsidRPr="0088366E">
        <w:rPr>
          <w:rFonts w:ascii="仿宋" w:hAnsi="仿宋" w:hint="eastAsia"/>
        </w:rPr>
        <w:t>至</w:t>
      </w:r>
      <w:r w:rsidRPr="0088366E">
        <w:rPr>
          <w:rFonts w:ascii="仿宋" w:hAnsi="仿宋"/>
        </w:rPr>
        <w:t>16:30</w:t>
      </w:r>
      <w:r w:rsidRPr="0088366E">
        <w:rPr>
          <w:rFonts w:ascii="仿宋" w:hAnsi="仿宋" w:hint="eastAsia"/>
        </w:rPr>
        <w:t>（北京时间，下同）。</w:t>
      </w:r>
    </w:p>
    <w:p w14:paraId="2F4D753B" w14:textId="03439B1E" w:rsidR="00B82C54" w:rsidRPr="0088366E" w:rsidRDefault="00472A3E">
      <w:pPr>
        <w:rPr>
          <w:rFonts w:ascii="仿宋" w:hAnsi="仿宋"/>
        </w:rPr>
      </w:pPr>
      <w:r w:rsidRPr="0088366E">
        <w:rPr>
          <w:rFonts w:ascii="仿宋" w:hAnsi="仿宋"/>
        </w:rPr>
        <w:t>7．</w:t>
      </w:r>
      <w:r w:rsidRPr="0088366E">
        <w:rPr>
          <w:rFonts w:ascii="仿宋" w:hAnsi="仿宋" w:hint="eastAsia"/>
        </w:rPr>
        <w:t>磋商</w:t>
      </w:r>
      <w:r w:rsidRPr="0088366E">
        <w:rPr>
          <w:rFonts w:ascii="仿宋" w:hAnsi="仿宋"/>
        </w:rPr>
        <w:t>文件发售地点：</w:t>
      </w:r>
      <w:r w:rsidR="00845029" w:rsidRPr="0088366E">
        <w:rPr>
          <w:rFonts w:ascii="仿宋" w:hAnsi="仿宋" w:hint="eastAsia"/>
        </w:rPr>
        <w:t>线上邮箱报名</w:t>
      </w:r>
      <w:r w:rsidRPr="0088366E">
        <w:rPr>
          <w:rFonts w:ascii="仿宋" w:hAnsi="仿宋" w:hint="eastAsia"/>
        </w:rPr>
        <w:t>。</w:t>
      </w:r>
    </w:p>
    <w:p w14:paraId="5E422389" w14:textId="01C61A57" w:rsidR="00845029" w:rsidRPr="0088366E" w:rsidRDefault="00472A3E" w:rsidP="00845029">
      <w:pPr>
        <w:adjustRightInd w:val="0"/>
        <w:snapToGrid w:val="0"/>
        <w:rPr>
          <w:rFonts w:ascii="仿宋" w:hAnsi="仿宋" w:cs="仿宋"/>
        </w:rPr>
      </w:pPr>
      <w:r w:rsidRPr="0088366E">
        <w:rPr>
          <w:rFonts w:ascii="仿宋" w:hAnsi="仿宋"/>
        </w:rPr>
        <w:t>8．磋商文件售价：</w:t>
      </w:r>
      <w:r w:rsidR="00845029" w:rsidRPr="0088366E">
        <w:rPr>
          <w:rFonts w:ascii="仿宋" w:hAnsi="仿宋" w:cs="仿宋" w:hint="eastAsia"/>
        </w:rPr>
        <w:t>人民币</w:t>
      </w:r>
      <w:r w:rsidR="00B455A4">
        <w:rPr>
          <w:rFonts w:ascii="仿宋" w:hAnsi="仿宋" w:cs="仿宋"/>
        </w:rPr>
        <w:t>2</w:t>
      </w:r>
      <w:r w:rsidR="00845029" w:rsidRPr="0088366E">
        <w:rPr>
          <w:rFonts w:ascii="仿宋" w:hAnsi="仿宋" w:cs="仿宋" w:hint="eastAsia"/>
        </w:rPr>
        <w:t>00元/本（含电子版），</w:t>
      </w:r>
      <w:r w:rsidR="00B455A4">
        <w:rPr>
          <w:rFonts w:ascii="宋体" w:hAnsi="宋体"/>
        </w:rPr>
        <w:t>2</w:t>
      </w:r>
      <w:r w:rsidR="00845029" w:rsidRPr="0088366E">
        <w:rPr>
          <w:rFonts w:ascii="宋体" w:hAnsi="宋体"/>
        </w:rPr>
        <w:t>00</w:t>
      </w:r>
      <w:r w:rsidR="00845029" w:rsidRPr="0088366E">
        <w:rPr>
          <w:rFonts w:ascii="宋体" w:hAnsi="宋体" w:hint="eastAsia"/>
        </w:rPr>
        <w:t>元人民币每本，磋商文件售后不退。</w:t>
      </w:r>
      <w:bookmarkStart w:id="10" w:name="_Hlk97908134"/>
      <w:r w:rsidR="00845029" w:rsidRPr="0088366E">
        <w:rPr>
          <w:rFonts w:ascii="宋体" w:hAnsi="宋体" w:hint="eastAsia"/>
        </w:rPr>
        <w:t>只接受采用电汇或</w:t>
      </w:r>
      <w:proofErr w:type="gramStart"/>
      <w:r w:rsidR="00845029" w:rsidRPr="0088366E">
        <w:rPr>
          <w:rFonts w:ascii="宋体" w:hAnsi="宋体" w:hint="eastAsia"/>
        </w:rPr>
        <w:t>网银购买</w:t>
      </w:r>
      <w:proofErr w:type="gramEnd"/>
      <w:r w:rsidR="00845029" w:rsidRPr="0088366E">
        <w:rPr>
          <w:rFonts w:ascii="宋体" w:hAnsi="宋体" w:hint="eastAsia"/>
        </w:rPr>
        <w:t>标书</w:t>
      </w:r>
      <w:bookmarkEnd w:id="10"/>
      <w:r w:rsidR="00845029" w:rsidRPr="0088366E">
        <w:rPr>
          <w:rFonts w:ascii="宋体" w:hAnsi="宋体" w:hint="eastAsia"/>
        </w:rPr>
        <w:t>，</w:t>
      </w:r>
      <w:bookmarkStart w:id="11" w:name="_Hlk97908168"/>
      <w:r w:rsidR="00845029" w:rsidRPr="0088366E">
        <w:rPr>
          <w:rFonts w:ascii="宋体" w:hAnsi="宋体" w:hint="eastAsia"/>
        </w:rPr>
        <w:t>请供应商汇款时务必注明“标号</w:t>
      </w:r>
      <w:r w:rsidR="00845029" w:rsidRPr="0088366E">
        <w:rPr>
          <w:rFonts w:ascii="宋体" w:hAnsi="宋体" w:hint="eastAsia"/>
        </w:rPr>
        <w:t>+</w:t>
      </w:r>
      <w:r w:rsidR="00845029" w:rsidRPr="0088366E">
        <w:rPr>
          <w:rFonts w:ascii="宋体" w:hAnsi="宋体" w:hint="eastAsia"/>
        </w:rPr>
        <w:t>用途”（比如：</w:t>
      </w:r>
      <w:r w:rsidR="00845029" w:rsidRPr="0088366E">
        <w:rPr>
          <w:rFonts w:ascii="仿宋" w:hAnsi="仿宋"/>
        </w:rPr>
        <w:t>GC2</w:t>
      </w:r>
      <w:r w:rsidR="006F6E17">
        <w:rPr>
          <w:rFonts w:ascii="仿宋" w:hAnsi="仿宋"/>
        </w:rPr>
        <w:t>2</w:t>
      </w:r>
      <w:r w:rsidR="00845029" w:rsidRPr="0088366E">
        <w:rPr>
          <w:rFonts w:ascii="仿宋" w:hAnsi="仿宋"/>
        </w:rPr>
        <w:t>-00</w:t>
      </w:r>
      <w:r w:rsidR="006F6E17">
        <w:rPr>
          <w:rFonts w:ascii="仿宋" w:hAnsi="仿宋"/>
        </w:rPr>
        <w:t>07</w:t>
      </w:r>
      <w:r w:rsidR="00845029" w:rsidRPr="0088366E">
        <w:rPr>
          <w:rFonts w:ascii="宋体" w:hAnsi="宋体" w:hint="eastAsia"/>
        </w:rPr>
        <w:t>保证金或者</w:t>
      </w:r>
      <w:r w:rsidR="00845029" w:rsidRPr="0088366E">
        <w:rPr>
          <w:rFonts w:ascii="仿宋" w:hAnsi="仿宋"/>
        </w:rPr>
        <w:t>GC2</w:t>
      </w:r>
      <w:r w:rsidR="006F6E17">
        <w:rPr>
          <w:rFonts w:ascii="仿宋" w:hAnsi="仿宋"/>
        </w:rPr>
        <w:t>2</w:t>
      </w:r>
      <w:r w:rsidR="00845029" w:rsidRPr="0088366E">
        <w:rPr>
          <w:rFonts w:ascii="仿宋" w:hAnsi="仿宋"/>
        </w:rPr>
        <w:t>-00</w:t>
      </w:r>
      <w:r w:rsidR="006F6E17">
        <w:rPr>
          <w:rFonts w:ascii="仿宋" w:hAnsi="仿宋"/>
        </w:rPr>
        <w:t>07</w:t>
      </w:r>
      <w:r w:rsidR="00845029" w:rsidRPr="0088366E">
        <w:rPr>
          <w:rFonts w:ascii="宋体" w:hAnsi="宋体" w:hint="eastAsia"/>
        </w:rPr>
        <w:t>标书款），以便财务查账及汇总。</w:t>
      </w:r>
      <w:r w:rsidR="00845029" w:rsidRPr="0088366E">
        <w:rPr>
          <w:rFonts w:ascii="宋体" w:hAnsi="宋体" w:cs="仿宋" w:hint="eastAsia"/>
          <w:szCs w:val="24"/>
        </w:rPr>
        <w:t>请将电汇底单（网银转账页面）扫描件及以下表格发邮件至</w:t>
      </w:r>
      <w:r w:rsidR="00845029" w:rsidRPr="0088366E">
        <w:rPr>
          <w:rFonts w:ascii="宋体" w:hAnsi="宋体" w:cs="仿宋" w:hint="eastAsia"/>
          <w:szCs w:val="24"/>
        </w:rPr>
        <w:t>bjmdzx@vip.163.com</w:t>
      </w:r>
      <w:r w:rsidR="00845029" w:rsidRPr="0088366E">
        <w:rPr>
          <w:rFonts w:ascii="宋体" w:hAnsi="宋体" w:cs="仿宋" w:hint="eastAsia"/>
          <w:szCs w:val="24"/>
        </w:rPr>
        <w:t>，邮件主题请务必注明“（项目编号）购买标书信息”。</w:t>
      </w:r>
    </w:p>
    <w:tbl>
      <w:tblPr>
        <w:tblW w:w="77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528"/>
      </w:tblGrid>
      <w:tr w:rsidR="00845029" w:rsidRPr="0088366E" w14:paraId="27E25300" w14:textId="77777777" w:rsidTr="00301F1E">
        <w:trPr>
          <w:trHeight w:val="47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5A3A8E" w14:textId="77777777" w:rsidR="00845029" w:rsidRPr="0088366E" w:rsidRDefault="00845029" w:rsidP="00301F1E">
            <w:pPr>
              <w:jc w:val="center"/>
              <w:rPr>
                <w:rFonts w:ascii="仿宋" w:hAnsi="仿宋"/>
              </w:rPr>
            </w:pPr>
            <w:r w:rsidRPr="0088366E">
              <w:rPr>
                <w:rFonts w:ascii="仿宋" w:hAnsi="仿宋" w:hint="eastAsia"/>
              </w:rPr>
              <w:t>项目编号</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2851E25" w14:textId="77777777" w:rsidR="00845029" w:rsidRPr="0088366E" w:rsidRDefault="00845029" w:rsidP="00301F1E">
            <w:pPr>
              <w:rPr>
                <w:rFonts w:ascii="仿宋" w:hAnsi="仿宋"/>
              </w:rPr>
            </w:pPr>
          </w:p>
        </w:tc>
      </w:tr>
      <w:tr w:rsidR="00845029" w:rsidRPr="0088366E" w14:paraId="287538E5" w14:textId="77777777" w:rsidTr="00301F1E">
        <w:trPr>
          <w:trHeight w:val="47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96ED82" w14:textId="77777777" w:rsidR="00845029" w:rsidRPr="0088366E" w:rsidRDefault="00845029" w:rsidP="00301F1E">
            <w:pPr>
              <w:jc w:val="center"/>
              <w:rPr>
                <w:rFonts w:ascii="仿宋" w:hAnsi="仿宋"/>
              </w:rPr>
            </w:pPr>
            <w:r w:rsidRPr="0088366E">
              <w:rPr>
                <w:rFonts w:ascii="仿宋" w:hAnsi="仿宋" w:hint="eastAsia"/>
              </w:rPr>
              <w:t>包号</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9226B25" w14:textId="77777777" w:rsidR="00845029" w:rsidRPr="0088366E" w:rsidRDefault="00845029" w:rsidP="00301F1E">
            <w:pPr>
              <w:rPr>
                <w:rFonts w:ascii="仿宋" w:hAnsi="仿宋"/>
              </w:rPr>
            </w:pPr>
          </w:p>
        </w:tc>
      </w:tr>
      <w:tr w:rsidR="00845029" w:rsidRPr="0088366E" w14:paraId="6FD8322F" w14:textId="77777777" w:rsidTr="00301F1E">
        <w:trPr>
          <w:trHeight w:val="47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14637D" w14:textId="77777777" w:rsidR="00845029" w:rsidRPr="0088366E" w:rsidRDefault="00845029" w:rsidP="00301F1E">
            <w:pPr>
              <w:jc w:val="center"/>
              <w:rPr>
                <w:rFonts w:ascii="仿宋" w:hAnsi="仿宋"/>
              </w:rPr>
            </w:pPr>
            <w:r w:rsidRPr="0088366E">
              <w:rPr>
                <w:rFonts w:ascii="仿宋" w:hAnsi="仿宋" w:hint="eastAsia"/>
              </w:rPr>
              <w:t>单位名称</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397207" w14:textId="77777777" w:rsidR="00845029" w:rsidRPr="0088366E" w:rsidRDefault="00845029" w:rsidP="00301F1E">
            <w:pPr>
              <w:rPr>
                <w:rFonts w:ascii="仿宋" w:hAnsi="仿宋"/>
              </w:rPr>
            </w:pPr>
          </w:p>
        </w:tc>
      </w:tr>
      <w:tr w:rsidR="00845029" w:rsidRPr="0088366E" w14:paraId="2BD9FBAC" w14:textId="77777777" w:rsidTr="00301F1E">
        <w:trPr>
          <w:trHeight w:val="47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0A2564" w14:textId="77777777" w:rsidR="00845029" w:rsidRPr="0088366E" w:rsidRDefault="00845029" w:rsidP="00301F1E">
            <w:pPr>
              <w:jc w:val="center"/>
              <w:rPr>
                <w:rFonts w:ascii="仿宋" w:hAnsi="仿宋"/>
              </w:rPr>
            </w:pPr>
            <w:r w:rsidRPr="0088366E">
              <w:rPr>
                <w:rFonts w:ascii="仿宋" w:hAnsi="仿宋" w:hint="eastAsia"/>
              </w:rPr>
              <w:t>纳税人识别号</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4951F5" w14:textId="77777777" w:rsidR="00845029" w:rsidRPr="0088366E" w:rsidRDefault="00845029" w:rsidP="00301F1E">
            <w:pPr>
              <w:rPr>
                <w:rFonts w:ascii="仿宋" w:hAnsi="仿宋"/>
              </w:rPr>
            </w:pPr>
          </w:p>
        </w:tc>
      </w:tr>
      <w:tr w:rsidR="00845029" w:rsidRPr="0088366E" w14:paraId="7922DAEF" w14:textId="77777777" w:rsidTr="00301F1E">
        <w:trPr>
          <w:trHeight w:val="47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98BCE4" w14:textId="74621E88" w:rsidR="00845029" w:rsidRPr="0088366E" w:rsidRDefault="0026136C" w:rsidP="00301F1E">
            <w:pPr>
              <w:jc w:val="center"/>
              <w:rPr>
                <w:rFonts w:ascii="仿宋" w:hAnsi="仿宋"/>
              </w:rPr>
            </w:pPr>
            <w:r w:rsidRPr="0088366E">
              <w:rPr>
                <w:rFonts w:ascii="仿宋" w:hAnsi="仿宋" w:hint="eastAsia"/>
              </w:rPr>
              <w:t>快递</w:t>
            </w:r>
            <w:r w:rsidR="00845029" w:rsidRPr="0088366E">
              <w:rPr>
                <w:rFonts w:ascii="仿宋" w:hAnsi="仿宋" w:hint="eastAsia"/>
              </w:rPr>
              <w:t>地址</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9354A3" w14:textId="77777777" w:rsidR="00845029" w:rsidRPr="0088366E" w:rsidRDefault="00845029" w:rsidP="00301F1E">
            <w:pPr>
              <w:rPr>
                <w:rFonts w:ascii="仿宋" w:hAnsi="仿宋"/>
              </w:rPr>
            </w:pPr>
          </w:p>
        </w:tc>
      </w:tr>
      <w:tr w:rsidR="00845029" w:rsidRPr="0088366E" w14:paraId="22404D9B" w14:textId="77777777" w:rsidTr="00301F1E">
        <w:trPr>
          <w:trHeight w:val="47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360E57" w14:textId="77777777" w:rsidR="00845029" w:rsidRPr="0088366E" w:rsidRDefault="00845029" w:rsidP="00301F1E">
            <w:pPr>
              <w:jc w:val="center"/>
              <w:rPr>
                <w:rFonts w:ascii="仿宋" w:hAnsi="仿宋"/>
              </w:rPr>
            </w:pPr>
            <w:r w:rsidRPr="0088366E">
              <w:rPr>
                <w:rFonts w:ascii="仿宋" w:hAnsi="仿宋" w:hint="eastAsia"/>
              </w:rPr>
              <w:t>联系人</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D101D6" w14:textId="77777777" w:rsidR="00845029" w:rsidRPr="0088366E" w:rsidRDefault="00845029" w:rsidP="00301F1E">
            <w:pPr>
              <w:rPr>
                <w:rFonts w:ascii="仿宋" w:hAnsi="仿宋"/>
              </w:rPr>
            </w:pPr>
          </w:p>
        </w:tc>
      </w:tr>
      <w:tr w:rsidR="00845029" w:rsidRPr="0088366E" w14:paraId="65EB0C18" w14:textId="77777777" w:rsidTr="00301F1E">
        <w:trPr>
          <w:trHeight w:val="47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EDE524" w14:textId="77777777" w:rsidR="00845029" w:rsidRPr="0088366E" w:rsidRDefault="00845029" w:rsidP="00301F1E">
            <w:pPr>
              <w:jc w:val="center"/>
              <w:rPr>
                <w:rFonts w:ascii="仿宋" w:hAnsi="仿宋"/>
              </w:rPr>
            </w:pPr>
            <w:r w:rsidRPr="0088366E">
              <w:rPr>
                <w:rFonts w:ascii="仿宋" w:hAnsi="仿宋" w:hint="eastAsia"/>
              </w:rPr>
              <w:t>联系电话</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7C418A" w14:textId="77777777" w:rsidR="00845029" w:rsidRPr="0088366E" w:rsidRDefault="00845029" w:rsidP="00301F1E">
            <w:pPr>
              <w:rPr>
                <w:rFonts w:ascii="仿宋" w:hAnsi="仿宋"/>
              </w:rPr>
            </w:pPr>
          </w:p>
        </w:tc>
      </w:tr>
    </w:tbl>
    <w:bookmarkEnd w:id="11"/>
    <w:p w14:paraId="30BCB3B4" w14:textId="3378E48E" w:rsidR="00016BA7" w:rsidRDefault="00016BA7">
      <w:pPr>
        <w:widowControl/>
        <w:jc w:val="left"/>
        <w:rPr>
          <w:rFonts w:ascii="仿宋" w:hAnsi="仿宋"/>
        </w:rPr>
      </w:pPr>
      <w:r>
        <w:rPr>
          <w:rFonts w:ascii="仿宋" w:hAnsi="仿宋" w:hint="eastAsia"/>
        </w:rPr>
        <w:t>9</w:t>
      </w:r>
      <w:r>
        <w:rPr>
          <w:rFonts w:ascii="仿宋" w:hAnsi="仿宋"/>
        </w:rPr>
        <w:t>.</w:t>
      </w:r>
      <w:r w:rsidRPr="00B401EC">
        <w:rPr>
          <w:rFonts w:ascii="宋体" w:hAnsi="宋体" w:hint="eastAsia"/>
        </w:rPr>
        <w:t>电子文档下载地址：</w:t>
      </w:r>
      <w:r w:rsidRPr="00B401EC">
        <w:rPr>
          <w:rFonts w:ascii="宋体" w:hAnsi="宋体" w:hint="eastAsia"/>
        </w:rPr>
        <w:t xml:space="preserve"> www.zbbmcc.com</w:t>
      </w:r>
      <w:r w:rsidRPr="00B401EC">
        <w:rPr>
          <w:rFonts w:ascii="宋体" w:hAnsi="宋体" w:hint="eastAsia"/>
        </w:rPr>
        <w:t>，进入首页后点击导航栏“招标公告”，打开对应项目后自行下载。</w:t>
      </w:r>
    </w:p>
    <w:p w14:paraId="0BFC1E0D" w14:textId="1E3A217F" w:rsidR="00B82C54" w:rsidRPr="0088366E" w:rsidRDefault="00016BA7">
      <w:pPr>
        <w:widowControl/>
        <w:jc w:val="left"/>
        <w:rPr>
          <w:rFonts w:ascii="仿宋" w:hAnsi="仿宋"/>
        </w:rPr>
      </w:pPr>
      <w:r>
        <w:rPr>
          <w:rFonts w:ascii="仿宋" w:hAnsi="仿宋"/>
        </w:rPr>
        <w:t>10</w:t>
      </w:r>
      <w:r w:rsidR="00472A3E" w:rsidRPr="0088366E">
        <w:rPr>
          <w:rFonts w:ascii="仿宋" w:hAnsi="仿宋" w:hint="eastAsia"/>
        </w:rPr>
        <w:t>．公告期限：</w:t>
      </w:r>
      <w:r w:rsidR="00472A3E" w:rsidRPr="0088366E">
        <w:rPr>
          <w:rFonts w:ascii="仿宋" w:hAnsi="仿宋"/>
        </w:rPr>
        <w:t>3个工作日</w:t>
      </w:r>
    </w:p>
    <w:p w14:paraId="62197F9C" w14:textId="15CCE919" w:rsidR="00B82C54" w:rsidRPr="0088366E" w:rsidRDefault="00016BA7">
      <w:pPr>
        <w:rPr>
          <w:rFonts w:ascii="仿宋" w:hAnsi="仿宋"/>
        </w:rPr>
      </w:pPr>
      <w:r>
        <w:rPr>
          <w:rFonts w:ascii="仿宋" w:hAnsi="仿宋"/>
        </w:rPr>
        <w:t>11</w:t>
      </w:r>
      <w:r w:rsidR="00472A3E" w:rsidRPr="0088366E">
        <w:rPr>
          <w:rFonts w:ascii="仿宋" w:hAnsi="仿宋" w:hint="eastAsia"/>
        </w:rPr>
        <w:t>．响应文件递交时间：</w:t>
      </w:r>
      <w:r w:rsidR="001114E8" w:rsidRPr="0088366E">
        <w:rPr>
          <w:rFonts w:ascii="仿宋" w:hAnsi="仿宋"/>
        </w:rPr>
        <w:t>202</w:t>
      </w:r>
      <w:r w:rsidR="001114E8">
        <w:rPr>
          <w:rFonts w:ascii="仿宋" w:hAnsi="仿宋"/>
        </w:rPr>
        <w:t>2</w:t>
      </w:r>
      <w:r w:rsidR="001114E8" w:rsidRPr="0088366E">
        <w:rPr>
          <w:rFonts w:ascii="仿宋" w:hAnsi="仿宋" w:hint="eastAsia"/>
        </w:rPr>
        <w:t>年</w:t>
      </w:r>
      <w:r w:rsidR="001114E8">
        <w:rPr>
          <w:rFonts w:ascii="仿宋" w:hAnsi="仿宋"/>
        </w:rPr>
        <w:t>03</w:t>
      </w:r>
      <w:r w:rsidR="001114E8" w:rsidRPr="0088366E">
        <w:rPr>
          <w:rFonts w:ascii="仿宋" w:hAnsi="仿宋" w:hint="eastAsia"/>
        </w:rPr>
        <w:t>月</w:t>
      </w:r>
      <w:r w:rsidR="001114E8">
        <w:rPr>
          <w:rFonts w:ascii="仿宋" w:hAnsi="仿宋"/>
        </w:rPr>
        <w:t>28</w:t>
      </w:r>
      <w:r w:rsidR="00472A3E" w:rsidRPr="0088366E">
        <w:rPr>
          <w:rFonts w:ascii="仿宋" w:hAnsi="仿宋" w:hint="eastAsia"/>
        </w:rPr>
        <w:t>日</w:t>
      </w:r>
      <w:r w:rsidR="00FE01FA">
        <w:rPr>
          <w:rFonts w:ascii="仿宋" w:hAnsi="仿宋"/>
        </w:rPr>
        <w:t>13</w:t>
      </w:r>
      <w:r w:rsidR="00472A3E" w:rsidRPr="0088366E">
        <w:rPr>
          <w:rFonts w:ascii="仿宋" w:hAnsi="仿宋" w:hint="eastAsia"/>
        </w:rPr>
        <w:t>:</w:t>
      </w:r>
      <w:r w:rsidR="00FE01FA">
        <w:rPr>
          <w:rFonts w:ascii="仿宋" w:hAnsi="仿宋"/>
        </w:rPr>
        <w:t>3</w:t>
      </w:r>
      <w:r w:rsidR="00FE01FA" w:rsidRPr="0088366E">
        <w:rPr>
          <w:rFonts w:ascii="仿宋" w:hAnsi="仿宋"/>
        </w:rPr>
        <w:t>0</w:t>
      </w:r>
      <w:r w:rsidR="00472A3E" w:rsidRPr="0088366E">
        <w:rPr>
          <w:rFonts w:ascii="仿宋" w:hAnsi="仿宋"/>
        </w:rPr>
        <w:t>-</w:t>
      </w:r>
      <w:r w:rsidR="00FE01FA">
        <w:rPr>
          <w:rFonts w:ascii="仿宋" w:hAnsi="仿宋"/>
        </w:rPr>
        <w:t>14</w:t>
      </w:r>
      <w:r w:rsidR="00472A3E" w:rsidRPr="0088366E">
        <w:rPr>
          <w:rFonts w:ascii="仿宋" w:hAnsi="仿宋" w:hint="eastAsia"/>
        </w:rPr>
        <w:t>:</w:t>
      </w:r>
      <w:r w:rsidR="00FE01FA">
        <w:rPr>
          <w:rFonts w:ascii="仿宋" w:hAnsi="仿宋"/>
        </w:rPr>
        <w:t>00</w:t>
      </w:r>
      <w:r w:rsidR="00472A3E" w:rsidRPr="0088366E">
        <w:rPr>
          <w:rFonts w:ascii="仿宋" w:hAnsi="仿宋" w:hint="eastAsia"/>
        </w:rPr>
        <w:t>（北京时间）。</w:t>
      </w:r>
    </w:p>
    <w:p w14:paraId="074167EE" w14:textId="7AD98D34" w:rsidR="00B82C54" w:rsidRPr="0088366E" w:rsidRDefault="00016BA7">
      <w:pPr>
        <w:ind w:leftChars="-1" w:left="-2"/>
        <w:rPr>
          <w:rFonts w:ascii="仿宋" w:hAnsi="仿宋"/>
        </w:rPr>
      </w:pPr>
      <w:r w:rsidRPr="0088366E">
        <w:rPr>
          <w:rFonts w:ascii="仿宋" w:hAnsi="仿宋" w:hint="eastAsia"/>
        </w:rPr>
        <w:t>1</w:t>
      </w:r>
      <w:r>
        <w:rPr>
          <w:rFonts w:ascii="仿宋" w:hAnsi="仿宋"/>
        </w:rPr>
        <w:t>2</w:t>
      </w:r>
      <w:r w:rsidR="00472A3E" w:rsidRPr="0088366E">
        <w:rPr>
          <w:rFonts w:ascii="仿宋" w:hAnsi="仿宋"/>
        </w:rPr>
        <w:t xml:space="preserve">. </w:t>
      </w:r>
      <w:r w:rsidR="00472A3E" w:rsidRPr="0088366E">
        <w:rPr>
          <w:rFonts w:ascii="仿宋" w:hAnsi="仿宋" w:hint="eastAsia"/>
        </w:rPr>
        <w:t>响应文件递交截止时间竞争性磋商时间：</w:t>
      </w:r>
      <w:r w:rsidR="00FE01FA" w:rsidRPr="0088366E">
        <w:rPr>
          <w:rFonts w:ascii="仿宋" w:hAnsi="仿宋"/>
        </w:rPr>
        <w:t>202</w:t>
      </w:r>
      <w:r w:rsidR="00FE01FA">
        <w:rPr>
          <w:rFonts w:ascii="仿宋" w:hAnsi="仿宋"/>
        </w:rPr>
        <w:t>2</w:t>
      </w:r>
      <w:r w:rsidR="0088366E" w:rsidRPr="0088366E">
        <w:rPr>
          <w:rFonts w:ascii="仿宋" w:hAnsi="仿宋" w:hint="eastAsia"/>
        </w:rPr>
        <w:t>年</w:t>
      </w:r>
      <w:r w:rsidR="006F6E17">
        <w:rPr>
          <w:rFonts w:ascii="仿宋" w:hAnsi="仿宋"/>
        </w:rPr>
        <w:t>03</w:t>
      </w:r>
      <w:r w:rsidR="0088366E" w:rsidRPr="0088366E">
        <w:rPr>
          <w:rFonts w:ascii="仿宋" w:hAnsi="仿宋" w:hint="eastAsia"/>
        </w:rPr>
        <w:t>月</w:t>
      </w:r>
      <w:r w:rsidR="001114E8">
        <w:rPr>
          <w:rFonts w:ascii="仿宋" w:hAnsi="仿宋"/>
        </w:rPr>
        <w:t>28</w:t>
      </w:r>
      <w:r w:rsidR="0088366E" w:rsidRPr="0088366E">
        <w:rPr>
          <w:rFonts w:ascii="仿宋" w:hAnsi="仿宋" w:hint="eastAsia"/>
        </w:rPr>
        <w:t>日</w:t>
      </w:r>
      <w:r w:rsidR="00FE01FA">
        <w:rPr>
          <w:rFonts w:ascii="仿宋" w:hAnsi="仿宋"/>
        </w:rPr>
        <w:t>14</w:t>
      </w:r>
      <w:r w:rsidR="00472A3E" w:rsidRPr="0088366E">
        <w:rPr>
          <w:rFonts w:ascii="仿宋" w:hAnsi="仿宋" w:hint="eastAsia"/>
        </w:rPr>
        <w:t>:</w:t>
      </w:r>
      <w:r w:rsidR="00FE01FA">
        <w:rPr>
          <w:rFonts w:ascii="仿宋" w:hAnsi="仿宋"/>
        </w:rPr>
        <w:t>00</w:t>
      </w:r>
      <w:r w:rsidR="00472A3E" w:rsidRPr="0088366E">
        <w:rPr>
          <w:rFonts w:ascii="仿宋" w:hAnsi="仿宋" w:hint="eastAsia"/>
        </w:rPr>
        <w:t>（北京时间）。</w:t>
      </w:r>
    </w:p>
    <w:p w14:paraId="363E2613" w14:textId="5CFBD11F" w:rsidR="00845029" w:rsidRPr="0088366E" w:rsidRDefault="00016BA7" w:rsidP="00845029">
      <w:pPr>
        <w:ind w:left="480" w:hangingChars="200" w:hanging="480"/>
        <w:rPr>
          <w:rFonts w:ascii="仿宋" w:hAnsi="仿宋"/>
        </w:rPr>
      </w:pPr>
      <w:r w:rsidRPr="0088366E">
        <w:rPr>
          <w:rFonts w:ascii="仿宋" w:hAnsi="仿宋"/>
        </w:rPr>
        <w:t>1</w:t>
      </w:r>
      <w:r>
        <w:rPr>
          <w:rFonts w:ascii="仿宋" w:hAnsi="仿宋"/>
        </w:rPr>
        <w:t>3</w:t>
      </w:r>
      <w:r w:rsidR="00472A3E" w:rsidRPr="0088366E">
        <w:rPr>
          <w:rFonts w:ascii="仿宋" w:hAnsi="仿宋" w:hint="eastAsia"/>
        </w:rPr>
        <w:t>．响应文件递交地点暨磋商地点</w:t>
      </w:r>
      <w:bookmarkStart w:id="12" w:name="_Hlk97908935"/>
      <w:r w:rsidR="00472A3E" w:rsidRPr="0088366E">
        <w:rPr>
          <w:rFonts w:ascii="仿宋" w:hAnsi="仿宋" w:hint="eastAsia"/>
        </w:rPr>
        <w:t>：</w:t>
      </w:r>
      <w:r w:rsidR="0011701B" w:rsidRPr="0088366E">
        <w:rPr>
          <w:rFonts w:ascii="宋体" w:hAnsi="宋体" w:hint="eastAsia"/>
        </w:rPr>
        <w:t>北京市海淀区学院路</w:t>
      </w:r>
      <w:r w:rsidR="0011701B" w:rsidRPr="0088366E">
        <w:rPr>
          <w:rFonts w:ascii="宋体" w:hAnsi="宋体" w:hint="eastAsia"/>
        </w:rPr>
        <w:t>30</w:t>
      </w:r>
      <w:r w:rsidR="0011701B" w:rsidRPr="0088366E">
        <w:rPr>
          <w:rFonts w:ascii="宋体" w:hAnsi="宋体" w:hint="eastAsia"/>
        </w:rPr>
        <w:t>号科大天工大厦</w:t>
      </w:r>
      <w:r w:rsidR="0011701B" w:rsidRPr="0088366E">
        <w:rPr>
          <w:rFonts w:ascii="宋体" w:hAnsi="宋体" w:hint="eastAsia"/>
        </w:rPr>
        <w:t>A</w:t>
      </w:r>
      <w:r w:rsidR="0011701B" w:rsidRPr="0088366E">
        <w:rPr>
          <w:rFonts w:ascii="宋体" w:hAnsi="宋体" w:hint="eastAsia"/>
        </w:rPr>
        <w:t>座</w:t>
      </w:r>
      <w:r w:rsidR="00FE01FA">
        <w:rPr>
          <w:rFonts w:ascii="宋体" w:hAnsi="宋体"/>
        </w:rPr>
        <w:t>5</w:t>
      </w:r>
      <w:r w:rsidR="0011701B" w:rsidRPr="0088366E">
        <w:rPr>
          <w:rFonts w:ascii="宋体" w:hAnsi="宋体" w:hint="eastAsia"/>
        </w:rPr>
        <w:t>层第</w:t>
      </w:r>
      <w:r w:rsidR="001114E8">
        <w:rPr>
          <w:rFonts w:ascii="宋体" w:hAnsi="宋体" w:hint="eastAsia"/>
        </w:rPr>
        <w:t>二</w:t>
      </w:r>
      <w:r w:rsidR="0011701B" w:rsidRPr="0088366E">
        <w:rPr>
          <w:rFonts w:ascii="宋体" w:hAnsi="宋体" w:hint="eastAsia"/>
        </w:rPr>
        <w:t>会议室</w:t>
      </w:r>
      <w:bookmarkEnd w:id="12"/>
      <w:r w:rsidR="0011701B" w:rsidRPr="0088366E">
        <w:rPr>
          <w:rFonts w:ascii="宋体" w:hAnsi="宋体" w:hint="eastAsia"/>
        </w:rPr>
        <w:t>。</w:t>
      </w:r>
    </w:p>
    <w:p w14:paraId="0CEAF359" w14:textId="6F92D661" w:rsidR="00B82C54" w:rsidRPr="0088366E" w:rsidRDefault="00016BA7">
      <w:pPr>
        <w:ind w:leftChars="-1" w:left="-2"/>
        <w:rPr>
          <w:rFonts w:ascii="仿宋" w:hAnsi="仿宋" w:cs="宋体"/>
          <w:kern w:val="0"/>
        </w:rPr>
      </w:pPr>
      <w:r w:rsidRPr="0088366E">
        <w:rPr>
          <w:rFonts w:ascii="仿宋" w:hAnsi="仿宋" w:cs="宋体" w:hint="eastAsia"/>
          <w:kern w:val="0"/>
        </w:rPr>
        <w:t>1</w:t>
      </w:r>
      <w:r>
        <w:rPr>
          <w:rFonts w:ascii="仿宋" w:hAnsi="仿宋" w:cs="宋体"/>
          <w:kern w:val="0"/>
        </w:rPr>
        <w:t>4</w:t>
      </w:r>
      <w:r w:rsidR="00472A3E" w:rsidRPr="0088366E">
        <w:rPr>
          <w:rFonts w:ascii="仿宋" w:hAnsi="仿宋" w:cs="宋体"/>
          <w:kern w:val="0"/>
        </w:rPr>
        <w:t>.</w:t>
      </w:r>
      <w:r w:rsidR="00472A3E" w:rsidRPr="0088366E">
        <w:rPr>
          <w:rFonts w:ascii="仿宋" w:hAnsi="仿宋" w:cs="宋体" w:hint="eastAsia"/>
          <w:kern w:val="0"/>
        </w:rPr>
        <w:t>评审方法：综合评分法</w:t>
      </w:r>
    </w:p>
    <w:p w14:paraId="2C864C04" w14:textId="34F0A07E" w:rsidR="00B82C54" w:rsidRPr="0088366E" w:rsidRDefault="00016BA7">
      <w:pPr>
        <w:ind w:leftChars="-1" w:left="-2"/>
        <w:rPr>
          <w:rFonts w:ascii="仿宋" w:hAnsi="仿宋" w:cs="宋体"/>
          <w:kern w:val="0"/>
        </w:rPr>
      </w:pPr>
      <w:r w:rsidRPr="0088366E">
        <w:rPr>
          <w:rFonts w:ascii="仿宋" w:hAnsi="仿宋" w:cs="宋体"/>
          <w:kern w:val="0"/>
        </w:rPr>
        <w:t>1</w:t>
      </w:r>
      <w:r>
        <w:rPr>
          <w:rFonts w:ascii="仿宋" w:hAnsi="仿宋" w:cs="宋体"/>
          <w:kern w:val="0"/>
        </w:rPr>
        <w:t>5</w:t>
      </w:r>
      <w:r w:rsidR="00472A3E" w:rsidRPr="0088366E">
        <w:rPr>
          <w:rFonts w:ascii="仿宋" w:hAnsi="仿宋" w:cs="宋体"/>
          <w:kern w:val="0"/>
        </w:rPr>
        <w:t>．</w:t>
      </w:r>
      <w:r w:rsidR="00472A3E" w:rsidRPr="0088366E">
        <w:rPr>
          <w:rFonts w:ascii="仿宋" w:hAnsi="仿宋" w:cs="宋体" w:hint="eastAsia"/>
          <w:kern w:val="0"/>
        </w:rPr>
        <w:t>采购项目需要落实的政府采购政策：</w:t>
      </w:r>
      <w:r w:rsidR="00845029" w:rsidRPr="0088366E">
        <w:rPr>
          <w:rFonts w:ascii="宋体" w:hAnsi="宋体" w:cs="宋体" w:hint="eastAsia"/>
          <w:kern w:val="0"/>
        </w:rPr>
        <w:t>节能产品强制采购；节能产品、环境标志产品优先采购；政府采购促进中小企业发展；政府采购支持监狱企业发展；政府采购促进残疾人就业；进口产品管理；支持脱贫攻坚；扶持不发达地区和少数民族地区；支持自主创新；支持绿色建材等。</w:t>
      </w:r>
    </w:p>
    <w:p w14:paraId="371EEF26" w14:textId="0E49C30A" w:rsidR="00B82C54" w:rsidRPr="0088366E" w:rsidRDefault="00016BA7">
      <w:pPr>
        <w:rPr>
          <w:rFonts w:ascii="仿宋" w:hAnsi="仿宋"/>
        </w:rPr>
      </w:pPr>
      <w:r>
        <w:rPr>
          <w:rFonts w:ascii="仿宋" w:hAnsi="仿宋"/>
        </w:rPr>
        <w:t>16</w:t>
      </w:r>
      <w:r w:rsidR="00472A3E" w:rsidRPr="0088366E">
        <w:rPr>
          <w:rFonts w:ascii="仿宋" w:hAnsi="仿宋"/>
        </w:rPr>
        <w:t>．</w:t>
      </w:r>
      <w:r w:rsidR="00472A3E" w:rsidRPr="0088366E">
        <w:rPr>
          <w:rFonts w:ascii="仿宋" w:hAnsi="仿宋" w:hint="eastAsia"/>
        </w:rPr>
        <w:t>本项目采购公告在中国政府采购网</w:t>
      </w:r>
      <w:r w:rsidR="006F6E17">
        <w:rPr>
          <w:rFonts w:ascii="仿宋" w:hAnsi="仿宋" w:hint="eastAsia"/>
        </w:rPr>
        <w:t>和北京市政府采购网</w:t>
      </w:r>
      <w:r w:rsidR="00472A3E" w:rsidRPr="0088366E">
        <w:rPr>
          <w:rFonts w:ascii="仿宋" w:hAnsi="仿宋"/>
        </w:rPr>
        <w:t>上发布。对其他网站转发</w:t>
      </w:r>
      <w:r w:rsidR="00472A3E" w:rsidRPr="0088366E">
        <w:rPr>
          <w:rFonts w:ascii="仿宋" w:hAnsi="仿宋"/>
        </w:rPr>
        <w:lastRenderedPageBreak/>
        <w:t>本公告可能引起的信息误导、造成供应商的经济或其他损失的，采购人及采购代理</w:t>
      </w:r>
      <w:r w:rsidR="00472A3E" w:rsidRPr="0088366E">
        <w:rPr>
          <w:rFonts w:ascii="仿宋" w:hAnsi="仿宋" w:hint="eastAsia"/>
        </w:rPr>
        <w:t>机构</w:t>
      </w:r>
      <w:r w:rsidR="00472A3E" w:rsidRPr="0088366E">
        <w:rPr>
          <w:rFonts w:ascii="仿宋" w:hAnsi="仿宋"/>
        </w:rPr>
        <w:t>不负任何责任。</w:t>
      </w:r>
    </w:p>
    <w:p w14:paraId="38C95966" w14:textId="3ECC1220" w:rsidR="00B82C54" w:rsidRPr="0088366E" w:rsidRDefault="00016BA7">
      <w:pPr>
        <w:rPr>
          <w:rFonts w:ascii="仿宋" w:hAnsi="仿宋"/>
        </w:rPr>
      </w:pPr>
      <w:r>
        <w:rPr>
          <w:rFonts w:ascii="仿宋" w:hAnsi="仿宋"/>
        </w:rPr>
        <w:t>17</w:t>
      </w:r>
      <w:r w:rsidR="00472A3E" w:rsidRPr="0088366E">
        <w:rPr>
          <w:rFonts w:ascii="仿宋" w:hAnsi="仿宋"/>
        </w:rPr>
        <w:t>．</w:t>
      </w:r>
      <w:r w:rsidR="00845029" w:rsidRPr="0088366E">
        <w:rPr>
          <w:rFonts w:ascii="宋体" w:hAnsi="宋体" w:hint="eastAsia"/>
        </w:rPr>
        <w:t>凡对本次磋商提出询问及质疑，请与北京明德致信咨询有限公司联系。因项目经理外出开标等原因，请优先通过电子邮箱</w:t>
      </w:r>
      <w:hyperlink r:id="rId14" w:history="1">
        <w:r w:rsidR="00845029" w:rsidRPr="0088366E">
          <w:rPr>
            <w:rStyle w:val="affff6"/>
            <w:rFonts w:ascii="宋体" w:hAnsi="宋体" w:hint="eastAsia"/>
          </w:rPr>
          <w:t>bjmd</w:t>
        </w:r>
        <w:r w:rsidR="00845029" w:rsidRPr="0088366E">
          <w:rPr>
            <w:rStyle w:val="affff6"/>
            <w:rFonts w:ascii="宋体" w:hAnsi="宋体"/>
          </w:rPr>
          <w:t>zx</w:t>
        </w:r>
        <w:r w:rsidR="00845029" w:rsidRPr="0088366E">
          <w:rPr>
            <w:rStyle w:val="affff6"/>
            <w:rFonts w:ascii="宋体" w:hAnsi="宋体" w:hint="eastAsia"/>
          </w:rPr>
          <w:t>@</w:t>
        </w:r>
        <w:r w:rsidR="00845029" w:rsidRPr="0088366E">
          <w:rPr>
            <w:rStyle w:val="affff6"/>
            <w:rFonts w:ascii="宋体" w:hAnsi="宋体"/>
          </w:rPr>
          <w:t>vip.</w:t>
        </w:r>
        <w:r w:rsidR="00845029" w:rsidRPr="0088366E">
          <w:rPr>
            <w:rStyle w:val="affff6"/>
            <w:rFonts w:ascii="宋体" w:hAnsi="宋体" w:hint="eastAsia"/>
          </w:rPr>
          <w:t>163.com</w:t>
        </w:r>
      </w:hyperlink>
      <w:r w:rsidR="00845029" w:rsidRPr="0088366E">
        <w:rPr>
          <w:rFonts w:ascii="宋体" w:hAnsi="宋体"/>
        </w:rPr>
        <w:t>联系。如需质疑，</w:t>
      </w:r>
      <w:r w:rsidR="00845029" w:rsidRPr="0088366E">
        <w:rPr>
          <w:rFonts w:ascii="宋体" w:hAnsi="宋体" w:hint="eastAsia"/>
        </w:rPr>
        <w:t>质疑函请采用政府采购供应商质疑函范本格式，以书面形式一次性提交。</w:t>
      </w:r>
    </w:p>
    <w:p w14:paraId="7D2CC2B6" w14:textId="2F2D100A" w:rsidR="006B1008" w:rsidRPr="0088366E" w:rsidRDefault="006B1008" w:rsidP="006B1008">
      <w:pPr>
        <w:ind w:left="142" w:firstLineChars="200" w:firstLine="480"/>
        <w:rPr>
          <w:rFonts w:ascii="仿宋" w:hAnsi="仿宋"/>
        </w:rPr>
      </w:pPr>
      <w:r w:rsidRPr="0088366E">
        <w:rPr>
          <w:rFonts w:ascii="仿宋" w:hAnsi="仿宋" w:hint="eastAsia"/>
        </w:rPr>
        <w:t>采购人：</w:t>
      </w:r>
      <w:bookmarkStart w:id="13" w:name="_Hlk97908628"/>
      <w:r w:rsidR="006F6E17" w:rsidRPr="006F6E17">
        <w:rPr>
          <w:rFonts w:ascii="仿宋" w:hAnsi="仿宋" w:hint="eastAsia"/>
        </w:rPr>
        <w:t>北京市农林科学院</w:t>
      </w:r>
      <w:bookmarkEnd w:id="13"/>
    </w:p>
    <w:p w14:paraId="3936B335" w14:textId="04E7DA55" w:rsidR="006B1008" w:rsidRPr="0088366E" w:rsidRDefault="006B1008" w:rsidP="006B1008">
      <w:pPr>
        <w:ind w:left="142" w:firstLineChars="200" w:firstLine="480"/>
        <w:rPr>
          <w:rFonts w:ascii="仿宋" w:hAnsi="仿宋"/>
        </w:rPr>
      </w:pPr>
      <w:r w:rsidRPr="0088366E">
        <w:rPr>
          <w:rFonts w:ascii="仿宋" w:hAnsi="仿宋" w:hint="eastAsia"/>
        </w:rPr>
        <w:t>地址：</w:t>
      </w:r>
      <w:bookmarkStart w:id="14" w:name="_Hlk97908636"/>
      <w:r w:rsidR="006F6E17" w:rsidRPr="006F6E17">
        <w:rPr>
          <w:rFonts w:ascii="宋体" w:hAnsi="宋体" w:hint="eastAsia"/>
        </w:rPr>
        <w:t>北京市海淀区曙光花园中路</w:t>
      </w:r>
      <w:r w:rsidR="006F6E17" w:rsidRPr="006F6E17">
        <w:rPr>
          <w:rFonts w:ascii="宋体" w:hAnsi="宋体" w:hint="eastAsia"/>
        </w:rPr>
        <w:t>9</w:t>
      </w:r>
      <w:r w:rsidR="006F6E17" w:rsidRPr="006F6E17">
        <w:rPr>
          <w:rFonts w:ascii="宋体" w:hAnsi="宋体" w:hint="eastAsia"/>
        </w:rPr>
        <w:t>号</w:t>
      </w:r>
      <w:bookmarkEnd w:id="14"/>
    </w:p>
    <w:p w14:paraId="02EA3B4C" w14:textId="2DA79858" w:rsidR="006B1008" w:rsidRPr="0088366E" w:rsidRDefault="006B1008" w:rsidP="006B1008">
      <w:pPr>
        <w:ind w:left="142" w:firstLineChars="200" w:firstLine="480"/>
        <w:rPr>
          <w:rFonts w:ascii="仿宋" w:hAnsi="仿宋"/>
        </w:rPr>
      </w:pPr>
      <w:r w:rsidRPr="0088366E">
        <w:rPr>
          <w:rFonts w:ascii="仿宋" w:hAnsi="仿宋" w:hint="eastAsia"/>
        </w:rPr>
        <w:t>联系方式：</w:t>
      </w:r>
      <w:bookmarkStart w:id="15" w:name="_Hlk97908644"/>
      <w:r w:rsidR="006F6E17" w:rsidRPr="006F6E17">
        <w:rPr>
          <w:rFonts w:ascii="仿宋" w:hAnsi="仿宋" w:cs="仿宋" w:hint="eastAsia"/>
          <w:szCs w:val="24"/>
        </w:rPr>
        <w:t>赵老师/51503294</w:t>
      </w:r>
      <w:bookmarkEnd w:id="15"/>
    </w:p>
    <w:p w14:paraId="1F777AAB" w14:textId="0C03A554" w:rsidR="00B82C54" w:rsidRPr="0088366E" w:rsidRDefault="00472A3E">
      <w:pPr>
        <w:ind w:left="142" w:firstLineChars="200" w:firstLine="480"/>
        <w:rPr>
          <w:rFonts w:ascii="仿宋" w:hAnsi="仿宋"/>
        </w:rPr>
      </w:pPr>
      <w:r w:rsidRPr="0088366E">
        <w:rPr>
          <w:rFonts w:ascii="仿宋" w:hAnsi="仿宋" w:hint="eastAsia"/>
        </w:rPr>
        <w:t>采购代理机构：</w:t>
      </w:r>
      <w:bookmarkStart w:id="16" w:name="_Hlk97908238"/>
      <w:r w:rsidRPr="0088366E">
        <w:rPr>
          <w:rFonts w:ascii="仿宋" w:hAnsi="仿宋" w:hint="eastAsia"/>
        </w:rPr>
        <w:t>北京明德致信咨询有限公司</w:t>
      </w:r>
      <w:bookmarkEnd w:id="16"/>
    </w:p>
    <w:p w14:paraId="45A9B914" w14:textId="77777777" w:rsidR="00B82C54" w:rsidRPr="0088366E" w:rsidRDefault="00472A3E">
      <w:pPr>
        <w:ind w:leftChars="285" w:left="684"/>
        <w:rPr>
          <w:rFonts w:ascii="仿宋" w:hAnsi="仿宋"/>
        </w:rPr>
      </w:pPr>
      <w:r w:rsidRPr="0088366E">
        <w:rPr>
          <w:rFonts w:ascii="仿宋" w:hAnsi="仿宋" w:hint="eastAsia"/>
        </w:rPr>
        <w:t>地址：</w:t>
      </w:r>
      <w:bookmarkStart w:id="17" w:name="_Hlk97908664"/>
      <w:r w:rsidRPr="0088366E">
        <w:rPr>
          <w:rFonts w:ascii="仿宋" w:hAnsi="仿宋" w:hint="eastAsia"/>
        </w:rPr>
        <w:t>北京市海淀区学院路30号科大天工大厦A座6层1</w:t>
      </w:r>
      <w:r w:rsidRPr="0088366E">
        <w:rPr>
          <w:rFonts w:ascii="仿宋" w:hAnsi="仿宋"/>
        </w:rPr>
        <w:t>6</w:t>
      </w:r>
      <w:r w:rsidRPr="0088366E">
        <w:rPr>
          <w:rFonts w:ascii="仿宋" w:hAnsi="仿宋" w:hint="eastAsia"/>
        </w:rPr>
        <w:t>室</w:t>
      </w:r>
      <w:bookmarkEnd w:id="17"/>
    </w:p>
    <w:p w14:paraId="1B2E0EA2" w14:textId="77777777" w:rsidR="00B82C54" w:rsidRPr="0088366E" w:rsidRDefault="00472A3E">
      <w:pPr>
        <w:ind w:leftChars="285" w:left="684"/>
        <w:rPr>
          <w:rFonts w:ascii="仿宋" w:hAnsi="仿宋"/>
        </w:rPr>
      </w:pPr>
      <w:r w:rsidRPr="0088366E">
        <w:rPr>
          <w:rFonts w:ascii="仿宋" w:hAnsi="仿宋" w:hint="eastAsia"/>
        </w:rPr>
        <w:t xml:space="preserve">邮编：100083                   </w:t>
      </w:r>
    </w:p>
    <w:p w14:paraId="50F41293" w14:textId="6BE5CC32" w:rsidR="00B82C54" w:rsidRPr="0088366E" w:rsidRDefault="00472A3E">
      <w:pPr>
        <w:ind w:leftChars="200" w:left="480" w:firstLineChars="61" w:firstLine="146"/>
        <w:jc w:val="left"/>
        <w:rPr>
          <w:rFonts w:ascii="仿宋" w:hAnsi="仿宋"/>
        </w:rPr>
      </w:pPr>
      <w:r w:rsidRPr="0088366E">
        <w:rPr>
          <w:rFonts w:ascii="仿宋" w:hAnsi="仿宋" w:hint="eastAsia"/>
        </w:rPr>
        <w:t>开户银行：</w:t>
      </w:r>
      <w:bookmarkStart w:id="18" w:name="_Hlk97908247"/>
      <w:r w:rsidR="0072318E" w:rsidRPr="0072318E">
        <w:rPr>
          <w:rFonts w:ascii="仿宋" w:hAnsi="仿宋" w:hint="eastAsia"/>
        </w:rPr>
        <w:t>工行北京东升路支行</w:t>
      </w:r>
      <w:bookmarkEnd w:id="18"/>
      <w:r w:rsidRPr="0088366E">
        <w:rPr>
          <w:rFonts w:ascii="仿宋" w:hAnsi="仿宋" w:hint="eastAsia"/>
        </w:rPr>
        <w:t xml:space="preserve">    </w:t>
      </w:r>
    </w:p>
    <w:p w14:paraId="3E79744F" w14:textId="33308712" w:rsidR="00B82C54" w:rsidRPr="0088366E" w:rsidRDefault="00472A3E">
      <w:pPr>
        <w:ind w:leftChars="200" w:left="480" w:firstLineChars="61" w:firstLine="146"/>
        <w:jc w:val="left"/>
        <w:rPr>
          <w:rFonts w:ascii="仿宋" w:hAnsi="仿宋"/>
        </w:rPr>
      </w:pPr>
      <w:r w:rsidRPr="0088366E">
        <w:rPr>
          <w:rFonts w:ascii="仿宋" w:hAnsi="仿宋" w:hint="eastAsia"/>
        </w:rPr>
        <w:t>帐  号：</w:t>
      </w:r>
      <w:bookmarkStart w:id="19" w:name="_Hlk97908230"/>
      <w:r w:rsidR="0072318E" w:rsidRPr="0072318E">
        <w:rPr>
          <w:rFonts w:ascii="仿宋" w:hAnsi="仿宋"/>
        </w:rPr>
        <w:t>0200 0062 1920 0492 968</w:t>
      </w:r>
      <w:bookmarkEnd w:id="19"/>
    </w:p>
    <w:p w14:paraId="546FCB8C" w14:textId="77777777" w:rsidR="00B82C54" w:rsidRPr="0088366E" w:rsidRDefault="00472A3E">
      <w:pPr>
        <w:ind w:leftChars="200" w:left="480" w:firstLineChars="61" w:firstLine="146"/>
        <w:jc w:val="left"/>
        <w:rPr>
          <w:rFonts w:ascii="仿宋" w:hAnsi="仿宋"/>
        </w:rPr>
      </w:pPr>
      <w:r w:rsidRPr="0088366E">
        <w:rPr>
          <w:rFonts w:ascii="仿宋" w:hAnsi="仿宋" w:hint="eastAsia"/>
        </w:rPr>
        <w:t>联系部门：招标事业部</w:t>
      </w:r>
    </w:p>
    <w:p w14:paraId="5FE09352" w14:textId="00C144FE" w:rsidR="00B82C54" w:rsidRPr="0088366E" w:rsidRDefault="00472A3E">
      <w:pPr>
        <w:ind w:firstLineChars="250" w:firstLine="600"/>
        <w:rPr>
          <w:rFonts w:ascii="仿宋" w:hAnsi="仿宋"/>
        </w:rPr>
      </w:pPr>
      <w:r w:rsidRPr="0088366E">
        <w:rPr>
          <w:rFonts w:ascii="仿宋" w:hAnsi="仿宋" w:hint="eastAsia"/>
        </w:rPr>
        <w:t>联系人：</w:t>
      </w:r>
      <w:bookmarkStart w:id="20" w:name="_Hlk97908688"/>
      <w:r w:rsidRPr="0088366E">
        <w:rPr>
          <w:rFonts w:ascii="仿宋" w:hAnsi="仿宋" w:hint="eastAsia"/>
        </w:rPr>
        <w:t>王经理</w:t>
      </w:r>
      <w:r w:rsidR="00F40A58" w:rsidRPr="0088366E">
        <w:rPr>
          <w:rFonts w:ascii="仿宋" w:hAnsi="仿宋" w:hint="eastAsia"/>
        </w:rPr>
        <w:t>、</w:t>
      </w:r>
      <w:r w:rsidR="006F6E17">
        <w:rPr>
          <w:rFonts w:ascii="仿宋" w:hAnsi="仿宋" w:hint="eastAsia"/>
        </w:rPr>
        <w:t>梁超</w:t>
      </w:r>
      <w:r w:rsidR="00F40A58" w:rsidRPr="0088366E">
        <w:rPr>
          <w:rFonts w:ascii="仿宋" w:hAnsi="仿宋" w:hint="eastAsia"/>
        </w:rPr>
        <w:t>、吕绍山</w:t>
      </w:r>
      <w:bookmarkEnd w:id="20"/>
      <w:r w:rsidRPr="0088366E">
        <w:rPr>
          <w:rFonts w:ascii="仿宋" w:hAnsi="仿宋" w:hint="eastAsia"/>
        </w:rPr>
        <w:t xml:space="preserve">                     </w:t>
      </w:r>
    </w:p>
    <w:p w14:paraId="4580AC59" w14:textId="77777777" w:rsidR="00B82C54" w:rsidRPr="0088366E" w:rsidRDefault="00472A3E">
      <w:pPr>
        <w:ind w:firstLineChars="250" w:firstLine="600"/>
        <w:rPr>
          <w:rFonts w:ascii="仿宋" w:hAnsi="仿宋"/>
        </w:rPr>
      </w:pPr>
      <w:r w:rsidRPr="0088366E">
        <w:rPr>
          <w:rFonts w:ascii="仿宋" w:hAnsi="仿宋" w:hint="eastAsia"/>
        </w:rPr>
        <w:t>联系方式：</w:t>
      </w:r>
      <w:bookmarkStart w:id="21" w:name="_Hlk97908675"/>
      <w:r w:rsidRPr="0088366E">
        <w:rPr>
          <w:rFonts w:ascii="仿宋" w:hAnsi="仿宋" w:hint="eastAsia"/>
        </w:rPr>
        <w:t>010－8</w:t>
      </w:r>
      <w:r w:rsidRPr="0088366E">
        <w:rPr>
          <w:rFonts w:ascii="仿宋" w:hAnsi="仿宋"/>
        </w:rPr>
        <w:t>2370045</w:t>
      </w:r>
      <w:r w:rsidRPr="0088366E">
        <w:rPr>
          <w:rFonts w:ascii="仿宋" w:hAnsi="仿宋" w:hint="eastAsia"/>
        </w:rPr>
        <w:t>、1</w:t>
      </w:r>
      <w:r w:rsidRPr="0088366E">
        <w:rPr>
          <w:rFonts w:ascii="仿宋" w:hAnsi="仿宋"/>
        </w:rPr>
        <w:t>8612198356</w:t>
      </w:r>
      <w:bookmarkEnd w:id="21"/>
    </w:p>
    <w:p w14:paraId="746099F6" w14:textId="77777777" w:rsidR="00B82C54" w:rsidRPr="0088366E" w:rsidRDefault="00472A3E">
      <w:pPr>
        <w:ind w:firstLineChars="250" w:firstLine="600"/>
        <w:jc w:val="left"/>
        <w:rPr>
          <w:rFonts w:ascii="仿宋" w:hAnsi="仿宋"/>
        </w:rPr>
      </w:pPr>
      <w:r w:rsidRPr="0088366E">
        <w:rPr>
          <w:rFonts w:ascii="仿宋" w:hAnsi="仿宋" w:hint="eastAsia"/>
        </w:rPr>
        <w:t>传真：010－82370</w:t>
      </w:r>
      <w:r w:rsidRPr="0088366E">
        <w:rPr>
          <w:rFonts w:ascii="仿宋" w:hAnsi="仿宋"/>
        </w:rPr>
        <w:t>049</w:t>
      </w:r>
    </w:p>
    <w:p w14:paraId="38FF6515" w14:textId="77777777" w:rsidR="00B82C54" w:rsidRPr="0088366E" w:rsidRDefault="00472A3E">
      <w:pPr>
        <w:ind w:firstLineChars="250" w:firstLine="600"/>
        <w:rPr>
          <w:rFonts w:ascii="仿宋" w:hAnsi="仿宋"/>
        </w:rPr>
      </w:pPr>
      <w:r w:rsidRPr="0088366E">
        <w:rPr>
          <w:rFonts w:ascii="仿宋" w:hAnsi="仿宋" w:hint="eastAsia"/>
        </w:rPr>
        <w:t>电子邮件：</w:t>
      </w:r>
      <w:hyperlink r:id="rId15" w:history="1">
        <w:r w:rsidRPr="0088366E">
          <w:rPr>
            <w:rStyle w:val="affff5"/>
            <w:rFonts w:ascii="仿宋" w:hAnsi="仿宋" w:hint="eastAsia"/>
            <w:color w:val="auto"/>
          </w:rPr>
          <w:t>bjmd</w:t>
        </w:r>
        <w:r w:rsidRPr="0088366E">
          <w:rPr>
            <w:rStyle w:val="affff5"/>
            <w:rFonts w:ascii="仿宋" w:hAnsi="仿宋"/>
            <w:color w:val="auto"/>
          </w:rPr>
          <w:t>zx</w:t>
        </w:r>
        <w:r w:rsidRPr="0088366E">
          <w:rPr>
            <w:rStyle w:val="affff5"/>
            <w:rFonts w:ascii="仿宋" w:hAnsi="仿宋" w:hint="eastAsia"/>
            <w:color w:val="auto"/>
          </w:rPr>
          <w:t>@</w:t>
        </w:r>
        <w:r w:rsidRPr="0088366E">
          <w:rPr>
            <w:rStyle w:val="affff5"/>
            <w:rFonts w:ascii="仿宋" w:hAnsi="仿宋"/>
            <w:color w:val="auto"/>
          </w:rPr>
          <w:t>vip.</w:t>
        </w:r>
        <w:r w:rsidRPr="0088366E">
          <w:rPr>
            <w:rStyle w:val="affff5"/>
            <w:rFonts w:ascii="仿宋" w:hAnsi="仿宋" w:hint="eastAsia"/>
            <w:color w:val="auto"/>
          </w:rPr>
          <w:t>163.com</w:t>
        </w:r>
      </w:hyperlink>
    </w:p>
    <w:p w14:paraId="38D5B411" w14:textId="77777777" w:rsidR="00B82C54" w:rsidRPr="0088366E" w:rsidRDefault="00472A3E">
      <w:pPr>
        <w:widowControl/>
        <w:spacing w:line="240" w:lineRule="auto"/>
        <w:jc w:val="left"/>
        <w:rPr>
          <w:rFonts w:ascii="仿宋" w:hAnsi="仿宋"/>
          <w:szCs w:val="24"/>
        </w:rPr>
      </w:pPr>
      <w:r w:rsidRPr="0088366E">
        <w:rPr>
          <w:rFonts w:ascii="仿宋" w:hAnsi="仿宋"/>
          <w:szCs w:val="24"/>
        </w:rPr>
        <w:br w:type="page"/>
      </w:r>
    </w:p>
    <w:p w14:paraId="7969B70E" w14:textId="77777777" w:rsidR="00B82C54" w:rsidRPr="0088366E" w:rsidRDefault="00B82C54">
      <w:pPr>
        <w:widowControl/>
        <w:jc w:val="left"/>
        <w:rPr>
          <w:rFonts w:ascii="仿宋" w:hAnsi="仿宋"/>
          <w:szCs w:val="24"/>
        </w:rPr>
      </w:pPr>
    </w:p>
    <w:p w14:paraId="67A08DD8" w14:textId="77777777" w:rsidR="00B82C54" w:rsidRPr="0088366E" w:rsidRDefault="00472A3E">
      <w:pPr>
        <w:ind w:rightChars="-129" w:right="-310"/>
        <w:jc w:val="center"/>
        <w:rPr>
          <w:rFonts w:ascii="仿宋" w:hAnsi="仿宋"/>
          <w:szCs w:val="24"/>
        </w:rPr>
      </w:pPr>
      <w:r w:rsidRPr="0088366E">
        <w:rPr>
          <w:rFonts w:ascii="仿宋" w:hAnsi="仿宋" w:cs="仿宋" w:hint="eastAsia"/>
          <w:szCs w:val="24"/>
        </w:rPr>
        <w:t xml:space="preserve">                                                 </w:t>
      </w:r>
    </w:p>
    <w:p w14:paraId="156E77C1" w14:textId="77777777" w:rsidR="00B82C54" w:rsidRPr="0088366E" w:rsidRDefault="00472A3E">
      <w:pPr>
        <w:pStyle w:val="1"/>
        <w:spacing w:before="120" w:after="120" w:line="360" w:lineRule="auto"/>
        <w:jc w:val="center"/>
        <w:rPr>
          <w:rFonts w:ascii="仿宋" w:hAnsi="仿宋"/>
          <w:sz w:val="32"/>
          <w:szCs w:val="32"/>
        </w:rPr>
      </w:pPr>
      <w:bookmarkStart w:id="22" w:name="_Toc179632544"/>
      <w:bookmarkStart w:id="23" w:name="_Toc152042303"/>
      <w:bookmarkStart w:id="24" w:name="_Toc144974495"/>
      <w:bookmarkStart w:id="25" w:name="_Toc233102490"/>
      <w:bookmarkStart w:id="26" w:name="_Toc24548"/>
      <w:bookmarkStart w:id="27" w:name="_Toc152045527"/>
      <w:bookmarkStart w:id="28" w:name="_Toc86680681"/>
      <w:r w:rsidRPr="0088366E">
        <w:rPr>
          <w:rFonts w:ascii="仿宋" w:hAnsi="仿宋" w:cs="仿宋" w:hint="eastAsia"/>
          <w:sz w:val="32"/>
          <w:szCs w:val="32"/>
        </w:rPr>
        <w:t>第二章</w:t>
      </w:r>
      <w:r w:rsidRPr="0088366E">
        <w:rPr>
          <w:rFonts w:ascii="仿宋" w:hAnsi="仿宋" w:cs="仿宋"/>
          <w:sz w:val="32"/>
          <w:szCs w:val="32"/>
        </w:rPr>
        <w:t xml:space="preserve"> </w:t>
      </w:r>
      <w:r w:rsidRPr="0088366E">
        <w:rPr>
          <w:rFonts w:ascii="仿宋" w:hAnsi="仿宋" w:cs="仿宋" w:hint="eastAsia"/>
          <w:sz w:val="32"/>
          <w:szCs w:val="32"/>
        </w:rPr>
        <w:t>供应商须知</w:t>
      </w:r>
      <w:bookmarkEnd w:id="22"/>
      <w:bookmarkEnd w:id="23"/>
      <w:bookmarkEnd w:id="24"/>
      <w:bookmarkEnd w:id="25"/>
      <w:bookmarkEnd w:id="26"/>
      <w:bookmarkEnd w:id="27"/>
      <w:bookmarkEnd w:id="28"/>
    </w:p>
    <w:p w14:paraId="49F4EA40" w14:textId="77777777" w:rsidR="00B82C54" w:rsidRPr="0088366E" w:rsidRDefault="00472A3E">
      <w:pPr>
        <w:pStyle w:val="2"/>
      </w:pPr>
      <w:bookmarkStart w:id="29" w:name="_Toc520998771"/>
      <w:bookmarkStart w:id="30" w:name="_Toc179632545"/>
      <w:bookmarkStart w:id="31" w:name="_Toc31910"/>
      <w:bookmarkStart w:id="32" w:name="_Toc152045528"/>
      <w:bookmarkStart w:id="33" w:name="_Toc152042304"/>
      <w:bookmarkStart w:id="34" w:name="_Toc233102491"/>
      <w:bookmarkStart w:id="35" w:name="_Toc144974496"/>
      <w:bookmarkStart w:id="36" w:name="_Toc500149334"/>
      <w:bookmarkStart w:id="37" w:name="_Toc86680682"/>
      <w:r w:rsidRPr="0088366E">
        <w:rPr>
          <w:rFonts w:hint="eastAsia"/>
        </w:rPr>
        <w:t>供应商须知前附表</w:t>
      </w:r>
      <w:bookmarkEnd w:id="29"/>
      <w:bookmarkEnd w:id="30"/>
      <w:bookmarkEnd w:id="31"/>
      <w:bookmarkEnd w:id="32"/>
      <w:bookmarkEnd w:id="33"/>
      <w:bookmarkEnd w:id="34"/>
      <w:bookmarkEnd w:id="35"/>
      <w:bookmarkEnd w:id="36"/>
      <w:bookmarkEnd w:id="37"/>
    </w:p>
    <w:p w14:paraId="53CB697F" w14:textId="77777777" w:rsidR="00B82C54" w:rsidRPr="0088366E" w:rsidRDefault="00472A3E">
      <w:pPr>
        <w:jc w:val="center"/>
        <w:rPr>
          <w:rFonts w:ascii="仿宋" w:hAnsi="仿宋"/>
          <w:b/>
          <w:bCs/>
          <w:szCs w:val="24"/>
        </w:rPr>
      </w:pPr>
      <w:r w:rsidRPr="0088366E">
        <w:rPr>
          <w:rFonts w:ascii="仿宋" w:hAnsi="仿宋" w:cs="仿宋" w:hint="eastAsia"/>
          <w:b/>
          <w:bCs/>
          <w:kern w:val="0"/>
          <w:szCs w:val="24"/>
        </w:rPr>
        <w:t>本表是对“供应商须知”的具体补充和修改，如有矛盾，应以本资料表为准。</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2695"/>
        <w:gridCol w:w="5225"/>
      </w:tblGrid>
      <w:tr w:rsidR="006917E9" w:rsidRPr="0088366E" w14:paraId="2AAFD63F" w14:textId="77777777">
        <w:trPr>
          <w:jc w:val="center"/>
        </w:trPr>
        <w:tc>
          <w:tcPr>
            <w:tcW w:w="947" w:type="dxa"/>
            <w:vAlign w:val="center"/>
          </w:tcPr>
          <w:p w14:paraId="3D9B1B95" w14:textId="77777777" w:rsidR="00B82C54" w:rsidRPr="0088366E" w:rsidRDefault="00472A3E">
            <w:pPr>
              <w:adjustRightInd w:val="0"/>
              <w:spacing w:line="288" w:lineRule="auto"/>
              <w:jc w:val="center"/>
              <w:textAlignment w:val="baseline"/>
              <w:rPr>
                <w:rFonts w:ascii="仿宋" w:hAnsi="仿宋"/>
                <w:szCs w:val="24"/>
              </w:rPr>
            </w:pPr>
            <w:bookmarkStart w:id="38" w:name="_Toc233102492"/>
            <w:bookmarkStart w:id="39" w:name="_Toc152042305"/>
            <w:bookmarkStart w:id="40" w:name="_Toc179632546"/>
            <w:bookmarkStart w:id="41" w:name="_Toc144974497"/>
            <w:bookmarkStart w:id="42" w:name="_Toc152045529"/>
            <w:r w:rsidRPr="0088366E">
              <w:rPr>
                <w:rFonts w:ascii="仿宋" w:hAnsi="仿宋" w:cs="仿宋" w:hint="eastAsia"/>
                <w:szCs w:val="24"/>
              </w:rPr>
              <w:t>条款号</w:t>
            </w:r>
          </w:p>
        </w:tc>
        <w:tc>
          <w:tcPr>
            <w:tcW w:w="2695" w:type="dxa"/>
            <w:vAlign w:val="center"/>
          </w:tcPr>
          <w:p w14:paraId="027DF2EE"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hint="eastAsia"/>
                <w:szCs w:val="24"/>
              </w:rPr>
              <w:t>条</w:t>
            </w:r>
            <w:r w:rsidRPr="0088366E">
              <w:rPr>
                <w:rFonts w:ascii="仿宋" w:hAnsi="仿宋" w:cs="仿宋"/>
                <w:szCs w:val="24"/>
              </w:rPr>
              <w:t xml:space="preserve">  </w:t>
            </w:r>
            <w:r w:rsidRPr="0088366E">
              <w:rPr>
                <w:rFonts w:ascii="仿宋" w:hAnsi="仿宋" w:cs="仿宋" w:hint="eastAsia"/>
                <w:szCs w:val="24"/>
              </w:rPr>
              <w:t>款</w:t>
            </w:r>
            <w:r w:rsidRPr="0088366E">
              <w:rPr>
                <w:rFonts w:ascii="仿宋" w:hAnsi="仿宋" w:cs="仿宋"/>
                <w:szCs w:val="24"/>
              </w:rPr>
              <w:t xml:space="preserve">  </w:t>
            </w:r>
            <w:r w:rsidRPr="0088366E">
              <w:rPr>
                <w:rFonts w:ascii="仿宋" w:hAnsi="仿宋" w:cs="仿宋" w:hint="eastAsia"/>
                <w:szCs w:val="24"/>
              </w:rPr>
              <w:t>名</w:t>
            </w:r>
            <w:r w:rsidRPr="0088366E">
              <w:rPr>
                <w:rFonts w:ascii="仿宋" w:hAnsi="仿宋" w:cs="仿宋"/>
                <w:szCs w:val="24"/>
              </w:rPr>
              <w:t xml:space="preserve">  </w:t>
            </w:r>
            <w:r w:rsidRPr="0088366E">
              <w:rPr>
                <w:rFonts w:ascii="仿宋" w:hAnsi="仿宋" w:cs="仿宋" w:hint="eastAsia"/>
                <w:szCs w:val="24"/>
              </w:rPr>
              <w:t>称</w:t>
            </w:r>
          </w:p>
        </w:tc>
        <w:tc>
          <w:tcPr>
            <w:tcW w:w="5225" w:type="dxa"/>
            <w:vAlign w:val="center"/>
          </w:tcPr>
          <w:p w14:paraId="34DD5919"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hint="eastAsia"/>
                <w:szCs w:val="24"/>
              </w:rPr>
              <w:t>编</w:t>
            </w:r>
            <w:r w:rsidRPr="0088366E">
              <w:rPr>
                <w:rFonts w:ascii="仿宋" w:hAnsi="仿宋" w:cs="仿宋"/>
                <w:szCs w:val="24"/>
              </w:rPr>
              <w:t xml:space="preserve">  </w:t>
            </w:r>
            <w:r w:rsidRPr="0088366E">
              <w:rPr>
                <w:rFonts w:ascii="仿宋" w:hAnsi="仿宋" w:cs="仿宋" w:hint="eastAsia"/>
                <w:szCs w:val="24"/>
              </w:rPr>
              <w:t>列</w:t>
            </w:r>
            <w:r w:rsidRPr="0088366E">
              <w:rPr>
                <w:rFonts w:ascii="仿宋" w:hAnsi="仿宋" w:cs="仿宋"/>
                <w:szCs w:val="24"/>
              </w:rPr>
              <w:t xml:space="preserve">  </w:t>
            </w:r>
            <w:r w:rsidRPr="0088366E">
              <w:rPr>
                <w:rFonts w:ascii="仿宋" w:hAnsi="仿宋" w:cs="仿宋" w:hint="eastAsia"/>
                <w:szCs w:val="24"/>
              </w:rPr>
              <w:t>内</w:t>
            </w:r>
            <w:r w:rsidRPr="0088366E">
              <w:rPr>
                <w:rFonts w:ascii="仿宋" w:hAnsi="仿宋" w:cs="仿宋"/>
                <w:szCs w:val="24"/>
              </w:rPr>
              <w:t xml:space="preserve">  </w:t>
            </w:r>
            <w:r w:rsidRPr="0088366E">
              <w:rPr>
                <w:rFonts w:ascii="仿宋" w:hAnsi="仿宋" w:cs="仿宋" w:hint="eastAsia"/>
                <w:szCs w:val="24"/>
              </w:rPr>
              <w:t>容</w:t>
            </w:r>
          </w:p>
        </w:tc>
      </w:tr>
      <w:tr w:rsidR="006917E9" w:rsidRPr="0088366E" w14:paraId="4C04387C" w14:textId="77777777">
        <w:trPr>
          <w:jc w:val="center"/>
        </w:trPr>
        <w:tc>
          <w:tcPr>
            <w:tcW w:w="947" w:type="dxa"/>
            <w:vAlign w:val="center"/>
          </w:tcPr>
          <w:p w14:paraId="36BB0847"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1.1.1</w:t>
            </w:r>
          </w:p>
        </w:tc>
        <w:tc>
          <w:tcPr>
            <w:tcW w:w="2695" w:type="dxa"/>
            <w:vAlign w:val="center"/>
          </w:tcPr>
          <w:p w14:paraId="40395A05"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hint="eastAsia"/>
                <w:szCs w:val="24"/>
              </w:rPr>
              <w:t>采用竞争性磋商的原因</w:t>
            </w:r>
          </w:p>
        </w:tc>
        <w:tc>
          <w:tcPr>
            <w:tcW w:w="5225" w:type="dxa"/>
            <w:vAlign w:val="center"/>
          </w:tcPr>
          <w:p w14:paraId="733F3D91"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■符合法规规定</w:t>
            </w:r>
          </w:p>
          <w:p w14:paraId="5C29D604" w14:textId="77777777" w:rsidR="00B82C54" w:rsidRPr="0088366E" w:rsidRDefault="00472A3E">
            <w:pPr>
              <w:adjustRightInd w:val="0"/>
              <w:spacing w:line="288" w:lineRule="auto"/>
              <w:jc w:val="left"/>
              <w:textAlignment w:val="baseline"/>
              <w:rPr>
                <w:rFonts w:ascii="仿宋" w:hAnsi="仿宋"/>
                <w:szCs w:val="24"/>
              </w:rPr>
            </w:pPr>
            <w:r w:rsidRPr="0088366E">
              <w:rPr>
                <w:rFonts w:ascii="仿宋" w:hAnsi="仿宋" w:cs="仿宋" w:hint="eastAsia"/>
                <w:szCs w:val="24"/>
              </w:rPr>
              <w:t>□公开招标改为竞争性磋商</w:t>
            </w:r>
          </w:p>
        </w:tc>
      </w:tr>
      <w:tr w:rsidR="006917E9" w:rsidRPr="0088366E" w14:paraId="1E25A012" w14:textId="77777777">
        <w:trPr>
          <w:jc w:val="center"/>
        </w:trPr>
        <w:tc>
          <w:tcPr>
            <w:tcW w:w="947" w:type="dxa"/>
            <w:vAlign w:val="center"/>
          </w:tcPr>
          <w:p w14:paraId="58F7CF80"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1.2.2</w:t>
            </w:r>
          </w:p>
        </w:tc>
        <w:tc>
          <w:tcPr>
            <w:tcW w:w="2695" w:type="dxa"/>
            <w:vAlign w:val="center"/>
          </w:tcPr>
          <w:p w14:paraId="35E05544"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hint="eastAsia"/>
                <w:szCs w:val="24"/>
              </w:rPr>
              <w:t>采购预算</w:t>
            </w:r>
          </w:p>
        </w:tc>
        <w:tc>
          <w:tcPr>
            <w:tcW w:w="5225" w:type="dxa"/>
            <w:vAlign w:val="center"/>
          </w:tcPr>
          <w:p w14:paraId="47654946" w14:textId="54755A8D" w:rsidR="00F40A58" w:rsidRPr="0088366E" w:rsidRDefault="00F40A58" w:rsidP="00564AB9">
            <w:pPr>
              <w:rPr>
                <w:rFonts w:ascii="仿宋" w:hAnsi="仿宋" w:cs="宋体"/>
                <w:kern w:val="0"/>
              </w:rPr>
            </w:pPr>
            <w:r w:rsidRPr="0088366E">
              <w:rPr>
                <w:rFonts w:ascii="仿宋" w:hAnsi="仿宋" w:cs="宋体" w:hint="eastAsia"/>
                <w:kern w:val="0"/>
              </w:rPr>
              <w:t>本项目总预算金额</w:t>
            </w:r>
            <w:r w:rsidR="006F6E17" w:rsidRPr="006F6E17">
              <w:rPr>
                <w:rFonts w:ascii="仿宋" w:hAnsi="仿宋" w:cs="宋体"/>
                <w:kern w:val="0"/>
              </w:rPr>
              <w:t>126.12319</w:t>
            </w:r>
            <w:r w:rsidRPr="0088366E">
              <w:rPr>
                <w:rFonts w:ascii="仿宋" w:hAnsi="仿宋" w:cs="宋体" w:hint="eastAsia"/>
                <w:kern w:val="0"/>
              </w:rPr>
              <w:t>万元。</w:t>
            </w:r>
          </w:p>
          <w:p w14:paraId="03C3C289" w14:textId="60DC5183" w:rsidR="00B82C54" w:rsidRPr="0088366E" w:rsidRDefault="00564AB9" w:rsidP="00564AB9">
            <w:pPr>
              <w:rPr>
                <w:rFonts w:ascii="仿宋" w:hAnsi="仿宋" w:cs="仿宋"/>
                <w:szCs w:val="24"/>
              </w:rPr>
            </w:pPr>
            <w:r w:rsidRPr="0088366E">
              <w:rPr>
                <w:rFonts w:ascii="仿宋" w:hAnsi="仿宋" w:cs="仿宋" w:hint="eastAsia"/>
                <w:szCs w:val="24"/>
              </w:rPr>
              <w:t>★</w:t>
            </w:r>
            <w:r w:rsidR="00472A3E" w:rsidRPr="0088366E">
              <w:rPr>
                <w:rFonts w:ascii="仿宋" w:hAnsi="仿宋" w:cs="仿宋" w:hint="eastAsia"/>
                <w:szCs w:val="24"/>
              </w:rPr>
              <w:t>本项目设招标控制价（即最高限价），超出招标控制价的报价视为无效响应。本</w:t>
            </w:r>
            <w:r w:rsidR="00F65774" w:rsidRPr="0088366E">
              <w:rPr>
                <w:rFonts w:ascii="仿宋" w:hAnsi="仿宋" w:cs="仿宋" w:hint="eastAsia"/>
                <w:szCs w:val="24"/>
              </w:rPr>
              <w:t>项目</w:t>
            </w:r>
            <w:r w:rsidR="00472A3E" w:rsidRPr="0088366E">
              <w:rPr>
                <w:rFonts w:ascii="仿宋" w:hAnsi="仿宋" w:cs="仿宋" w:hint="eastAsia"/>
                <w:szCs w:val="24"/>
              </w:rPr>
              <w:t>招标控制价为：</w:t>
            </w:r>
            <w:r w:rsidR="006F6E17" w:rsidRPr="006F6E17">
              <w:rPr>
                <w:rFonts w:ascii="仿宋" w:hAnsi="仿宋" w:cs="宋体"/>
                <w:kern w:val="0"/>
              </w:rPr>
              <w:t>1261231</w:t>
            </w:r>
            <w:r w:rsidR="006F6E17">
              <w:rPr>
                <w:rFonts w:ascii="仿宋" w:hAnsi="仿宋" w:cs="宋体"/>
                <w:kern w:val="0"/>
              </w:rPr>
              <w:t>.</w:t>
            </w:r>
            <w:r w:rsidR="006F6E17" w:rsidRPr="006F6E17">
              <w:rPr>
                <w:rFonts w:ascii="仿宋" w:hAnsi="仿宋" w:cs="宋体"/>
                <w:kern w:val="0"/>
              </w:rPr>
              <w:t>9</w:t>
            </w:r>
            <w:r w:rsidR="00F65774" w:rsidRPr="0088366E">
              <w:rPr>
                <w:rFonts w:ascii="仿宋" w:hAnsi="仿宋" w:cs="宋体" w:hint="eastAsia"/>
                <w:kern w:val="0"/>
              </w:rPr>
              <w:t>元</w:t>
            </w:r>
            <w:r w:rsidR="00472A3E" w:rsidRPr="0088366E">
              <w:rPr>
                <w:rFonts w:ascii="仿宋" w:hAnsi="仿宋" w:cs="仿宋" w:hint="eastAsia"/>
                <w:szCs w:val="24"/>
              </w:rPr>
              <w:t>。</w:t>
            </w:r>
            <w:r w:rsidR="00472A3E" w:rsidRPr="0088366E">
              <w:rPr>
                <w:rFonts w:ascii="仿宋" w:hAnsi="仿宋" w:cs="仿宋"/>
                <w:szCs w:val="24"/>
              </w:rPr>
              <w:t xml:space="preserve"> </w:t>
            </w:r>
          </w:p>
        </w:tc>
      </w:tr>
      <w:tr w:rsidR="006917E9" w:rsidRPr="0088366E" w14:paraId="7EFB12CD" w14:textId="77777777">
        <w:trPr>
          <w:jc w:val="center"/>
        </w:trPr>
        <w:tc>
          <w:tcPr>
            <w:tcW w:w="947" w:type="dxa"/>
            <w:vAlign w:val="center"/>
          </w:tcPr>
          <w:p w14:paraId="247A8963" w14:textId="77777777" w:rsidR="00B82C54" w:rsidRPr="0088366E" w:rsidRDefault="00472A3E">
            <w:pPr>
              <w:spacing w:line="288" w:lineRule="auto"/>
              <w:jc w:val="center"/>
              <w:rPr>
                <w:rFonts w:ascii="仿宋" w:hAnsi="仿宋"/>
                <w:szCs w:val="24"/>
              </w:rPr>
            </w:pPr>
            <w:r w:rsidRPr="0088366E">
              <w:rPr>
                <w:rFonts w:ascii="仿宋" w:hAnsi="仿宋" w:cs="仿宋"/>
                <w:szCs w:val="24"/>
              </w:rPr>
              <w:t>1.1.7</w:t>
            </w:r>
          </w:p>
        </w:tc>
        <w:tc>
          <w:tcPr>
            <w:tcW w:w="2695" w:type="dxa"/>
            <w:vAlign w:val="center"/>
          </w:tcPr>
          <w:p w14:paraId="0BF5734F" w14:textId="77777777" w:rsidR="00B82C54" w:rsidRPr="0088366E" w:rsidRDefault="00472A3E">
            <w:pPr>
              <w:spacing w:line="288" w:lineRule="auto"/>
              <w:jc w:val="center"/>
              <w:rPr>
                <w:rFonts w:ascii="仿宋" w:hAnsi="仿宋"/>
                <w:szCs w:val="24"/>
              </w:rPr>
            </w:pPr>
            <w:r w:rsidRPr="0088366E">
              <w:rPr>
                <w:rFonts w:ascii="仿宋" w:hAnsi="仿宋" w:cs="仿宋" w:hint="eastAsia"/>
                <w:szCs w:val="24"/>
              </w:rPr>
              <w:t>信息发布媒体</w:t>
            </w:r>
          </w:p>
        </w:tc>
        <w:tc>
          <w:tcPr>
            <w:tcW w:w="5225" w:type="dxa"/>
            <w:vAlign w:val="center"/>
          </w:tcPr>
          <w:p w14:paraId="62555718" w14:textId="07D25C39" w:rsidR="00B82C54" w:rsidRPr="0088366E" w:rsidRDefault="00472A3E">
            <w:pPr>
              <w:spacing w:line="288" w:lineRule="auto"/>
              <w:rPr>
                <w:rFonts w:ascii="仿宋" w:hAnsi="仿宋"/>
                <w:szCs w:val="24"/>
              </w:rPr>
            </w:pPr>
            <w:r w:rsidRPr="0088366E">
              <w:rPr>
                <w:rFonts w:ascii="仿宋" w:hAnsi="仿宋" w:cs="仿宋" w:hint="eastAsia"/>
                <w:szCs w:val="24"/>
              </w:rPr>
              <w:t>中国政府采购网</w:t>
            </w:r>
            <w:r w:rsidR="006F6E17">
              <w:rPr>
                <w:rFonts w:ascii="仿宋" w:hAnsi="仿宋" w:cs="仿宋" w:hint="eastAsia"/>
                <w:szCs w:val="24"/>
              </w:rPr>
              <w:t>、北京市政府采购网</w:t>
            </w:r>
          </w:p>
        </w:tc>
      </w:tr>
      <w:tr w:rsidR="006917E9" w:rsidRPr="0088366E" w14:paraId="7F19D8CF" w14:textId="77777777">
        <w:trPr>
          <w:jc w:val="center"/>
        </w:trPr>
        <w:tc>
          <w:tcPr>
            <w:tcW w:w="947" w:type="dxa"/>
            <w:vAlign w:val="center"/>
          </w:tcPr>
          <w:p w14:paraId="010D2F93" w14:textId="77777777" w:rsidR="00B82C54" w:rsidRPr="0088366E" w:rsidRDefault="00472A3E">
            <w:pPr>
              <w:spacing w:line="288" w:lineRule="auto"/>
              <w:jc w:val="center"/>
              <w:rPr>
                <w:rFonts w:ascii="仿宋" w:hAnsi="仿宋" w:cs="仿宋"/>
                <w:szCs w:val="24"/>
              </w:rPr>
            </w:pPr>
            <w:r w:rsidRPr="0088366E">
              <w:rPr>
                <w:rFonts w:ascii="仿宋" w:hAnsi="仿宋" w:cs="仿宋"/>
                <w:szCs w:val="24"/>
              </w:rPr>
              <w:t>1.10</w:t>
            </w:r>
          </w:p>
        </w:tc>
        <w:tc>
          <w:tcPr>
            <w:tcW w:w="2695" w:type="dxa"/>
            <w:vAlign w:val="center"/>
          </w:tcPr>
          <w:p w14:paraId="71E6B97F" w14:textId="77777777" w:rsidR="00B82C54" w:rsidRPr="0088366E" w:rsidRDefault="00472A3E">
            <w:pPr>
              <w:spacing w:line="288" w:lineRule="auto"/>
              <w:jc w:val="center"/>
              <w:rPr>
                <w:rFonts w:ascii="仿宋" w:hAnsi="仿宋"/>
                <w:szCs w:val="24"/>
              </w:rPr>
            </w:pPr>
            <w:r w:rsidRPr="0088366E">
              <w:rPr>
                <w:rFonts w:ascii="仿宋" w:hAnsi="仿宋" w:cs="仿宋" w:hint="eastAsia"/>
                <w:szCs w:val="24"/>
              </w:rPr>
              <w:t>分包</w:t>
            </w:r>
          </w:p>
        </w:tc>
        <w:tc>
          <w:tcPr>
            <w:tcW w:w="5225" w:type="dxa"/>
            <w:vAlign w:val="center"/>
          </w:tcPr>
          <w:p w14:paraId="3B672597" w14:textId="77777777" w:rsidR="00B82C54" w:rsidRPr="0088366E" w:rsidRDefault="00472A3E">
            <w:pPr>
              <w:snapToGrid w:val="0"/>
              <w:spacing w:line="288" w:lineRule="auto"/>
              <w:rPr>
                <w:rFonts w:ascii="仿宋" w:hAnsi="仿宋"/>
                <w:szCs w:val="24"/>
              </w:rPr>
            </w:pPr>
            <w:r w:rsidRPr="0088366E">
              <w:rPr>
                <w:rFonts w:ascii="仿宋" w:hAnsi="仿宋" w:cs="仿宋" w:hint="eastAsia"/>
                <w:szCs w:val="24"/>
              </w:rPr>
              <w:t>■</w:t>
            </w:r>
            <w:r w:rsidRPr="0088366E">
              <w:rPr>
                <w:rFonts w:ascii="仿宋" w:hAnsi="仿宋" w:cs="仿宋" w:hint="eastAsia"/>
              </w:rPr>
              <w:t>采购合同</w:t>
            </w:r>
            <w:r w:rsidRPr="0088366E">
              <w:rPr>
                <w:rFonts w:ascii="仿宋" w:hAnsi="仿宋" w:cs="仿宋" w:hint="eastAsia"/>
                <w:szCs w:val="24"/>
              </w:rPr>
              <w:t>不允许</w:t>
            </w:r>
            <w:r w:rsidRPr="0088366E">
              <w:rPr>
                <w:rFonts w:ascii="仿宋" w:hAnsi="仿宋" w:cs="仿宋" w:hint="eastAsia"/>
              </w:rPr>
              <w:t>分包履行</w:t>
            </w:r>
          </w:p>
        </w:tc>
      </w:tr>
      <w:tr w:rsidR="006917E9" w:rsidRPr="0088366E" w14:paraId="552D1450" w14:textId="77777777">
        <w:trPr>
          <w:jc w:val="center"/>
        </w:trPr>
        <w:tc>
          <w:tcPr>
            <w:tcW w:w="947" w:type="dxa"/>
            <w:vAlign w:val="center"/>
          </w:tcPr>
          <w:p w14:paraId="1D9F7DEE" w14:textId="77777777" w:rsidR="00B82C54" w:rsidRPr="0088366E" w:rsidRDefault="00472A3E">
            <w:pPr>
              <w:spacing w:line="288" w:lineRule="auto"/>
              <w:jc w:val="center"/>
              <w:rPr>
                <w:rFonts w:ascii="仿宋" w:hAnsi="仿宋" w:cs="仿宋"/>
                <w:szCs w:val="24"/>
              </w:rPr>
            </w:pPr>
            <w:r w:rsidRPr="0088366E">
              <w:rPr>
                <w:rFonts w:ascii="仿宋" w:hAnsi="仿宋" w:cs="仿宋"/>
                <w:szCs w:val="24"/>
              </w:rPr>
              <w:t>1.11</w:t>
            </w:r>
          </w:p>
        </w:tc>
        <w:tc>
          <w:tcPr>
            <w:tcW w:w="2695" w:type="dxa"/>
            <w:vAlign w:val="center"/>
          </w:tcPr>
          <w:p w14:paraId="0AAEC957" w14:textId="77777777" w:rsidR="00B82C54" w:rsidRPr="0088366E" w:rsidRDefault="00472A3E">
            <w:pPr>
              <w:spacing w:line="288" w:lineRule="auto"/>
              <w:jc w:val="center"/>
              <w:rPr>
                <w:rFonts w:ascii="仿宋" w:hAnsi="仿宋"/>
                <w:szCs w:val="24"/>
              </w:rPr>
            </w:pPr>
            <w:r w:rsidRPr="0088366E">
              <w:rPr>
                <w:rFonts w:ascii="仿宋" w:hAnsi="仿宋" w:cs="仿宋" w:hint="eastAsia"/>
                <w:szCs w:val="24"/>
              </w:rPr>
              <w:t>磋商前答疑会</w:t>
            </w:r>
          </w:p>
        </w:tc>
        <w:tc>
          <w:tcPr>
            <w:tcW w:w="5225" w:type="dxa"/>
            <w:vAlign w:val="center"/>
          </w:tcPr>
          <w:p w14:paraId="6E6EB2B8" w14:textId="77777777" w:rsidR="00B82C54" w:rsidRPr="0088366E" w:rsidRDefault="00472A3E">
            <w:pPr>
              <w:snapToGrid w:val="0"/>
              <w:spacing w:line="288" w:lineRule="auto"/>
              <w:rPr>
                <w:rFonts w:ascii="仿宋" w:hAnsi="仿宋"/>
                <w:szCs w:val="24"/>
              </w:rPr>
            </w:pPr>
            <w:r w:rsidRPr="0088366E">
              <w:rPr>
                <w:rFonts w:ascii="仿宋" w:hAnsi="仿宋" w:cs="仿宋" w:hint="eastAsia"/>
                <w:szCs w:val="24"/>
              </w:rPr>
              <w:t>■不召开</w:t>
            </w:r>
          </w:p>
          <w:p w14:paraId="27CB2BD0" w14:textId="77777777" w:rsidR="00B82C54" w:rsidRPr="0088366E" w:rsidRDefault="00472A3E">
            <w:pPr>
              <w:snapToGrid w:val="0"/>
              <w:spacing w:line="288" w:lineRule="auto"/>
              <w:rPr>
                <w:rFonts w:ascii="仿宋" w:hAnsi="仿宋"/>
                <w:szCs w:val="24"/>
              </w:rPr>
            </w:pPr>
            <w:r w:rsidRPr="0088366E">
              <w:rPr>
                <w:rFonts w:ascii="仿宋" w:hAnsi="仿宋" w:cs="仿宋" w:hint="eastAsia"/>
                <w:szCs w:val="24"/>
              </w:rPr>
              <w:t>□召开，召开时间：</w:t>
            </w:r>
          </w:p>
          <w:p w14:paraId="385CA4DA" w14:textId="77777777" w:rsidR="00B82C54" w:rsidRPr="0088366E" w:rsidRDefault="00472A3E">
            <w:pPr>
              <w:spacing w:line="288" w:lineRule="auto"/>
              <w:rPr>
                <w:rFonts w:ascii="仿宋" w:hAnsi="仿宋"/>
                <w:szCs w:val="24"/>
              </w:rPr>
            </w:pPr>
            <w:r w:rsidRPr="0088366E">
              <w:rPr>
                <w:rFonts w:ascii="仿宋" w:hAnsi="仿宋" w:cs="仿宋"/>
                <w:szCs w:val="24"/>
              </w:rPr>
              <w:t xml:space="preserve">        </w:t>
            </w:r>
            <w:r w:rsidRPr="0088366E">
              <w:rPr>
                <w:rFonts w:ascii="仿宋" w:hAnsi="仿宋" w:cs="仿宋" w:hint="eastAsia"/>
                <w:szCs w:val="24"/>
              </w:rPr>
              <w:t>召开地点：</w:t>
            </w:r>
          </w:p>
        </w:tc>
      </w:tr>
      <w:tr w:rsidR="006917E9" w:rsidRPr="0088366E" w14:paraId="5272473B" w14:textId="77777777">
        <w:trPr>
          <w:jc w:val="center"/>
        </w:trPr>
        <w:tc>
          <w:tcPr>
            <w:tcW w:w="947" w:type="dxa"/>
            <w:vAlign w:val="center"/>
          </w:tcPr>
          <w:p w14:paraId="3D712817" w14:textId="77777777" w:rsidR="00B82C54" w:rsidRPr="00B743D2" w:rsidRDefault="00472A3E">
            <w:pPr>
              <w:spacing w:line="288" w:lineRule="auto"/>
              <w:jc w:val="center"/>
              <w:rPr>
                <w:rFonts w:ascii="仿宋" w:hAnsi="仿宋" w:cs="仿宋"/>
                <w:szCs w:val="24"/>
              </w:rPr>
            </w:pPr>
            <w:r w:rsidRPr="00B743D2">
              <w:rPr>
                <w:rFonts w:ascii="仿宋" w:hAnsi="仿宋" w:cs="仿宋"/>
                <w:szCs w:val="24"/>
              </w:rPr>
              <w:t>3.1.1</w:t>
            </w:r>
          </w:p>
        </w:tc>
        <w:tc>
          <w:tcPr>
            <w:tcW w:w="2695" w:type="dxa"/>
            <w:vAlign w:val="center"/>
          </w:tcPr>
          <w:p w14:paraId="391BCAD4" w14:textId="77777777" w:rsidR="00B82C54" w:rsidRPr="00B743D2" w:rsidRDefault="00472A3E">
            <w:pPr>
              <w:spacing w:line="288" w:lineRule="auto"/>
              <w:jc w:val="center"/>
              <w:rPr>
                <w:rFonts w:ascii="仿宋" w:hAnsi="仿宋" w:cs="仿宋"/>
                <w:szCs w:val="24"/>
              </w:rPr>
            </w:pPr>
            <w:r w:rsidRPr="00B743D2">
              <w:rPr>
                <w:rFonts w:ascii="仿宋" w:hAnsi="仿宋" w:cs="仿宋" w:hint="eastAsia"/>
                <w:szCs w:val="24"/>
              </w:rPr>
              <w:t>报价</w:t>
            </w:r>
            <w:r w:rsidRPr="00B743D2">
              <w:rPr>
                <w:rFonts w:ascii="仿宋" w:hAnsi="仿宋" w:cs="仿宋"/>
                <w:szCs w:val="24"/>
              </w:rPr>
              <w:t>要求</w:t>
            </w:r>
          </w:p>
        </w:tc>
        <w:tc>
          <w:tcPr>
            <w:tcW w:w="5225" w:type="dxa"/>
            <w:vAlign w:val="center"/>
          </w:tcPr>
          <w:p w14:paraId="7A410400" w14:textId="58C9DC95" w:rsidR="00B82C54" w:rsidRPr="00B10745" w:rsidRDefault="0011701B">
            <w:pPr>
              <w:snapToGrid w:val="0"/>
              <w:spacing w:line="288" w:lineRule="auto"/>
              <w:rPr>
                <w:rFonts w:ascii="仿宋" w:hAnsi="仿宋" w:cs="仿宋"/>
                <w:szCs w:val="24"/>
              </w:rPr>
            </w:pPr>
            <w:r w:rsidRPr="00B743D2">
              <w:rPr>
                <w:rFonts w:ascii="仿宋" w:hAnsi="仿宋" w:cs="仿宋" w:hint="eastAsia"/>
                <w:szCs w:val="24"/>
              </w:rPr>
              <w:t>本</w:t>
            </w:r>
            <w:r w:rsidRPr="00B743D2">
              <w:rPr>
                <w:rFonts w:ascii="仿宋" w:hAnsi="仿宋" w:cs="仿宋"/>
                <w:szCs w:val="24"/>
              </w:rPr>
              <w:t>项目为</w:t>
            </w:r>
            <w:r w:rsidRPr="00B743D2">
              <w:rPr>
                <w:rFonts w:ascii="仿宋" w:hAnsi="仿宋" w:cs="仿宋" w:hint="eastAsia"/>
                <w:szCs w:val="24"/>
              </w:rPr>
              <w:t>固定</w:t>
            </w:r>
            <w:r w:rsidR="00730EA2" w:rsidRPr="00B743D2">
              <w:rPr>
                <w:rFonts w:ascii="仿宋" w:hAnsi="仿宋" w:cs="仿宋" w:hint="eastAsia"/>
                <w:szCs w:val="24"/>
              </w:rPr>
              <w:t>单</w:t>
            </w:r>
            <w:r w:rsidRPr="00B743D2">
              <w:rPr>
                <w:rFonts w:ascii="仿宋" w:hAnsi="仿宋" w:cs="仿宋" w:hint="eastAsia"/>
                <w:szCs w:val="24"/>
              </w:rPr>
              <w:t>价</w:t>
            </w:r>
            <w:r w:rsidRPr="00B743D2">
              <w:rPr>
                <w:rFonts w:ascii="仿宋" w:hAnsi="仿宋" w:cs="仿宋"/>
                <w:szCs w:val="24"/>
              </w:rPr>
              <w:t>合同</w:t>
            </w:r>
            <w:r w:rsidRPr="00B743D2">
              <w:rPr>
                <w:rFonts w:ascii="仿宋" w:hAnsi="仿宋" w:cs="仿宋" w:hint="eastAsia"/>
                <w:szCs w:val="24"/>
              </w:rPr>
              <w:t>。</w:t>
            </w:r>
          </w:p>
        </w:tc>
      </w:tr>
      <w:tr w:rsidR="006917E9" w:rsidRPr="0088366E" w14:paraId="140C941F" w14:textId="77777777">
        <w:trPr>
          <w:trHeight w:val="90"/>
          <w:jc w:val="center"/>
        </w:trPr>
        <w:tc>
          <w:tcPr>
            <w:tcW w:w="947" w:type="dxa"/>
            <w:vAlign w:val="center"/>
          </w:tcPr>
          <w:p w14:paraId="05238066" w14:textId="6460EB79"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3.2.1</w:t>
            </w:r>
          </w:p>
        </w:tc>
        <w:tc>
          <w:tcPr>
            <w:tcW w:w="2695" w:type="dxa"/>
            <w:vAlign w:val="center"/>
          </w:tcPr>
          <w:p w14:paraId="3E0173FD" w14:textId="75367B3D" w:rsidR="00B82C54" w:rsidRPr="0088366E" w:rsidRDefault="00D5339D">
            <w:pPr>
              <w:adjustRightInd w:val="0"/>
              <w:spacing w:line="288" w:lineRule="auto"/>
              <w:jc w:val="center"/>
              <w:textAlignment w:val="baseline"/>
              <w:rPr>
                <w:rFonts w:ascii="仿宋" w:hAnsi="仿宋"/>
                <w:szCs w:val="24"/>
              </w:rPr>
            </w:pPr>
            <w:r w:rsidRPr="0088366E">
              <w:rPr>
                <w:rFonts w:ascii="仿宋" w:hAnsi="仿宋" w:cs="仿宋" w:hint="eastAsia"/>
                <w:szCs w:val="24"/>
              </w:rPr>
              <w:t>★</w:t>
            </w:r>
            <w:r w:rsidR="00472A3E" w:rsidRPr="0088366E">
              <w:rPr>
                <w:rFonts w:ascii="仿宋" w:hAnsi="仿宋" w:cs="仿宋" w:hint="eastAsia"/>
                <w:szCs w:val="24"/>
              </w:rPr>
              <w:t>报价有效期</w:t>
            </w:r>
          </w:p>
        </w:tc>
        <w:tc>
          <w:tcPr>
            <w:tcW w:w="5225" w:type="dxa"/>
            <w:vAlign w:val="center"/>
          </w:tcPr>
          <w:p w14:paraId="58CB8DD2" w14:textId="77777777" w:rsidR="00B82C54" w:rsidRPr="0088366E" w:rsidRDefault="00472A3E">
            <w:pPr>
              <w:adjustRightInd w:val="0"/>
              <w:spacing w:line="288" w:lineRule="auto"/>
              <w:textAlignment w:val="baseline"/>
              <w:rPr>
                <w:rFonts w:ascii="仿宋" w:hAnsi="仿宋"/>
                <w:szCs w:val="24"/>
              </w:rPr>
            </w:pPr>
            <w:r w:rsidRPr="0088366E">
              <w:rPr>
                <w:rFonts w:ascii="仿宋" w:hAnsi="仿宋" w:cs="仿宋"/>
                <w:szCs w:val="24"/>
              </w:rPr>
              <w:t>90</w:t>
            </w:r>
            <w:r w:rsidRPr="0088366E">
              <w:rPr>
                <w:rFonts w:ascii="仿宋" w:hAnsi="仿宋" w:cs="仿宋" w:hint="eastAsia"/>
                <w:szCs w:val="24"/>
              </w:rPr>
              <w:t>天</w:t>
            </w:r>
          </w:p>
        </w:tc>
      </w:tr>
      <w:tr w:rsidR="006917E9" w:rsidRPr="0088366E" w14:paraId="12A796C5" w14:textId="77777777">
        <w:trPr>
          <w:jc w:val="center"/>
        </w:trPr>
        <w:tc>
          <w:tcPr>
            <w:tcW w:w="947" w:type="dxa"/>
            <w:vAlign w:val="center"/>
          </w:tcPr>
          <w:p w14:paraId="419B3324"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3.3</w:t>
            </w:r>
          </w:p>
        </w:tc>
        <w:tc>
          <w:tcPr>
            <w:tcW w:w="2695" w:type="dxa"/>
            <w:vAlign w:val="center"/>
          </w:tcPr>
          <w:p w14:paraId="7A05C9A9"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hint="eastAsia"/>
                <w:szCs w:val="24"/>
              </w:rPr>
              <w:t>响应文件的组成</w:t>
            </w:r>
          </w:p>
        </w:tc>
        <w:tc>
          <w:tcPr>
            <w:tcW w:w="5225" w:type="dxa"/>
            <w:vAlign w:val="center"/>
          </w:tcPr>
          <w:p w14:paraId="4B165394" w14:textId="77777777" w:rsidR="00B82C54" w:rsidRPr="0088366E" w:rsidRDefault="00472A3E">
            <w:pPr>
              <w:spacing w:line="288" w:lineRule="auto"/>
              <w:rPr>
                <w:rFonts w:ascii="仿宋" w:hAnsi="仿宋" w:cs="仿宋"/>
                <w:bCs/>
                <w:szCs w:val="24"/>
              </w:rPr>
            </w:pPr>
            <w:r w:rsidRPr="0088366E">
              <w:rPr>
                <w:rFonts w:ascii="仿宋" w:hAnsi="仿宋" w:cs="仿宋" w:hint="eastAsia"/>
                <w:bCs/>
                <w:szCs w:val="24"/>
              </w:rPr>
              <w:t>响应文件应包括下列内容（相应文件或表格的具体要求详见第五章）：</w:t>
            </w:r>
          </w:p>
          <w:p w14:paraId="32911FEB" w14:textId="77777777" w:rsidR="00B82C54" w:rsidRPr="0088366E" w:rsidRDefault="00472A3E">
            <w:pPr>
              <w:snapToGrid w:val="0"/>
              <w:spacing w:line="288" w:lineRule="auto"/>
              <w:rPr>
                <w:rFonts w:ascii="仿宋" w:hAnsi="仿宋" w:cs="仿宋"/>
                <w:bCs/>
                <w:szCs w:val="24"/>
              </w:rPr>
            </w:pPr>
            <w:r w:rsidRPr="0088366E">
              <w:rPr>
                <w:rFonts w:ascii="仿宋" w:hAnsi="仿宋" w:cs="仿宋" w:hint="eastAsia"/>
                <w:bCs/>
                <w:szCs w:val="24"/>
              </w:rPr>
              <w:t>（1）报价函；</w:t>
            </w:r>
          </w:p>
          <w:p w14:paraId="04825B55" w14:textId="77777777" w:rsidR="00B82C54" w:rsidRPr="0088366E" w:rsidRDefault="00472A3E">
            <w:pPr>
              <w:snapToGrid w:val="0"/>
              <w:spacing w:line="288" w:lineRule="auto"/>
              <w:rPr>
                <w:rFonts w:ascii="仿宋" w:hAnsi="仿宋" w:cs="仿宋"/>
                <w:bCs/>
                <w:szCs w:val="24"/>
              </w:rPr>
            </w:pPr>
            <w:r w:rsidRPr="0088366E">
              <w:rPr>
                <w:rFonts w:ascii="仿宋" w:hAnsi="仿宋" w:cs="仿宋" w:hint="eastAsia"/>
                <w:bCs/>
                <w:szCs w:val="24"/>
              </w:rPr>
              <w:t xml:space="preserve">（2）报价函附录； </w:t>
            </w:r>
          </w:p>
          <w:p w14:paraId="17F68101" w14:textId="77777777" w:rsidR="00B82C54" w:rsidRPr="0088366E" w:rsidRDefault="00472A3E">
            <w:pPr>
              <w:snapToGrid w:val="0"/>
              <w:spacing w:line="288" w:lineRule="auto"/>
              <w:rPr>
                <w:rFonts w:ascii="仿宋" w:hAnsi="仿宋" w:cs="仿宋"/>
                <w:bCs/>
                <w:szCs w:val="24"/>
              </w:rPr>
            </w:pPr>
            <w:r w:rsidRPr="0088366E">
              <w:rPr>
                <w:rFonts w:ascii="仿宋" w:hAnsi="仿宋" w:cs="仿宋" w:hint="eastAsia"/>
                <w:bCs/>
                <w:szCs w:val="24"/>
              </w:rPr>
              <w:t>（3）商务条款响应/偏离表；</w:t>
            </w:r>
          </w:p>
          <w:p w14:paraId="6856D3EA" w14:textId="139726BB" w:rsidR="00B82C54" w:rsidRPr="0088366E" w:rsidRDefault="00472A3E">
            <w:pPr>
              <w:snapToGrid w:val="0"/>
              <w:spacing w:line="288" w:lineRule="auto"/>
              <w:rPr>
                <w:rFonts w:ascii="仿宋" w:hAnsi="仿宋" w:cs="仿宋"/>
                <w:bCs/>
                <w:szCs w:val="24"/>
              </w:rPr>
            </w:pPr>
            <w:r w:rsidRPr="0088366E">
              <w:rPr>
                <w:rFonts w:ascii="仿宋" w:hAnsi="仿宋" w:cs="仿宋" w:hint="eastAsia"/>
                <w:bCs/>
                <w:szCs w:val="24"/>
              </w:rPr>
              <w:t>（</w:t>
            </w:r>
            <w:r w:rsidR="00183194" w:rsidRPr="0088366E">
              <w:rPr>
                <w:rFonts w:ascii="仿宋" w:hAnsi="仿宋" w:cs="仿宋"/>
                <w:bCs/>
                <w:szCs w:val="24"/>
              </w:rPr>
              <w:t>4</w:t>
            </w:r>
            <w:r w:rsidRPr="0088366E">
              <w:rPr>
                <w:rFonts w:ascii="仿宋" w:hAnsi="仿宋" w:cs="仿宋" w:hint="eastAsia"/>
                <w:bCs/>
                <w:szCs w:val="24"/>
              </w:rPr>
              <w:t>）授权委托书；</w:t>
            </w:r>
          </w:p>
          <w:p w14:paraId="660CB4D6" w14:textId="589127E0" w:rsidR="00B82C54" w:rsidRPr="0088366E" w:rsidRDefault="00472A3E">
            <w:pPr>
              <w:snapToGrid w:val="0"/>
              <w:spacing w:line="288" w:lineRule="auto"/>
              <w:rPr>
                <w:rFonts w:ascii="仿宋" w:hAnsi="仿宋" w:cs="仿宋"/>
                <w:bCs/>
                <w:szCs w:val="24"/>
              </w:rPr>
            </w:pPr>
            <w:r w:rsidRPr="0088366E">
              <w:rPr>
                <w:rFonts w:ascii="仿宋" w:hAnsi="仿宋" w:cs="仿宋" w:hint="eastAsia"/>
                <w:bCs/>
                <w:szCs w:val="24"/>
              </w:rPr>
              <w:t>（</w:t>
            </w:r>
            <w:r w:rsidR="00183194" w:rsidRPr="0088366E">
              <w:rPr>
                <w:rFonts w:ascii="仿宋" w:hAnsi="仿宋" w:cs="仿宋"/>
                <w:bCs/>
                <w:szCs w:val="24"/>
              </w:rPr>
              <w:t>5</w:t>
            </w:r>
            <w:r w:rsidRPr="0088366E">
              <w:rPr>
                <w:rFonts w:ascii="仿宋" w:hAnsi="仿宋" w:cs="仿宋" w:hint="eastAsia"/>
                <w:bCs/>
                <w:szCs w:val="24"/>
              </w:rPr>
              <w:t>）供应商资料表；</w:t>
            </w:r>
          </w:p>
          <w:p w14:paraId="1082671D" w14:textId="2B1AF337" w:rsidR="00B82C54" w:rsidRPr="0088366E" w:rsidRDefault="00D5339D">
            <w:pPr>
              <w:snapToGrid w:val="0"/>
              <w:spacing w:line="288" w:lineRule="auto"/>
              <w:rPr>
                <w:rFonts w:ascii="仿宋" w:hAnsi="仿宋" w:cs="仿宋"/>
                <w:b/>
                <w:bCs/>
                <w:szCs w:val="24"/>
              </w:rPr>
            </w:pPr>
            <w:r w:rsidRPr="0088366E">
              <w:rPr>
                <w:rFonts w:ascii="仿宋" w:hAnsi="仿宋" w:cs="仿宋" w:hint="eastAsia"/>
                <w:b/>
                <w:bCs/>
                <w:szCs w:val="24"/>
              </w:rPr>
              <w:t>★</w:t>
            </w:r>
            <w:r w:rsidR="00472A3E" w:rsidRPr="0088366E">
              <w:rPr>
                <w:rFonts w:ascii="仿宋" w:hAnsi="仿宋" w:cs="仿宋" w:hint="eastAsia"/>
                <w:b/>
                <w:bCs/>
                <w:szCs w:val="24"/>
              </w:rPr>
              <w:t>（</w:t>
            </w:r>
            <w:r w:rsidR="00183194" w:rsidRPr="0088366E">
              <w:rPr>
                <w:rFonts w:ascii="仿宋" w:hAnsi="仿宋" w:cs="仿宋"/>
                <w:b/>
                <w:bCs/>
                <w:szCs w:val="24"/>
              </w:rPr>
              <w:t>6</w:t>
            </w:r>
            <w:r w:rsidR="00472A3E" w:rsidRPr="0088366E">
              <w:rPr>
                <w:rFonts w:ascii="仿宋" w:hAnsi="仿宋" w:cs="仿宋" w:hint="eastAsia"/>
                <w:b/>
                <w:bCs/>
                <w:szCs w:val="24"/>
              </w:rPr>
              <w:t>）资格证明文件（所有资格证明文件应授权代表签字并加盖供应商公章）：</w:t>
            </w:r>
          </w:p>
          <w:p w14:paraId="75BA7031" w14:textId="77777777" w:rsidR="00B82C54" w:rsidRPr="0088366E" w:rsidRDefault="00472A3E">
            <w:pPr>
              <w:pStyle w:val="afffff1"/>
              <w:snapToGrid w:val="0"/>
              <w:spacing w:line="288" w:lineRule="auto"/>
              <w:ind w:left="170" w:firstLineChars="16" w:firstLine="38"/>
              <w:rPr>
                <w:rFonts w:ascii="仿宋" w:eastAsia="仿宋" w:hAnsi="仿宋" w:cs="仿宋"/>
                <w:szCs w:val="24"/>
              </w:rPr>
            </w:pPr>
            <w:r w:rsidRPr="0088366E">
              <w:rPr>
                <w:rFonts w:ascii="仿宋" w:eastAsia="仿宋" w:hAnsi="仿宋" w:cs="仿宋" w:hint="eastAsia"/>
                <w:szCs w:val="24"/>
              </w:rPr>
              <w:t>①营业执照复印件；</w:t>
            </w:r>
          </w:p>
          <w:p w14:paraId="0C6EEB89" w14:textId="77777777" w:rsidR="00B82C54" w:rsidRPr="0088366E" w:rsidRDefault="00472A3E">
            <w:pPr>
              <w:pStyle w:val="afffff1"/>
              <w:snapToGrid w:val="0"/>
              <w:spacing w:line="288" w:lineRule="auto"/>
              <w:ind w:leftChars="87" w:left="209" w:firstLineChars="0" w:firstLine="0"/>
              <w:rPr>
                <w:rFonts w:ascii="仿宋" w:eastAsia="仿宋" w:hAnsi="仿宋"/>
                <w:szCs w:val="24"/>
              </w:rPr>
            </w:pPr>
            <w:r w:rsidRPr="0088366E">
              <w:rPr>
                <w:rFonts w:ascii="仿宋" w:eastAsia="仿宋" w:hAnsi="仿宋" w:cs="仿宋" w:hint="eastAsia"/>
                <w:szCs w:val="24"/>
              </w:rPr>
              <w:t>②纳税证明复印件：</w:t>
            </w:r>
            <w:r w:rsidRPr="0088366E">
              <w:rPr>
                <w:rFonts w:ascii="仿宋" w:eastAsia="仿宋" w:hAnsi="仿宋"/>
                <w:szCs w:val="24"/>
              </w:rPr>
              <w:t xml:space="preserve"> </w:t>
            </w:r>
          </w:p>
          <w:p w14:paraId="164E9142" w14:textId="77777777" w:rsidR="00B82C54" w:rsidRPr="0088366E" w:rsidRDefault="00472A3E">
            <w:pPr>
              <w:snapToGrid w:val="0"/>
              <w:spacing w:line="288" w:lineRule="auto"/>
              <w:ind w:leftChars="100" w:left="240"/>
              <w:rPr>
                <w:rFonts w:ascii="仿宋" w:hAnsi="仿宋" w:cs="仿宋"/>
                <w:szCs w:val="24"/>
              </w:rPr>
            </w:pPr>
            <w:r w:rsidRPr="0088366E">
              <w:rPr>
                <w:rFonts w:ascii="仿宋" w:hAnsi="仿宋" w:cs="仿宋" w:hint="eastAsia"/>
                <w:szCs w:val="24"/>
              </w:rPr>
              <w:t>③社会保障资金缴纳记录：</w:t>
            </w:r>
            <w:r w:rsidRPr="0088366E">
              <w:rPr>
                <w:rFonts w:ascii="仿宋" w:hAnsi="仿宋" w:cs="仿宋"/>
                <w:szCs w:val="24"/>
              </w:rPr>
              <w:t xml:space="preserve"> </w:t>
            </w:r>
          </w:p>
          <w:p w14:paraId="5F274413" w14:textId="77777777" w:rsidR="00B82C54" w:rsidRPr="0088366E" w:rsidRDefault="00472A3E">
            <w:pPr>
              <w:snapToGrid w:val="0"/>
              <w:spacing w:line="288" w:lineRule="auto"/>
              <w:ind w:left="209"/>
              <w:rPr>
                <w:rFonts w:ascii="仿宋" w:hAnsi="仿宋"/>
                <w:b/>
                <w:szCs w:val="24"/>
              </w:rPr>
            </w:pPr>
            <w:r w:rsidRPr="0088366E">
              <w:rPr>
                <w:rFonts w:ascii="仿宋" w:hAnsi="仿宋" w:cs="仿宋" w:hint="eastAsia"/>
                <w:szCs w:val="24"/>
              </w:rPr>
              <w:t>④</w:t>
            </w:r>
            <w:r w:rsidRPr="0088366E">
              <w:rPr>
                <w:rFonts w:ascii="仿宋" w:hAnsi="仿宋" w:hint="eastAsia"/>
                <w:bCs/>
                <w:szCs w:val="24"/>
              </w:rPr>
              <w:t>财务审计报告或银行</w:t>
            </w:r>
            <w:r w:rsidRPr="0088366E">
              <w:rPr>
                <w:rFonts w:ascii="仿宋" w:hAnsi="仿宋"/>
                <w:bCs/>
                <w:szCs w:val="24"/>
              </w:rPr>
              <w:t>资信证明</w:t>
            </w:r>
            <w:r w:rsidRPr="0088366E">
              <w:rPr>
                <w:rFonts w:ascii="仿宋" w:hAnsi="仿宋" w:hint="eastAsia"/>
                <w:bCs/>
                <w:szCs w:val="24"/>
              </w:rPr>
              <w:t>；</w:t>
            </w:r>
          </w:p>
          <w:p w14:paraId="006B8877" w14:textId="77777777" w:rsidR="00B82C54" w:rsidRPr="0088366E" w:rsidRDefault="00472A3E">
            <w:pPr>
              <w:snapToGrid w:val="0"/>
              <w:spacing w:line="288" w:lineRule="auto"/>
              <w:ind w:leftChars="87" w:left="209"/>
              <w:rPr>
                <w:rFonts w:ascii="仿宋" w:hAnsi="仿宋" w:cs="仿宋"/>
                <w:szCs w:val="24"/>
              </w:rPr>
            </w:pPr>
            <w:r w:rsidRPr="0088366E">
              <w:rPr>
                <w:rFonts w:ascii="仿宋" w:hAnsi="仿宋" w:cs="仿宋" w:hint="eastAsia"/>
                <w:szCs w:val="24"/>
              </w:rPr>
              <w:t>⑤近三年经营活动中无重大违法记录声明；</w:t>
            </w:r>
          </w:p>
          <w:p w14:paraId="385EDE80" w14:textId="77777777" w:rsidR="00B82C54" w:rsidRPr="0088366E" w:rsidRDefault="00472A3E">
            <w:pPr>
              <w:snapToGrid w:val="0"/>
              <w:spacing w:line="288" w:lineRule="auto"/>
              <w:ind w:leftChars="87" w:left="209"/>
              <w:rPr>
                <w:rFonts w:ascii="仿宋" w:hAnsi="仿宋" w:cs="仿宋"/>
                <w:szCs w:val="24"/>
              </w:rPr>
            </w:pPr>
            <w:r w:rsidRPr="0088366E">
              <w:rPr>
                <w:rFonts w:ascii="仿宋" w:hAnsi="仿宋" w:cs="仿宋" w:hint="eastAsia"/>
                <w:szCs w:val="24"/>
              </w:rPr>
              <w:lastRenderedPageBreak/>
              <w:t>⑥信用声明；</w:t>
            </w:r>
          </w:p>
          <w:p w14:paraId="2A8AA0DB" w14:textId="77777777" w:rsidR="00B82C54" w:rsidRPr="0088366E" w:rsidRDefault="00472A3E">
            <w:pPr>
              <w:snapToGrid w:val="0"/>
              <w:spacing w:line="288" w:lineRule="auto"/>
              <w:ind w:leftChars="81" w:left="194" w:firstLineChars="5" w:firstLine="12"/>
              <w:rPr>
                <w:rFonts w:ascii="仿宋" w:hAnsi="仿宋" w:cs="仿宋"/>
                <w:szCs w:val="24"/>
              </w:rPr>
            </w:pPr>
            <w:r w:rsidRPr="0088366E">
              <w:rPr>
                <w:rFonts w:ascii="仿宋" w:hAnsi="仿宋" w:cs="仿宋" w:hint="eastAsia"/>
                <w:szCs w:val="24"/>
              </w:rPr>
              <w:t>⑦供应商资质；</w:t>
            </w:r>
          </w:p>
          <w:p w14:paraId="5D8C0213" w14:textId="24BDE5BC" w:rsidR="00B82C54" w:rsidRPr="0088366E" w:rsidRDefault="00472A3E" w:rsidP="0011701B">
            <w:pPr>
              <w:snapToGrid w:val="0"/>
              <w:spacing w:line="288" w:lineRule="auto"/>
              <w:ind w:leftChars="87" w:left="209"/>
              <w:rPr>
                <w:rFonts w:ascii="仿宋" w:hAnsi="仿宋" w:cs="仿宋"/>
                <w:szCs w:val="24"/>
              </w:rPr>
            </w:pPr>
            <w:r w:rsidRPr="0088366E">
              <w:rPr>
                <w:rFonts w:ascii="仿宋" w:hAnsi="仿宋" w:hint="eastAsia"/>
                <w:szCs w:val="24"/>
              </w:rPr>
              <w:t>⑧项目经理资质</w:t>
            </w:r>
            <w:r w:rsidRPr="0088366E">
              <w:rPr>
                <w:rFonts w:ascii="仿宋" w:hAnsi="仿宋" w:cs="仿宋" w:hint="eastAsia"/>
                <w:szCs w:val="24"/>
              </w:rPr>
              <w:t>；</w:t>
            </w:r>
          </w:p>
          <w:p w14:paraId="24232CF3" w14:textId="02E2FB03" w:rsidR="00183194" w:rsidRPr="0088366E" w:rsidRDefault="00D10613" w:rsidP="00D10613">
            <w:pPr>
              <w:snapToGrid w:val="0"/>
              <w:spacing w:line="288" w:lineRule="auto"/>
              <w:ind w:firstLineChars="88" w:firstLine="211"/>
              <w:rPr>
                <w:rFonts w:ascii="仿宋" w:hAnsi="仿宋" w:cs="仿宋"/>
                <w:szCs w:val="24"/>
              </w:rPr>
            </w:pPr>
            <w:r w:rsidRPr="0088366E">
              <w:rPr>
                <w:rFonts w:ascii="仿宋" w:hAnsi="仿宋" w:cs="仿宋" w:hint="eastAsia"/>
                <w:szCs w:val="24"/>
              </w:rPr>
              <w:t>⑨</w:t>
            </w:r>
            <w:r w:rsidR="00183194" w:rsidRPr="0088366E">
              <w:rPr>
                <w:rFonts w:ascii="仿宋" w:hAnsi="仿宋" w:cs="仿宋" w:hint="eastAsia"/>
                <w:szCs w:val="24"/>
              </w:rPr>
              <w:t>供应商企业类型声明函（如适用）</w:t>
            </w:r>
          </w:p>
          <w:p w14:paraId="5F388012" w14:textId="21D795F7" w:rsidR="00B82C54" w:rsidRPr="0088366E" w:rsidRDefault="00472A3E">
            <w:pPr>
              <w:snapToGrid w:val="0"/>
              <w:spacing w:line="288" w:lineRule="auto"/>
              <w:rPr>
                <w:rFonts w:ascii="仿宋" w:hAnsi="仿宋"/>
                <w:szCs w:val="24"/>
              </w:rPr>
            </w:pPr>
            <w:r w:rsidRPr="0088366E">
              <w:rPr>
                <w:rFonts w:ascii="仿宋" w:hAnsi="仿宋" w:cs="仿宋" w:hint="eastAsia"/>
                <w:szCs w:val="24"/>
              </w:rPr>
              <w:t>（</w:t>
            </w:r>
            <w:r w:rsidR="00D10613" w:rsidRPr="0088366E">
              <w:rPr>
                <w:rFonts w:ascii="仿宋" w:hAnsi="仿宋" w:cs="仿宋"/>
                <w:szCs w:val="24"/>
              </w:rPr>
              <w:t>7</w:t>
            </w:r>
            <w:r w:rsidRPr="0088366E">
              <w:rPr>
                <w:rFonts w:ascii="仿宋" w:hAnsi="仿宋" w:cs="仿宋" w:hint="eastAsia"/>
                <w:szCs w:val="24"/>
              </w:rPr>
              <w:t>）近三年类似项目业绩表：</w:t>
            </w:r>
          </w:p>
          <w:p w14:paraId="15962555" w14:textId="43511DE6" w:rsidR="00B82C54" w:rsidRPr="0088366E" w:rsidRDefault="00472A3E">
            <w:pPr>
              <w:snapToGrid w:val="0"/>
              <w:spacing w:line="288" w:lineRule="auto"/>
              <w:rPr>
                <w:rFonts w:ascii="仿宋" w:hAnsi="仿宋"/>
                <w:szCs w:val="24"/>
              </w:rPr>
            </w:pPr>
            <w:r w:rsidRPr="0088366E">
              <w:rPr>
                <w:rFonts w:ascii="仿宋" w:hAnsi="仿宋" w:cs="仿宋" w:hint="eastAsia"/>
                <w:szCs w:val="24"/>
              </w:rPr>
              <w:t>（</w:t>
            </w:r>
            <w:r w:rsidR="00D10613" w:rsidRPr="0088366E">
              <w:rPr>
                <w:rFonts w:ascii="仿宋" w:hAnsi="仿宋" w:cs="仿宋"/>
                <w:szCs w:val="24"/>
              </w:rPr>
              <w:t>8</w:t>
            </w:r>
            <w:r w:rsidRPr="0088366E">
              <w:rPr>
                <w:rFonts w:ascii="仿宋" w:hAnsi="仿宋" w:cs="仿宋" w:hint="eastAsia"/>
                <w:szCs w:val="24"/>
              </w:rPr>
              <w:t>）拟投入本项目的主要人员；</w:t>
            </w:r>
          </w:p>
          <w:p w14:paraId="3C22EBD8" w14:textId="640EA7F8" w:rsidR="00B82C54" w:rsidRPr="0088366E" w:rsidRDefault="00472A3E">
            <w:pPr>
              <w:snapToGrid w:val="0"/>
              <w:spacing w:line="288" w:lineRule="auto"/>
              <w:ind w:leftChars="-1" w:left="-2" w:firstLine="2"/>
              <w:rPr>
                <w:rFonts w:ascii="仿宋" w:hAnsi="仿宋" w:cs="仿宋"/>
                <w:szCs w:val="24"/>
              </w:rPr>
            </w:pPr>
            <w:r w:rsidRPr="0088366E">
              <w:rPr>
                <w:rFonts w:ascii="仿宋" w:hAnsi="仿宋" w:cs="仿宋" w:hint="eastAsia"/>
                <w:szCs w:val="24"/>
              </w:rPr>
              <w:t>（</w:t>
            </w:r>
            <w:r w:rsidR="00D10613" w:rsidRPr="0088366E">
              <w:rPr>
                <w:rFonts w:ascii="仿宋" w:hAnsi="仿宋" w:cs="仿宋"/>
                <w:szCs w:val="24"/>
              </w:rPr>
              <w:t>9</w:t>
            </w:r>
            <w:r w:rsidRPr="0088366E">
              <w:rPr>
                <w:rFonts w:ascii="仿宋" w:hAnsi="仿宋" w:cs="仿宋" w:hint="eastAsia"/>
                <w:szCs w:val="24"/>
              </w:rPr>
              <w:t>）可投入及拟投入的施工机械设备；</w:t>
            </w:r>
          </w:p>
          <w:p w14:paraId="22BE9FA0" w14:textId="66E10739" w:rsidR="00B82C54" w:rsidRPr="0088366E" w:rsidRDefault="00472A3E">
            <w:pPr>
              <w:snapToGrid w:val="0"/>
              <w:spacing w:line="288" w:lineRule="auto"/>
              <w:ind w:leftChars="-1" w:left="-2" w:firstLine="2"/>
              <w:rPr>
                <w:rFonts w:ascii="仿宋" w:hAnsi="仿宋" w:cs="仿宋"/>
                <w:szCs w:val="24"/>
              </w:rPr>
            </w:pPr>
            <w:r w:rsidRPr="0088366E">
              <w:rPr>
                <w:rFonts w:ascii="仿宋" w:hAnsi="仿宋" w:cs="仿宋" w:hint="eastAsia"/>
                <w:szCs w:val="24"/>
              </w:rPr>
              <w:t>（1</w:t>
            </w:r>
            <w:r w:rsidR="00D10613" w:rsidRPr="0088366E">
              <w:rPr>
                <w:rFonts w:ascii="仿宋" w:hAnsi="仿宋" w:cs="仿宋"/>
                <w:szCs w:val="24"/>
              </w:rPr>
              <w:t>0</w:t>
            </w:r>
            <w:r w:rsidRPr="0088366E">
              <w:rPr>
                <w:rFonts w:ascii="仿宋" w:hAnsi="仿宋" w:cs="仿宋" w:hint="eastAsia"/>
                <w:szCs w:val="24"/>
              </w:rPr>
              <w:t>）施工组织计划</w:t>
            </w:r>
          </w:p>
          <w:p w14:paraId="05FE9505" w14:textId="40F1BB86"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（1</w:t>
            </w:r>
            <w:r w:rsidR="00D10613" w:rsidRPr="0088366E">
              <w:rPr>
                <w:rFonts w:ascii="仿宋" w:hAnsi="仿宋" w:cs="仿宋"/>
                <w:szCs w:val="24"/>
              </w:rPr>
              <w:t>1</w:t>
            </w:r>
            <w:r w:rsidRPr="0088366E">
              <w:rPr>
                <w:rFonts w:ascii="仿宋" w:hAnsi="仿宋" w:cs="仿宋" w:hint="eastAsia"/>
                <w:szCs w:val="24"/>
              </w:rPr>
              <w:t>）采购文件要求的其它文件及供应商认为有必要提供的其它文件。</w:t>
            </w:r>
          </w:p>
        </w:tc>
      </w:tr>
      <w:tr w:rsidR="006917E9" w:rsidRPr="0088366E" w14:paraId="596A501B" w14:textId="77777777">
        <w:trPr>
          <w:jc w:val="center"/>
        </w:trPr>
        <w:tc>
          <w:tcPr>
            <w:tcW w:w="947" w:type="dxa"/>
            <w:vAlign w:val="center"/>
          </w:tcPr>
          <w:p w14:paraId="424FAEA6"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lastRenderedPageBreak/>
              <w:t>3.4.4</w:t>
            </w:r>
          </w:p>
        </w:tc>
        <w:tc>
          <w:tcPr>
            <w:tcW w:w="2695" w:type="dxa"/>
            <w:vAlign w:val="center"/>
          </w:tcPr>
          <w:p w14:paraId="05EC0128" w14:textId="1A7156F5" w:rsidR="00B82C54" w:rsidRPr="0088366E" w:rsidRDefault="00A425D9">
            <w:pPr>
              <w:adjustRightInd w:val="0"/>
              <w:spacing w:line="288" w:lineRule="auto"/>
              <w:jc w:val="center"/>
              <w:textAlignment w:val="baseline"/>
              <w:rPr>
                <w:rFonts w:ascii="仿宋" w:hAnsi="仿宋"/>
                <w:szCs w:val="24"/>
              </w:rPr>
            </w:pPr>
            <w:r w:rsidRPr="0088366E">
              <w:rPr>
                <w:rFonts w:ascii="仿宋" w:hAnsi="仿宋" w:cs="仿宋" w:hint="eastAsia"/>
                <w:szCs w:val="24"/>
              </w:rPr>
              <w:t>★</w:t>
            </w:r>
            <w:r w:rsidR="00472A3E" w:rsidRPr="0088366E">
              <w:rPr>
                <w:rFonts w:ascii="仿宋" w:hAnsi="仿宋" w:cs="仿宋" w:hint="eastAsia"/>
                <w:szCs w:val="24"/>
              </w:rPr>
              <w:t>响应文件副本份数</w:t>
            </w:r>
          </w:p>
        </w:tc>
        <w:tc>
          <w:tcPr>
            <w:tcW w:w="5225" w:type="dxa"/>
            <w:vAlign w:val="center"/>
          </w:tcPr>
          <w:p w14:paraId="49F50FC2" w14:textId="77777777" w:rsidR="00B82C54" w:rsidRPr="0088366E" w:rsidRDefault="00472A3E">
            <w:pPr>
              <w:adjustRightInd w:val="0"/>
              <w:spacing w:line="288" w:lineRule="auto"/>
              <w:textAlignment w:val="baseline"/>
              <w:rPr>
                <w:rFonts w:ascii="仿宋" w:hAnsi="仿宋"/>
                <w:szCs w:val="24"/>
              </w:rPr>
            </w:pPr>
            <w:r w:rsidRPr="0088366E">
              <w:rPr>
                <w:rFonts w:ascii="仿宋" w:hAnsi="仿宋" w:hint="eastAsia"/>
              </w:rPr>
              <w:t>副本</w:t>
            </w:r>
            <w:r w:rsidRPr="0088366E">
              <w:rPr>
                <w:rFonts w:ascii="仿宋" w:hAnsi="仿宋" w:hint="eastAsia"/>
                <w:u w:val="single"/>
              </w:rPr>
              <w:t xml:space="preserve"> 3 </w:t>
            </w:r>
            <w:r w:rsidRPr="0088366E">
              <w:rPr>
                <w:rFonts w:ascii="仿宋" w:hAnsi="仿宋" w:hint="eastAsia"/>
              </w:rPr>
              <w:t>份；电子版文件</w:t>
            </w:r>
            <w:r w:rsidRPr="0088366E">
              <w:rPr>
                <w:rFonts w:ascii="仿宋" w:hAnsi="仿宋" w:hint="eastAsia"/>
                <w:u w:val="single"/>
              </w:rPr>
              <w:t xml:space="preserve"> </w:t>
            </w:r>
            <w:r w:rsidRPr="0088366E">
              <w:rPr>
                <w:rFonts w:ascii="仿宋" w:hAnsi="仿宋"/>
                <w:u w:val="single"/>
              </w:rPr>
              <w:t>2</w:t>
            </w:r>
            <w:r w:rsidRPr="0088366E">
              <w:rPr>
                <w:rFonts w:ascii="仿宋" w:hAnsi="仿宋" w:hint="eastAsia"/>
                <w:u w:val="single"/>
              </w:rPr>
              <w:t xml:space="preserve"> </w:t>
            </w:r>
            <w:r w:rsidRPr="0088366E">
              <w:rPr>
                <w:rFonts w:ascii="仿宋" w:hAnsi="仿宋" w:hint="eastAsia"/>
              </w:rPr>
              <w:t>份</w:t>
            </w:r>
            <w:r w:rsidRPr="0088366E">
              <w:rPr>
                <w:rFonts w:ascii="仿宋" w:hAnsi="仿宋" w:hint="eastAsia"/>
                <w:b/>
              </w:rPr>
              <w:t>（u 盘，内含签字盖章后</w:t>
            </w:r>
            <w:proofErr w:type="gramStart"/>
            <w:r w:rsidRPr="0088366E">
              <w:rPr>
                <w:rFonts w:ascii="仿宋" w:hAnsi="仿宋" w:hint="eastAsia"/>
                <w:b/>
              </w:rPr>
              <w:t>的终版</w:t>
            </w:r>
            <w:proofErr w:type="gramEnd"/>
            <w:r w:rsidRPr="0088366E">
              <w:rPr>
                <w:rFonts w:ascii="仿宋" w:hAnsi="仿宋" w:hint="eastAsia"/>
                <w:b/>
              </w:rPr>
              <w:t xml:space="preserve"> PDF 文件及 word 版文件，U 盘不予退还）</w:t>
            </w:r>
            <w:r w:rsidRPr="0088366E">
              <w:rPr>
                <w:rFonts w:ascii="仿宋" w:hAnsi="仿宋" w:hint="eastAsia"/>
              </w:rPr>
              <w:t>。</w:t>
            </w:r>
          </w:p>
        </w:tc>
      </w:tr>
      <w:tr w:rsidR="006917E9" w:rsidRPr="0088366E" w14:paraId="33CCA0FD" w14:textId="77777777">
        <w:trPr>
          <w:jc w:val="center"/>
        </w:trPr>
        <w:tc>
          <w:tcPr>
            <w:tcW w:w="947" w:type="dxa"/>
            <w:vAlign w:val="center"/>
          </w:tcPr>
          <w:p w14:paraId="5E8FF259"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3.6.2</w:t>
            </w:r>
          </w:p>
        </w:tc>
        <w:tc>
          <w:tcPr>
            <w:tcW w:w="2695" w:type="dxa"/>
            <w:vAlign w:val="center"/>
          </w:tcPr>
          <w:p w14:paraId="535138AA"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szCs w:val="24"/>
              </w:rPr>
              <w:t xml:space="preserve">  </w:t>
            </w:r>
            <w:r w:rsidRPr="0088366E">
              <w:rPr>
                <w:rFonts w:ascii="仿宋" w:hAnsi="仿宋" w:cs="仿宋" w:hint="eastAsia"/>
                <w:szCs w:val="24"/>
              </w:rPr>
              <w:t>是否退还响应文件</w:t>
            </w:r>
          </w:p>
        </w:tc>
        <w:tc>
          <w:tcPr>
            <w:tcW w:w="5225" w:type="dxa"/>
            <w:vAlign w:val="center"/>
          </w:tcPr>
          <w:p w14:paraId="6DF7C705"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■否</w:t>
            </w:r>
          </w:p>
          <w:p w14:paraId="559AEEEB"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□是</w:t>
            </w:r>
          </w:p>
        </w:tc>
      </w:tr>
      <w:tr w:rsidR="006917E9" w:rsidRPr="0088366E" w14:paraId="3C9B3226" w14:textId="77777777">
        <w:trPr>
          <w:jc w:val="center"/>
        </w:trPr>
        <w:tc>
          <w:tcPr>
            <w:tcW w:w="947" w:type="dxa"/>
            <w:vAlign w:val="center"/>
          </w:tcPr>
          <w:p w14:paraId="4C48C7CD"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3.7.1</w:t>
            </w:r>
          </w:p>
        </w:tc>
        <w:tc>
          <w:tcPr>
            <w:tcW w:w="2695" w:type="dxa"/>
            <w:vAlign w:val="center"/>
          </w:tcPr>
          <w:p w14:paraId="1F25DEAA"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szCs w:val="24"/>
              </w:rPr>
              <w:t xml:space="preserve">      </w:t>
            </w:r>
            <w:r w:rsidRPr="0088366E">
              <w:rPr>
                <w:rFonts w:ascii="仿宋" w:hAnsi="仿宋" w:cs="仿宋" w:hint="eastAsia"/>
                <w:szCs w:val="24"/>
              </w:rPr>
              <w:t>磋商保证金</w:t>
            </w:r>
          </w:p>
        </w:tc>
        <w:tc>
          <w:tcPr>
            <w:tcW w:w="5225" w:type="dxa"/>
            <w:vAlign w:val="center"/>
          </w:tcPr>
          <w:p w14:paraId="0ADBD569" w14:textId="727BD836" w:rsidR="00B82C54" w:rsidRPr="0088366E" w:rsidRDefault="006B1639">
            <w:pPr>
              <w:snapToGrid w:val="0"/>
              <w:spacing w:line="288" w:lineRule="auto"/>
              <w:ind w:left="1"/>
              <w:rPr>
                <w:rFonts w:ascii="仿宋" w:hAnsi="仿宋"/>
                <w:szCs w:val="24"/>
              </w:rPr>
            </w:pPr>
            <w:r w:rsidRPr="0088366E">
              <w:rPr>
                <w:rFonts w:ascii="仿宋" w:hAnsi="仿宋" w:cs="仿宋" w:hint="eastAsia"/>
                <w:szCs w:val="24"/>
              </w:rPr>
              <w:t>■</w:t>
            </w:r>
            <w:r w:rsidR="00472A3E" w:rsidRPr="0088366E">
              <w:rPr>
                <w:rFonts w:ascii="仿宋" w:hAnsi="仿宋" w:cs="仿宋" w:hint="eastAsia"/>
                <w:szCs w:val="24"/>
              </w:rPr>
              <w:t>不需要</w:t>
            </w:r>
          </w:p>
          <w:p w14:paraId="2E96D2B8" w14:textId="1F879E79" w:rsidR="00B82C54" w:rsidRPr="0088366E" w:rsidRDefault="006B1639">
            <w:pPr>
              <w:snapToGrid w:val="0"/>
              <w:spacing w:line="288" w:lineRule="auto"/>
              <w:ind w:left="1"/>
              <w:rPr>
                <w:rFonts w:ascii="仿宋" w:hAnsi="仿宋" w:cs="仿宋"/>
                <w:szCs w:val="24"/>
              </w:rPr>
            </w:pPr>
            <w:r w:rsidRPr="0088366E">
              <w:rPr>
                <w:rFonts w:ascii="仿宋" w:hAnsi="仿宋" w:cs="仿宋" w:hint="eastAsia"/>
                <w:szCs w:val="24"/>
              </w:rPr>
              <w:t>□</w:t>
            </w:r>
            <w:r w:rsidR="00472A3E" w:rsidRPr="0088366E">
              <w:rPr>
                <w:rFonts w:ascii="仿宋" w:hAnsi="仿宋" w:cs="仿宋" w:hint="eastAsia"/>
                <w:szCs w:val="24"/>
              </w:rPr>
              <w:t>需要</w:t>
            </w:r>
          </w:p>
          <w:p w14:paraId="6B1EB1CF" w14:textId="3BA8B88B" w:rsidR="00B82C54" w:rsidRPr="0088366E" w:rsidRDefault="00472A3E">
            <w:pPr>
              <w:snapToGrid w:val="0"/>
              <w:spacing w:line="288" w:lineRule="auto"/>
              <w:ind w:left="1"/>
              <w:rPr>
                <w:rFonts w:ascii="仿宋" w:hAnsi="仿宋"/>
              </w:rPr>
            </w:pPr>
            <w:r w:rsidRPr="0088366E">
              <w:rPr>
                <w:rFonts w:ascii="仿宋" w:hAnsi="仿宋" w:cs="仿宋" w:hint="eastAsia"/>
                <w:szCs w:val="24"/>
              </w:rPr>
              <w:t>金额：</w:t>
            </w:r>
            <w:r w:rsidR="00B743D2">
              <w:rPr>
                <w:rFonts w:ascii="仿宋" w:hAnsi="仿宋" w:cs="仿宋" w:hint="eastAsia"/>
                <w:szCs w:val="24"/>
              </w:rPr>
              <w:t>0</w:t>
            </w:r>
            <w:r w:rsidR="00B743D2" w:rsidRPr="0088366E" w:rsidDel="00B743D2">
              <w:rPr>
                <w:rFonts w:ascii="仿宋" w:hAnsi="仿宋" w:hint="eastAsia"/>
              </w:rPr>
              <w:t xml:space="preserve"> </w:t>
            </w:r>
          </w:p>
          <w:p w14:paraId="139851A8" w14:textId="77777777" w:rsidR="00B82C54" w:rsidRPr="0088366E" w:rsidRDefault="00472A3E">
            <w:pPr>
              <w:ind w:leftChars="28" w:left="209" w:hangingChars="59" w:hanging="142"/>
              <w:rPr>
                <w:rFonts w:ascii="仿宋" w:hAnsi="仿宋"/>
                <w:bCs/>
              </w:rPr>
            </w:pPr>
            <w:r w:rsidRPr="0088366E">
              <w:rPr>
                <w:rFonts w:ascii="仿宋" w:hAnsi="仿宋" w:hint="eastAsia"/>
              </w:rPr>
              <w:t>1）</w:t>
            </w:r>
            <w:r w:rsidRPr="0088366E">
              <w:rPr>
                <w:rFonts w:ascii="仿宋" w:hAnsi="仿宋"/>
              </w:rPr>
              <w:t>交纳</w:t>
            </w:r>
            <w:r w:rsidRPr="0088366E">
              <w:rPr>
                <w:rFonts w:ascii="仿宋" w:hAnsi="仿宋" w:hint="eastAsia"/>
              </w:rPr>
              <w:t>磋商保证金</w:t>
            </w:r>
            <w:r w:rsidRPr="0088366E">
              <w:rPr>
                <w:rFonts w:ascii="仿宋" w:hAnsi="仿宋"/>
              </w:rPr>
              <w:t>形式：电汇</w:t>
            </w:r>
            <w:r w:rsidRPr="0088366E">
              <w:rPr>
                <w:rFonts w:ascii="仿宋" w:hAnsi="仿宋" w:hint="eastAsia"/>
              </w:rPr>
              <w:t>、</w:t>
            </w:r>
            <w:r w:rsidRPr="0088366E">
              <w:rPr>
                <w:rFonts w:ascii="仿宋" w:hAnsi="仿宋"/>
              </w:rPr>
              <w:t>支票、</w:t>
            </w:r>
            <w:r w:rsidRPr="0088366E">
              <w:rPr>
                <w:rFonts w:ascii="仿宋" w:hAnsi="仿宋" w:hint="eastAsia"/>
              </w:rPr>
              <w:t>银行保函或电子</w:t>
            </w:r>
            <w:r w:rsidRPr="0088366E">
              <w:rPr>
                <w:rFonts w:ascii="仿宋" w:hAnsi="仿宋"/>
              </w:rPr>
              <w:t>保函等非现金形式</w:t>
            </w:r>
            <w:r w:rsidRPr="0088366E">
              <w:rPr>
                <w:rFonts w:ascii="仿宋" w:hAnsi="仿宋" w:hint="eastAsia"/>
              </w:rPr>
              <w:t>。</w:t>
            </w:r>
            <w:r w:rsidRPr="0088366E">
              <w:rPr>
                <w:rFonts w:ascii="仿宋" w:hAnsi="仿宋" w:hint="eastAsia"/>
                <w:bCs/>
              </w:rPr>
              <w:t>保证金收款</w:t>
            </w:r>
            <w:proofErr w:type="gramStart"/>
            <w:r w:rsidRPr="0088366E">
              <w:rPr>
                <w:rFonts w:ascii="仿宋" w:hAnsi="仿宋" w:hint="eastAsia"/>
                <w:bCs/>
              </w:rPr>
              <w:t>账户账户</w:t>
            </w:r>
            <w:proofErr w:type="gramEnd"/>
            <w:r w:rsidRPr="0088366E">
              <w:rPr>
                <w:rFonts w:ascii="仿宋" w:hAnsi="仿宋" w:hint="eastAsia"/>
                <w:bCs/>
              </w:rPr>
              <w:t>名称： 北京明德致信咨询有限公司</w:t>
            </w:r>
          </w:p>
          <w:p w14:paraId="55814C75" w14:textId="074BA5F2" w:rsidR="00B82C54" w:rsidRPr="0088366E" w:rsidRDefault="00472A3E">
            <w:pPr>
              <w:ind w:firstLineChars="87" w:firstLine="209"/>
              <w:rPr>
                <w:rFonts w:ascii="仿宋" w:hAnsi="仿宋"/>
              </w:rPr>
            </w:pPr>
            <w:r w:rsidRPr="0088366E">
              <w:rPr>
                <w:rFonts w:ascii="仿宋" w:hAnsi="仿宋" w:hint="eastAsia"/>
              </w:rPr>
              <w:t>开户银行：</w:t>
            </w:r>
            <w:r w:rsidR="00777B9A" w:rsidRPr="00777B9A">
              <w:rPr>
                <w:rFonts w:ascii="仿宋" w:hAnsi="仿宋" w:hint="eastAsia"/>
              </w:rPr>
              <w:t>工行北京东升路支行</w:t>
            </w:r>
            <w:r w:rsidRPr="0088366E">
              <w:rPr>
                <w:rFonts w:ascii="仿宋" w:hAnsi="仿宋" w:hint="eastAsia"/>
              </w:rPr>
              <w:t xml:space="preserve">             </w:t>
            </w:r>
          </w:p>
          <w:p w14:paraId="5C5F07B5" w14:textId="3DF93F2E" w:rsidR="00B82C54" w:rsidRPr="0088366E" w:rsidRDefault="00472A3E">
            <w:pPr>
              <w:ind w:firstLineChars="87" w:firstLine="209"/>
              <w:rPr>
                <w:rFonts w:ascii="仿宋" w:hAnsi="仿宋"/>
              </w:rPr>
            </w:pPr>
            <w:r w:rsidRPr="0088366E">
              <w:rPr>
                <w:rFonts w:ascii="仿宋" w:hAnsi="仿宋" w:hint="eastAsia"/>
              </w:rPr>
              <w:t>帐  号：</w:t>
            </w:r>
            <w:r w:rsidR="00777B9A" w:rsidRPr="00777B9A">
              <w:rPr>
                <w:rFonts w:ascii="宋体" w:hAnsi="宋体"/>
              </w:rPr>
              <w:t>0200 0062 1920 0492 968</w:t>
            </w:r>
          </w:p>
          <w:p w14:paraId="4B441D38" w14:textId="6E08093F" w:rsidR="00BC34BE" w:rsidRPr="0088366E" w:rsidRDefault="00BC34BE">
            <w:pPr>
              <w:ind w:firstLineChars="87" w:firstLine="210"/>
              <w:rPr>
                <w:rFonts w:ascii="仿宋" w:hAnsi="仿宋"/>
              </w:rPr>
            </w:pPr>
            <w:r w:rsidRPr="0088366E">
              <w:rPr>
                <w:rFonts w:ascii="宋体" w:hAnsi="宋体" w:hint="eastAsia"/>
                <w:b/>
                <w:bCs/>
              </w:rPr>
              <w:t>为减少收取</w:t>
            </w:r>
            <w:r w:rsidRPr="0088366E">
              <w:rPr>
                <w:rFonts w:ascii="宋体" w:hAnsi="宋体"/>
                <w:b/>
                <w:bCs/>
              </w:rPr>
              <w:t>/</w:t>
            </w:r>
            <w:r w:rsidRPr="0088366E">
              <w:rPr>
                <w:rFonts w:ascii="宋体" w:hAnsi="宋体"/>
                <w:b/>
                <w:bCs/>
              </w:rPr>
              <w:t>退还保证金的手续，建议采用电汇</w:t>
            </w:r>
            <w:proofErr w:type="gramStart"/>
            <w:r w:rsidRPr="0088366E">
              <w:rPr>
                <w:rFonts w:ascii="宋体" w:hAnsi="宋体" w:hint="eastAsia"/>
                <w:b/>
                <w:bCs/>
              </w:rPr>
              <w:t>或网银转账</w:t>
            </w:r>
            <w:proofErr w:type="gramEnd"/>
            <w:r w:rsidRPr="0088366E">
              <w:rPr>
                <w:rFonts w:ascii="宋体" w:hAnsi="宋体" w:hint="eastAsia"/>
                <w:b/>
                <w:bCs/>
              </w:rPr>
              <w:t>方式缴纳保证金。</w:t>
            </w:r>
            <w:r w:rsidRPr="0088366E">
              <w:rPr>
                <w:rFonts w:ascii="宋体" w:hAnsi="宋体" w:hint="eastAsia"/>
              </w:rPr>
              <w:t>请供应商汇款时务必注明“标号</w:t>
            </w:r>
            <w:r w:rsidRPr="0088366E">
              <w:rPr>
                <w:rFonts w:ascii="宋体" w:hAnsi="宋体" w:hint="eastAsia"/>
              </w:rPr>
              <w:t>+</w:t>
            </w:r>
            <w:r w:rsidRPr="0088366E">
              <w:rPr>
                <w:rFonts w:ascii="宋体" w:hAnsi="宋体" w:hint="eastAsia"/>
              </w:rPr>
              <w:t>用途”（比如：</w:t>
            </w:r>
            <w:r w:rsidRPr="0088366E">
              <w:rPr>
                <w:rFonts w:ascii="仿宋" w:hAnsi="仿宋"/>
              </w:rPr>
              <w:t>GC2</w:t>
            </w:r>
            <w:r w:rsidR="006F6E17">
              <w:rPr>
                <w:rFonts w:ascii="仿宋" w:hAnsi="仿宋"/>
              </w:rPr>
              <w:t>2</w:t>
            </w:r>
            <w:r w:rsidRPr="0088366E">
              <w:rPr>
                <w:rFonts w:ascii="仿宋" w:hAnsi="仿宋"/>
              </w:rPr>
              <w:t>-00</w:t>
            </w:r>
            <w:r w:rsidR="006F6E17">
              <w:rPr>
                <w:rFonts w:ascii="仿宋" w:hAnsi="仿宋"/>
              </w:rPr>
              <w:t>07</w:t>
            </w:r>
            <w:r w:rsidRPr="0088366E">
              <w:rPr>
                <w:rFonts w:ascii="宋体" w:hAnsi="宋体" w:hint="eastAsia"/>
              </w:rPr>
              <w:t>保证金或者</w:t>
            </w:r>
            <w:r w:rsidRPr="0088366E">
              <w:rPr>
                <w:rFonts w:ascii="仿宋" w:hAnsi="仿宋"/>
              </w:rPr>
              <w:t>GC2</w:t>
            </w:r>
            <w:r w:rsidR="006F6E17">
              <w:rPr>
                <w:rFonts w:ascii="仿宋" w:hAnsi="仿宋"/>
              </w:rPr>
              <w:t>2</w:t>
            </w:r>
            <w:r w:rsidRPr="0088366E">
              <w:rPr>
                <w:rFonts w:ascii="仿宋" w:hAnsi="仿宋"/>
              </w:rPr>
              <w:t>-00</w:t>
            </w:r>
            <w:r w:rsidR="006F6E17">
              <w:rPr>
                <w:rFonts w:ascii="仿宋" w:hAnsi="仿宋"/>
              </w:rPr>
              <w:t>07</w:t>
            </w:r>
            <w:r w:rsidRPr="0088366E">
              <w:rPr>
                <w:rFonts w:ascii="宋体" w:hAnsi="宋体" w:hint="eastAsia"/>
              </w:rPr>
              <w:t>标书款），以便财务查账及汇总。</w:t>
            </w:r>
          </w:p>
          <w:p w14:paraId="44B7977A" w14:textId="77777777" w:rsidR="00B82C54" w:rsidRPr="0088366E" w:rsidRDefault="00472A3E">
            <w:pPr>
              <w:rPr>
                <w:rFonts w:ascii="仿宋" w:hAnsi="仿宋"/>
              </w:rPr>
            </w:pPr>
            <w:r w:rsidRPr="0088366E">
              <w:rPr>
                <w:rFonts w:ascii="仿宋" w:hAnsi="仿宋" w:hint="eastAsia"/>
              </w:rPr>
              <w:t>（2）供应商提交的保证金应以本单位的名义转出，账户名应与响应方单位名称一致，</w:t>
            </w:r>
            <w:bookmarkStart w:id="43" w:name="_Hlk2173113"/>
            <w:r w:rsidRPr="0088366E">
              <w:rPr>
                <w:rFonts w:ascii="仿宋" w:hAnsi="仿宋" w:hint="eastAsia"/>
              </w:rPr>
              <w:t>不得以分支机构等其他名义提交</w:t>
            </w:r>
            <w:bookmarkEnd w:id="43"/>
            <w:r w:rsidRPr="0088366E">
              <w:rPr>
                <w:rFonts w:ascii="仿宋" w:hAnsi="仿宋" w:hint="eastAsia"/>
              </w:rPr>
              <w:t>。</w:t>
            </w:r>
          </w:p>
          <w:p w14:paraId="35D4B7C8" w14:textId="397E2F65" w:rsidR="00B82C54" w:rsidRPr="0088366E" w:rsidRDefault="00472A3E" w:rsidP="0011701B">
            <w:pPr>
              <w:jc w:val="left"/>
              <w:rPr>
                <w:rFonts w:ascii="仿宋" w:hAnsi="仿宋"/>
              </w:rPr>
            </w:pPr>
            <w:r w:rsidRPr="0088366E">
              <w:rPr>
                <w:rFonts w:ascii="仿宋" w:hAnsi="仿宋" w:hint="eastAsia"/>
              </w:rPr>
              <w:t>（3）银行保函：银行保函原件单独提供，复印件装订在响应文件中。</w:t>
            </w:r>
          </w:p>
        </w:tc>
      </w:tr>
      <w:tr w:rsidR="00BC34BE" w:rsidRPr="0088366E" w14:paraId="170B7EBB" w14:textId="77777777">
        <w:trPr>
          <w:jc w:val="center"/>
        </w:trPr>
        <w:tc>
          <w:tcPr>
            <w:tcW w:w="947" w:type="dxa"/>
            <w:vAlign w:val="center"/>
          </w:tcPr>
          <w:p w14:paraId="607C70D9" w14:textId="61A185EB" w:rsidR="00BC34BE" w:rsidRPr="0088366E" w:rsidRDefault="00BC34BE" w:rsidP="00BC34BE">
            <w:pPr>
              <w:adjustRightInd w:val="0"/>
              <w:spacing w:line="288" w:lineRule="auto"/>
              <w:textAlignment w:val="baseline"/>
              <w:rPr>
                <w:rFonts w:ascii="仿宋" w:hAnsi="仿宋" w:cs="仿宋"/>
                <w:szCs w:val="24"/>
              </w:rPr>
            </w:pPr>
            <w:r w:rsidRPr="0088366E">
              <w:rPr>
                <w:rFonts w:ascii="仿宋" w:hAnsi="仿宋" w:cs="仿宋"/>
                <w:szCs w:val="24"/>
              </w:rPr>
              <w:lastRenderedPageBreak/>
              <w:t>3.7.4</w:t>
            </w:r>
          </w:p>
        </w:tc>
        <w:tc>
          <w:tcPr>
            <w:tcW w:w="2695" w:type="dxa"/>
            <w:vAlign w:val="center"/>
          </w:tcPr>
          <w:p w14:paraId="210222AE" w14:textId="77691CFA" w:rsidR="00BC34BE" w:rsidRPr="0088366E" w:rsidRDefault="00BC34BE">
            <w:pPr>
              <w:adjustRightInd w:val="0"/>
              <w:snapToGrid w:val="0"/>
              <w:spacing w:line="288" w:lineRule="auto"/>
              <w:textAlignment w:val="baseline"/>
              <w:rPr>
                <w:rFonts w:ascii="仿宋" w:hAnsi="仿宋" w:cs="仿宋"/>
                <w:szCs w:val="24"/>
              </w:rPr>
            </w:pPr>
            <w:r w:rsidRPr="0088366E">
              <w:rPr>
                <w:rFonts w:ascii="仿宋" w:hAnsi="仿宋" w:cs="仿宋" w:hint="eastAsia"/>
                <w:szCs w:val="24"/>
              </w:rPr>
              <w:t>成交供应商磋商保证金退回</w:t>
            </w:r>
          </w:p>
        </w:tc>
        <w:tc>
          <w:tcPr>
            <w:tcW w:w="5225" w:type="dxa"/>
            <w:vAlign w:val="center"/>
          </w:tcPr>
          <w:p w14:paraId="1476CF73" w14:textId="66B57E0B" w:rsidR="00BC34BE" w:rsidRPr="0088366E" w:rsidRDefault="00BC34BE" w:rsidP="00BC34BE">
            <w:pPr>
              <w:jc w:val="left"/>
              <w:rPr>
                <w:rFonts w:ascii="宋体" w:hAnsi="宋体"/>
              </w:rPr>
            </w:pPr>
            <w:r w:rsidRPr="0088366E">
              <w:rPr>
                <w:rFonts w:ascii="宋体" w:hAnsi="宋体" w:hint="eastAsia"/>
              </w:rPr>
              <w:t>合同签订后</w:t>
            </w:r>
            <w:r w:rsidRPr="0088366E">
              <w:rPr>
                <w:rFonts w:ascii="宋体" w:hAnsi="宋体"/>
              </w:rPr>
              <w:t>2</w:t>
            </w:r>
            <w:r w:rsidRPr="0088366E">
              <w:rPr>
                <w:rFonts w:ascii="宋体" w:hAnsi="宋体"/>
              </w:rPr>
              <w:t>个工作日内，请将合同扫描件发送到</w:t>
            </w:r>
            <w:hyperlink r:id="rId16" w:history="1">
              <w:r w:rsidRPr="0088366E">
                <w:rPr>
                  <w:rStyle w:val="affff5"/>
                  <w:rFonts w:ascii="仿宋" w:hAnsi="仿宋" w:hint="eastAsia"/>
                  <w:color w:val="auto"/>
                </w:rPr>
                <w:t>bjmd</w:t>
              </w:r>
              <w:r w:rsidRPr="0088366E">
                <w:rPr>
                  <w:rStyle w:val="affff5"/>
                  <w:rFonts w:ascii="仿宋" w:hAnsi="仿宋"/>
                  <w:color w:val="auto"/>
                </w:rPr>
                <w:t>zx</w:t>
              </w:r>
              <w:r w:rsidRPr="0088366E">
                <w:rPr>
                  <w:rStyle w:val="affff5"/>
                  <w:rFonts w:ascii="仿宋" w:hAnsi="仿宋" w:hint="eastAsia"/>
                  <w:color w:val="auto"/>
                </w:rPr>
                <w:t>@</w:t>
              </w:r>
              <w:r w:rsidRPr="0088366E">
                <w:rPr>
                  <w:rStyle w:val="affff5"/>
                  <w:rFonts w:ascii="仿宋" w:hAnsi="仿宋"/>
                  <w:color w:val="auto"/>
                </w:rPr>
                <w:t>vip.</w:t>
              </w:r>
              <w:r w:rsidRPr="0088366E">
                <w:rPr>
                  <w:rStyle w:val="affff5"/>
                  <w:rFonts w:ascii="仿宋" w:hAnsi="仿宋" w:hint="eastAsia"/>
                  <w:color w:val="auto"/>
                </w:rPr>
                <w:t>163.com</w:t>
              </w:r>
            </w:hyperlink>
            <w:r w:rsidRPr="0088366E">
              <w:rPr>
                <w:rFonts w:ascii="宋体" w:hAnsi="宋体"/>
              </w:rPr>
              <w:t>邮箱办理相关备案及保证金退还手续，保证金将在合同签订的</w:t>
            </w:r>
            <w:r w:rsidRPr="0088366E">
              <w:rPr>
                <w:rFonts w:ascii="宋体" w:hAnsi="宋体"/>
              </w:rPr>
              <w:t>5</w:t>
            </w:r>
            <w:r w:rsidRPr="0088366E">
              <w:rPr>
                <w:rFonts w:ascii="宋体" w:hAnsi="宋体"/>
              </w:rPr>
              <w:t>个工作日内退回来款账户。</w:t>
            </w:r>
          </w:p>
          <w:p w14:paraId="69F92BA0" w14:textId="2D013C54" w:rsidR="00BC34BE" w:rsidRPr="0088366E" w:rsidRDefault="00BC34BE" w:rsidP="00BC34BE">
            <w:pPr>
              <w:snapToGrid w:val="0"/>
              <w:spacing w:line="288" w:lineRule="auto"/>
              <w:ind w:left="1"/>
              <w:rPr>
                <w:rFonts w:ascii="仿宋" w:hAnsi="仿宋" w:cs="仿宋"/>
                <w:szCs w:val="24"/>
              </w:rPr>
            </w:pPr>
            <w:r w:rsidRPr="0088366E">
              <w:rPr>
                <w:rFonts w:ascii="宋体" w:hAnsi="宋体" w:hint="eastAsia"/>
                <w:b/>
                <w:bCs/>
                <w:u w:val="single"/>
              </w:rPr>
              <w:t>邮件标题格式：</w:t>
            </w:r>
            <w:r w:rsidRPr="0088366E">
              <w:rPr>
                <w:rFonts w:ascii="宋体" w:hAnsi="宋体" w:hint="eastAsia"/>
              </w:rPr>
              <w:t>项目编号</w:t>
            </w:r>
            <w:r w:rsidRPr="0088366E">
              <w:rPr>
                <w:rFonts w:ascii="宋体" w:hAnsi="宋体" w:hint="eastAsia"/>
              </w:rPr>
              <w:t>+</w:t>
            </w:r>
            <w:r w:rsidRPr="0088366E">
              <w:rPr>
                <w:rFonts w:ascii="宋体" w:hAnsi="宋体" w:hint="eastAsia"/>
              </w:rPr>
              <w:t>退还投标保证金</w:t>
            </w:r>
            <w:r w:rsidRPr="0088366E">
              <w:rPr>
                <w:rFonts w:ascii="宋体" w:hAnsi="宋体" w:hint="eastAsia"/>
              </w:rPr>
              <w:t>+</w:t>
            </w:r>
            <w:r w:rsidRPr="0088366E">
              <w:rPr>
                <w:rFonts w:ascii="宋体" w:hAnsi="宋体" w:hint="eastAsia"/>
              </w:rPr>
              <w:t>供应商名称</w:t>
            </w:r>
            <w:r w:rsidRPr="0088366E">
              <w:rPr>
                <w:rFonts w:ascii="宋体" w:hAnsi="宋体" w:hint="eastAsia"/>
              </w:rPr>
              <w:t>+</w:t>
            </w:r>
            <w:r w:rsidRPr="0088366E">
              <w:rPr>
                <w:rFonts w:ascii="宋体" w:hAnsi="宋体" w:hint="eastAsia"/>
              </w:rPr>
              <w:t>已签订采购合同。内附：（</w:t>
            </w:r>
            <w:r w:rsidRPr="0088366E">
              <w:rPr>
                <w:rFonts w:ascii="宋体" w:hAnsi="宋体" w:hint="eastAsia"/>
              </w:rPr>
              <w:t>1</w:t>
            </w:r>
            <w:r w:rsidRPr="0088366E">
              <w:rPr>
                <w:rFonts w:ascii="宋体" w:hAnsi="宋体" w:hint="eastAsia"/>
              </w:rPr>
              <w:t>）采购合同扫描件；（</w:t>
            </w:r>
            <w:r w:rsidRPr="0088366E">
              <w:rPr>
                <w:rFonts w:ascii="宋体" w:hAnsi="宋体"/>
              </w:rPr>
              <w:t>2</w:t>
            </w:r>
            <w:r w:rsidRPr="0088366E">
              <w:rPr>
                <w:rFonts w:ascii="宋体" w:hAnsi="宋体" w:hint="eastAsia"/>
              </w:rPr>
              <w:t>）</w:t>
            </w:r>
            <w:r w:rsidRPr="0088366E">
              <w:rPr>
                <w:rFonts w:ascii="宋体" w:hAnsi="宋体"/>
              </w:rPr>
              <w:t>项目编号</w:t>
            </w:r>
            <w:r w:rsidRPr="0088366E">
              <w:rPr>
                <w:rFonts w:ascii="宋体" w:hAnsi="宋体" w:hint="eastAsia"/>
              </w:rPr>
              <w:t>；（</w:t>
            </w:r>
            <w:r w:rsidRPr="0088366E">
              <w:rPr>
                <w:rFonts w:ascii="宋体" w:hAnsi="宋体"/>
              </w:rPr>
              <w:t>3</w:t>
            </w:r>
            <w:r w:rsidRPr="0088366E">
              <w:rPr>
                <w:rFonts w:ascii="宋体" w:hAnsi="宋体" w:hint="eastAsia"/>
              </w:rPr>
              <w:t>）</w:t>
            </w:r>
            <w:r w:rsidRPr="0088366E">
              <w:rPr>
                <w:rFonts w:ascii="宋体" w:hAnsi="宋体"/>
              </w:rPr>
              <w:t>中标供应商名称</w:t>
            </w:r>
            <w:r w:rsidRPr="0088366E">
              <w:rPr>
                <w:rFonts w:ascii="宋体" w:hAnsi="宋体" w:hint="eastAsia"/>
              </w:rPr>
              <w:t>；（</w:t>
            </w:r>
            <w:r w:rsidRPr="0088366E">
              <w:rPr>
                <w:rFonts w:ascii="宋体" w:hAnsi="宋体"/>
              </w:rPr>
              <w:t>4</w:t>
            </w:r>
            <w:r w:rsidRPr="0088366E">
              <w:rPr>
                <w:rFonts w:ascii="宋体" w:hAnsi="宋体" w:hint="eastAsia"/>
              </w:rPr>
              <w:t>）</w:t>
            </w:r>
            <w:r w:rsidRPr="0088366E">
              <w:rPr>
                <w:rFonts w:ascii="宋体" w:hAnsi="宋体"/>
              </w:rPr>
              <w:t>采购合同签订日期</w:t>
            </w:r>
            <w:r w:rsidRPr="0088366E">
              <w:rPr>
                <w:rFonts w:ascii="宋体" w:hAnsi="宋体" w:hint="eastAsia"/>
              </w:rPr>
              <w:t>。</w:t>
            </w:r>
          </w:p>
        </w:tc>
      </w:tr>
      <w:tr w:rsidR="006917E9" w:rsidRPr="0088366E" w14:paraId="379092E1" w14:textId="77777777">
        <w:trPr>
          <w:trHeight w:val="90"/>
          <w:jc w:val="center"/>
        </w:trPr>
        <w:tc>
          <w:tcPr>
            <w:tcW w:w="947" w:type="dxa"/>
            <w:vAlign w:val="center"/>
          </w:tcPr>
          <w:p w14:paraId="28DFA204"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4.2.1</w:t>
            </w:r>
          </w:p>
        </w:tc>
        <w:tc>
          <w:tcPr>
            <w:tcW w:w="2695" w:type="dxa"/>
            <w:vAlign w:val="center"/>
          </w:tcPr>
          <w:p w14:paraId="26572E80"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hint="eastAsia"/>
                <w:szCs w:val="24"/>
              </w:rPr>
              <w:t>磋商日期和地点</w:t>
            </w:r>
          </w:p>
        </w:tc>
        <w:tc>
          <w:tcPr>
            <w:tcW w:w="5225" w:type="dxa"/>
            <w:vAlign w:val="center"/>
          </w:tcPr>
          <w:p w14:paraId="799F9D11" w14:textId="698E592D"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磋商日期：</w:t>
            </w:r>
            <w:r w:rsidR="001114E8" w:rsidRPr="0088366E">
              <w:rPr>
                <w:rFonts w:ascii="仿宋" w:hAnsi="仿宋"/>
              </w:rPr>
              <w:t>202</w:t>
            </w:r>
            <w:r w:rsidR="001114E8">
              <w:rPr>
                <w:rFonts w:ascii="仿宋" w:hAnsi="仿宋"/>
              </w:rPr>
              <w:t>2</w:t>
            </w:r>
            <w:r w:rsidR="001114E8" w:rsidRPr="0088366E">
              <w:rPr>
                <w:rFonts w:ascii="仿宋" w:hAnsi="仿宋" w:hint="eastAsia"/>
              </w:rPr>
              <w:t>年</w:t>
            </w:r>
            <w:r w:rsidR="001114E8">
              <w:rPr>
                <w:rFonts w:ascii="仿宋" w:hAnsi="仿宋"/>
              </w:rPr>
              <w:t>03</w:t>
            </w:r>
            <w:r w:rsidR="001114E8" w:rsidRPr="0088366E">
              <w:rPr>
                <w:rFonts w:ascii="仿宋" w:hAnsi="仿宋" w:hint="eastAsia"/>
              </w:rPr>
              <w:t>月</w:t>
            </w:r>
            <w:r w:rsidR="001114E8">
              <w:rPr>
                <w:rFonts w:ascii="仿宋" w:hAnsi="仿宋"/>
              </w:rPr>
              <w:t>28</w:t>
            </w:r>
            <w:r w:rsidR="0088366E" w:rsidRPr="0088366E">
              <w:rPr>
                <w:rFonts w:ascii="仿宋" w:hAnsi="仿宋" w:hint="eastAsia"/>
              </w:rPr>
              <w:t>日</w:t>
            </w:r>
            <w:r w:rsidR="00EA5A7F">
              <w:rPr>
                <w:rFonts w:ascii="仿宋" w:hAnsi="仿宋"/>
              </w:rPr>
              <w:t>14</w:t>
            </w:r>
            <w:r w:rsidRPr="0088366E">
              <w:rPr>
                <w:rFonts w:ascii="仿宋" w:hAnsi="仿宋" w:cs="仿宋" w:hint="eastAsia"/>
                <w:szCs w:val="24"/>
              </w:rPr>
              <w:t>:</w:t>
            </w:r>
            <w:r w:rsidR="00EA5A7F">
              <w:rPr>
                <w:rFonts w:ascii="仿宋" w:hAnsi="仿宋" w:cs="仿宋"/>
                <w:szCs w:val="24"/>
              </w:rPr>
              <w:t>00</w:t>
            </w:r>
            <w:r w:rsidR="00EA5A7F" w:rsidRPr="0088366E">
              <w:rPr>
                <w:rFonts w:ascii="仿宋" w:hAnsi="仿宋" w:cs="仿宋"/>
                <w:szCs w:val="24"/>
              </w:rPr>
              <w:t xml:space="preserve"> </w:t>
            </w:r>
            <w:r w:rsidRPr="0088366E">
              <w:rPr>
                <w:rFonts w:ascii="仿宋" w:hAnsi="仿宋" w:cs="仿宋" w:hint="eastAsia"/>
                <w:szCs w:val="24"/>
              </w:rPr>
              <w:t>时</w:t>
            </w:r>
          </w:p>
          <w:p w14:paraId="7B599AB2" w14:textId="678B6BC1"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磋商地点：</w:t>
            </w:r>
            <w:r w:rsidR="0011701B" w:rsidRPr="0088366E">
              <w:rPr>
                <w:rFonts w:ascii="宋体" w:hAnsi="宋体" w:hint="eastAsia"/>
              </w:rPr>
              <w:t>北京市海淀区学院路</w:t>
            </w:r>
            <w:r w:rsidR="0011701B" w:rsidRPr="0088366E">
              <w:rPr>
                <w:rFonts w:ascii="宋体" w:hAnsi="宋体" w:hint="eastAsia"/>
              </w:rPr>
              <w:t>30</w:t>
            </w:r>
            <w:r w:rsidR="0011701B" w:rsidRPr="0088366E">
              <w:rPr>
                <w:rFonts w:ascii="宋体" w:hAnsi="宋体" w:hint="eastAsia"/>
              </w:rPr>
              <w:t>号科大天工大厦</w:t>
            </w:r>
            <w:r w:rsidR="0011701B" w:rsidRPr="0088366E">
              <w:rPr>
                <w:rFonts w:ascii="宋体" w:hAnsi="宋体" w:hint="eastAsia"/>
              </w:rPr>
              <w:t>A</w:t>
            </w:r>
            <w:r w:rsidR="0011701B" w:rsidRPr="0088366E">
              <w:rPr>
                <w:rFonts w:ascii="宋体" w:hAnsi="宋体" w:hint="eastAsia"/>
              </w:rPr>
              <w:t>座</w:t>
            </w:r>
            <w:r w:rsidR="00EA5A7F">
              <w:rPr>
                <w:rFonts w:ascii="宋体" w:hAnsi="宋体"/>
              </w:rPr>
              <w:t>5</w:t>
            </w:r>
            <w:r w:rsidR="0011701B" w:rsidRPr="0088366E">
              <w:rPr>
                <w:rFonts w:ascii="宋体" w:hAnsi="宋体" w:hint="eastAsia"/>
              </w:rPr>
              <w:t>层第</w:t>
            </w:r>
            <w:r w:rsidR="001114E8">
              <w:rPr>
                <w:rFonts w:ascii="宋体" w:hAnsi="宋体" w:hint="eastAsia"/>
              </w:rPr>
              <w:t>二</w:t>
            </w:r>
            <w:r w:rsidR="0011701B" w:rsidRPr="0088366E">
              <w:rPr>
                <w:rFonts w:ascii="宋体" w:hAnsi="宋体" w:hint="eastAsia"/>
              </w:rPr>
              <w:t>会议室。</w:t>
            </w:r>
          </w:p>
        </w:tc>
      </w:tr>
      <w:tr w:rsidR="006917E9" w:rsidRPr="0088366E" w14:paraId="66CB161E" w14:textId="77777777">
        <w:trPr>
          <w:jc w:val="center"/>
        </w:trPr>
        <w:tc>
          <w:tcPr>
            <w:tcW w:w="947" w:type="dxa"/>
            <w:vAlign w:val="center"/>
          </w:tcPr>
          <w:p w14:paraId="405F9116"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4.2.2</w:t>
            </w:r>
          </w:p>
        </w:tc>
        <w:tc>
          <w:tcPr>
            <w:tcW w:w="2695" w:type="dxa"/>
            <w:vAlign w:val="center"/>
          </w:tcPr>
          <w:p w14:paraId="2D4DE08B"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hint="eastAsia"/>
                <w:szCs w:val="24"/>
              </w:rPr>
              <w:t>磋商顺序</w:t>
            </w:r>
          </w:p>
        </w:tc>
        <w:tc>
          <w:tcPr>
            <w:tcW w:w="5225" w:type="dxa"/>
            <w:vAlign w:val="center"/>
          </w:tcPr>
          <w:p w14:paraId="1FAC0F63"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■供应商提交响应文件的顺序</w:t>
            </w:r>
          </w:p>
          <w:p w14:paraId="26D7091B"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□供应商提交响应文件的逆顺序</w:t>
            </w:r>
          </w:p>
          <w:p w14:paraId="228516DE"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□供应</w:t>
            </w:r>
            <w:proofErr w:type="gramStart"/>
            <w:r w:rsidRPr="0088366E">
              <w:rPr>
                <w:rFonts w:ascii="仿宋" w:hAnsi="仿宋" w:cs="仿宋" w:hint="eastAsia"/>
                <w:szCs w:val="24"/>
              </w:rPr>
              <w:t>商现场</w:t>
            </w:r>
            <w:proofErr w:type="gramEnd"/>
            <w:r w:rsidRPr="0088366E">
              <w:rPr>
                <w:rFonts w:ascii="仿宋" w:hAnsi="仿宋" w:cs="仿宋" w:hint="eastAsia"/>
                <w:szCs w:val="24"/>
              </w:rPr>
              <w:t>抽签决定</w:t>
            </w:r>
          </w:p>
        </w:tc>
      </w:tr>
      <w:tr w:rsidR="006917E9" w:rsidRPr="0088366E" w14:paraId="47DB9353" w14:textId="77777777">
        <w:trPr>
          <w:jc w:val="center"/>
        </w:trPr>
        <w:tc>
          <w:tcPr>
            <w:tcW w:w="947" w:type="dxa"/>
            <w:vAlign w:val="center"/>
          </w:tcPr>
          <w:p w14:paraId="181C6414"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4.4.2</w:t>
            </w:r>
          </w:p>
        </w:tc>
        <w:tc>
          <w:tcPr>
            <w:tcW w:w="2695" w:type="dxa"/>
            <w:vAlign w:val="center"/>
          </w:tcPr>
          <w:p w14:paraId="14380B51"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hint="eastAsia"/>
                <w:szCs w:val="24"/>
              </w:rPr>
              <w:t>磋商中可能实质性改变的内容</w:t>
            </w:r>
          </w:p>
        </w:tc>
        <w:tc>
          <w:tcPr>
            <w:tcW w:w="5225" w:type="dxa"/>
            <w:vAlign w:val="center"/>
          </w:tcPr>
          <w:p w14:paraId="4516D0CE"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■技术</w:t>
            </w:r>
          </w:p>
          <w:p w14:paraId="17555963"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■服务要求</w:t>
            </w:r>
          </w:p>
          <w:p w14:paraId="4052E9AE"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■合同草案条款</w:t>
            </w:r>
          </w:p>
        </w:tc>
      </w:tr>
      <w:tr w:rsidR="006917E9" w:rsidRPr="0088366E" w14:paraId="03842874" w14:textId="77777777">
        <w:trPr>
          <w:jc w:val="center"/>
        </w:trPr>
        <w:tc>
          <w:tcPr>
            <w:tcW w:w="947" w:type="dxa"/>
            <w:vAlign w:val="center"/>
          </w:tcPr>
          <w:p w14:paraId="4DAFAC32"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4.4.6</w:t>
            </w:r>
          </w:p>
        </w:tc>
        <w:tc>
          <w:tcPr>
            <w:tcW w:w="2695" w:type="dxa"/>
            <w:vAlign w:val="center"/>
          </w:tcPr>
          <w:p w14:paraId="676DDA38"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hint="eastAsia"/>
                <w:szCs w:val="24"/>
              </w:rPr>
              <w:t>提交最后报价的方式</w:t>
            </w:r>
          </w:p>
        </w:tc>
        <w:tc>
          <w:tcPr>
            <w:tcW w:w="5225" w:type="dxa"/>
            <w:vAlign w:val="center"/>
          </w:tcPr>
          <w:p w14:paraId="7C59914C"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■磋商文件能够详细列明采购标的</w:t>
            </w:r>
            <w:proofErr w:type="gramStart"/>
            <w:r w:rsidRPr="0088366E">
              <w:rPr>
                <w:rFonts w:ascii="仿宋" w:hAnsi="仿宋" w:cs="仿宋" w:hint="eastAsia"/>
                <w:szCs w:val="24"/>
              </w:rPr>
              <w:t>的</w:t>
            </w:r>
            <w:proofErr w:type="gramEnd"/>
            <w:r w:rsidRPr="0088366E">
              <w:rPr>
                <w:rFonts w:ascii="仿宋" w:hAnsi="仿宋" w:cs="仿宋" w:hint="eastAsia"/>
                <w:szCs w:val="24"/>
              </w:rPr>
              <w:t>技术、服务要求的</w:t>
            </w:r>
          </w:p>
          <w:p w14:paraId="13281396"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□磋商文件不能详细列明采购标的</w:t>
            </w:r>
            <w:proofErr w:type="gramStart"/>
            <w:r w:rsidRPr="0088366E">
              <w:rPr>
                <w:rFonts w:ascii="仿宋" w:hAnsi="仿宋" w:cs="仿宋" w:hint="eastAsia"/>
                <w:szCs w:val="24"/>
              </w:rPr>
              <w:t>的</w:t>
            </w:r>
            <w:proofErr w:type="gramEnd"/>
            <w:r w:rsidRPr="0088366E">
              <w:rPr>
                <w:rFonts w:ascii="仿宋" w:hAnsi="仿宋" w:cs="仿宋" w:hint="eastAsia"/>
                <w:szCs w:val="24"/>
              </w:rPr>
              <w:t>技术、服务要求，需经磋商由供应商提供最终设计方案或解决方案的</w:t>
            </w:r>
          </w:p>
        </w:tc>
      </w:tr>
      <w:tr w:rsidR="006917E9" w:rsidRPr="0088366E" w14:paraId="39F3FEC3" w14:textId="77777777">
        <w:trPr>
          <w:jc w:val="center"/>
        </w:trPr>
        <w:tc>
          <w:tcPr>
            <w:tcW w:w="947" w:type="dxa"/>
            <w:vAlign w:val="center"/>
          </w:tcPr>
          <w:p w14:paraId="00109E25"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4.6.1</w:t>
            </w:r>
          </w:p>
        </w:tc>
        <w:tc>
          <w:tcPr>
            <w:tcW w:w="2695" w:type="dxa"/>
            <w:vAlign w:val="center"/>
          </w:tcPr>
          <w:p w14:paraId="188FA72B" w14:textId="77777777" w:rsidR="00B82C54" w:rsidRPr="0088366E" w:rsidRDefault="00472A3E">
            <w:pPr>
              <w:spacing w:line="288" w:lineRule="auto"/>
              <w:jc w:val="center"/>
              <w:rPr>
                <w:rFonts w:ascii="仿宋" w:hAnsi="仿宋"/>
                <w:szCs w:val="24"/>
              </w:rPr>
            </w:pPr>
            <w:r w:rsidRPr="0088366E">
              <w:rPr>
                <w:rFonts w:ascii="仿宋" w:hAnsi="仿宋" w:cs="仿宋" w:hint="eastAsia"/>
                <w:szCs w:val="24"/>
              </w:rPr>
              <w:t>推荐候选成交供应商数量</w:t>
            </w:r>
          </w:p>
        </w:tc>
        <w:tc>
          <w:tcPr>
            <w:tcW w:w="5225" w:type="dxa"/>
            <w:vAlign w:val="center"/>
          </w:tcPr>
          <w:p w14:paraId="5A0CD92A" w14:textId="77777777" w:rsidR="00B82C54" w:rsidRPr="0088366E" w:rsidRDefault="00472A3E">
            <w:pPr>
              <w:snapToGrid w:val="0"/>
              <w:spacing w:line="288" w:lineRule="auto"/>
              <w:rPr>
                <w:rFonts w:ascii="仿宋" w:hAnsi="仿宋" w:cs="仿宋"/>
                <w:szCs w:val="24"/>
              </w:rPr>
            </w:pPr>
            <w:r w:rsidRPr="0088366E">
              <w:rPr>
                <w:rFonts w:ascii="仿宋" w:hAnsi="仿宋" w:cs="仿宋" w:hint="eastAsia"/>
                <w:szCs w:val="24"/>
              </w:rPr>
              <w:t>3个</w:t>
            </w:r>
            <w:r w:rsidRPr="0088366E">
              <w:rPr>
                <w:rFonts w:ascii="仿宋" w:hAnsi="仿宋" w:cs="仿宋"/>
                <w:szCs w:val="24"/>
              </w:rPr>
              <w:t xml:space="preserve"> </w:t>
            </w:r>
          </w:p>
        </w:tc>
      </w:tr>
      <w:tr w:rsidR="006917E9" w:rsidRPr="0088366E" w14:paraId="1F18693C" w14:textId="77777777">
        <w:trPr>
          <w:jc w:val="center"/>
        </w:trPr>
        <w:tc>
          <w:tcPr>
            <w:tcW w:w="947" w:type="dxa"/>
            <w:vAlign w:val="center"/>
          </w:tcPr>
          <w:p w14:paraId="608152AF" w14:textId="77777777" w:rsidR="00B82C54" w:rsidRPr="0088366E" w:rsidRDefault="00472A3E">
            <w:pPr>
              <w:adjustRightInd w:val="0"/>
              <w:spacing w:line="288" w:lineRule="auto"/>
              <w:jc w:val="center"/>
              <w:textAlignment w:val="baseline"/>
              <w:rPr>
                <w:rFonts w:ascii="仿宋" w:hAnsi="仿宋" w:cs="仿宋"/>
                <w:szCs w:val="24"/>
              </w:rPr>
            </w:pPr>
            <w:r w:rsidRPr="0088366E">
              <w:rPr>
                <w:rFonts w:ascii="仿宋" w:hAnsi="仿宋" w:cs="仿宋"/>
                <w:szCs w:val="24"/>
              </w:rPr>
              <w:t>4.6.3</w:t>
            </w:r>
          </w:p>
        </w:tc>
        <w:tc>
          <w:tcPr>
            <w:tcW w:w="2695" w:type="dxa"/>
            <w:vAlign w:val="center"/>
          </w:tcPr>
          <w:p w14:paraId="5C4DE73A" w14:textId="77777777" w:rsidR="00B82C54" w:rsidRPr="0088366E" w:rsidRDefault="00472A3E">
            <w:pPr>
              <w:spacing w:line="288" w:lineRule="auto"/>
              <w:jc w:val="center"/>
              <w:rPr>
                <w:rFonts w:ascii="仿宋" w:hAnsi="仿宋"/>
                <w:szCs w:val="24"/>
              </w:rPr>
            </w:pPr>
            <w:r w:rsidRPr="0088366E">
              <w:rPr>
                <w:rFonts w:ascii="仿宋" w:hAnsi="仿宋" w:cs="仿宋" w:hint="eastAsia"/>
                <w:szCs w:val="24"/>
              </w:rPr>
              <w:t>确定成交供应商</w:t>
            </w:r>
          </w:p>
        </w:tc>
        <w:tc>
          <w:tcPr>
            <w:tcW w:w="5225" w:type="dxa"/>
            <w:vAlign w:val="center"/>
          </w:tcPr>
          <w:p w14:paraId="33AC8C3D" w14:textId="77777777" w:rsidR="00B82C54" w:rsidRPr="0088366E" w:rsidRDefault="00472A3E">
            <w:pPr>
              <w:snapToGrid w:val="0"/>
              <w:spacing w:line="288" w:lineRule="auto"/>
              <w:rPr>
                <w:rFonts w:ascii="仿宋" w:hAnsi="仿宋"/>
                <w:szCs w:val="24"/>
              </w:rPr>
            </w:pPr>
            <w:r w:rsidRPr="0088366E">
              <w:rPr>
                <w:rFonts w:ascii="仿宋" w:hAnsi="仿宋" w:cs="仿宋" w:hint="eastAsia"/>
                <w:szCs w:val="24"/>
              </w:rPr>
              <w:t>■由采购人确定</w:t>
            </w:r>
          </w:p>
          <w:p w14:paraId="7D8CD6C6" w14:textId="77777777" w:rsidR="00B82C54" w:rsidRPr="0088366E" w:rsidRDefault="00472A3E">
            <w:pPr>
              <w:snapToGrid w:val="0"/>
              <w:spacing w:line="288" w:lineRule="auto"/>
              <w:rPr>
                <w:rFonts w:ascii="仿宋" w:hAnsi="仿宋"/>
                <w:szCs w:val="24"/>
              </w:rPr>
            </w:pPr>
            <w:r w:rsidRPr="0088366E">
              <w:rPr>
                <w:rFonts w:ascii="仿宋" w:hAnsi="仿宋" w:cs="仿宋" w:hint="eastAsia"/>
                <w:szCs w:val="24"/>
              </w:rPr>
              <w:t>□由磋商小组确定</w:t>
            </w:r>
          </w:p>
        </w:tc>
      </w:tr>
      <w:tr w:rsidR="006917E9" w:rsidRPr="0088366E" w14:paraId="0EF8DA4F" w14:textId="77777777">
        <w:trPr>
          <w:jc w:val="center"/>
        </w:trPr>
        <w:tc>
          <w:tcPr>
            <w:tcW w:w="947" w:type="dxa"/>
            <w:vAlign w:val="center"/>
          </w:tcPr>
          <w:p w14:paraId="0689EDA7"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szCs w:val="24"/>
              </w:rPr>
              <w:t>5.2.1</w:t>
            </w:r>
          </w:p>
        </w:tc>
        <w:tc>
          <w:tcPr>
            <w:tcW w:w="2695" w:type="dxa"/>
            <w:vAlign w:val="center"/>
          </w:tcPr>
          <w:p w14:paraId="746EE4C0" w14:textId="77777777" w:rsidR="00B82C54" w:rsidRPr="0088366E" w:rsidRDefault="00472A3E">
            <w:pPr>
              <w:adjustRightInd w:val="0"/>
              <w:spacing w:line="288" w:lineRule="auto"/>
              <w:jc w:val="center"/>
              <w:textAlignment w:val="baseline"/>
              <w:rPr>
                <w:rFonts w:ascii="仿宋" w:hAnsi="仿宋"/>
                <w:szCs w:val="24"/>
              </w:rPr>
            </w:pPr>
            <w:r w:rsidRPr="0088366E">
              <w:rPr>
                <w:rFonts w:ascii="仿宋" w:hAnsi="仿宋" w:cs="仿宋" w:hint="eastAsia"/>
                <w:szCs w:val="24"/>
              </w:rPr>
              <w:t>履约担保</w:t>
            </w:r>
          </w:p>
        </w:tc>
        <w:tc>
          <w:tcPr>
            <w:tcW w:w="5225" w:type="dxa"/>
            <w:vAlign w:val="center"/>
          </w:tcPr>
          <w:p w14:paraId="5D4A85B8" w14:textId="77777777" w:rsidR="00B82C54" w:rsidRPr="0088366E" w:rsidRDefault="00472A3E">
            <w:pPr>
              <w:adjustRightInd w:val="0"/>
              <w:snapToGrid w:val="0"/>
              <w:spacing w:line="288" w:lineRule="auto"/>
              <w:textAlignment w:val="baseline"/>
              <w:rPr>
                <w:rFonts w:ascii="仿宋" w:hAnsi="仿宋"/>
                <w:szCs w:val="24"/>
              </w:rPr>
            </w:pPr>
            <w:r w:rsidRPr="0088366E">
              <w:rPr>
                <w:rFonts w:ascii="仿宋" w:hAnsi="仿宋" w:cs="仿宋" w:hint="eastAsia"/>
                <w:szCs w:val="24"/>
              </w:rPr>
              <w:t>不适用</w:t>
            </w:r>
          </w:p>
        </w:tc>
      </w:tr>
      <w:tr w:rsidR="006917E9" w:rsidRPr="0088366E" w14:paraId="37C05451" w14:textId="77777777">
        <w:trPr>
          <w:trHeight w:val="436"/>
          <w:jc w:val="center"/>
        </w:trPr>
        <w:tc>
          <w:tcPr>
            <w:tcW w:w="947" w:type="dxa"/>
            <w:vMerge w:val="restart"/>
            <w:vAlign w:val="center"/>
          </w:tcPr>
          <w:p w14:paraId="7BDBC2D7" w14:textId="77777777" w:rsidR="00B82C54" w:rsidRPr="0088366E" w:rsidRDefault="00472A3E">
            <w:pPr>
              <w:spacing w:line="288" w:lineRule="auto"/>
              <w:jc w:val="center"/>
              <w:rPr>
                <w:rFonts w:ascii="仿宋" w:hAnsi="仿宋" w:cs="仿宋"/>
                <w:szCs w:val="24"/>
              </w:rPr>
            </w:pPr>
            <w:r w:rsidRPr="0088366E">
              <w:rPr>
                <w:rFonts w:ascii="仿宋" w:hAnsi="仿宋" w:cs="仿宋"/>
                <w:szCs w:val="24"/>
              </w:rPr>
              <w:t>9</w:t>
            </w:r>
          </w:p>
        </w:tc>
        <w:tc>
          <w:tcPr>
            <w:tcW w:w="2695" w:type="dxa"/>
            <w:vAlign w:val="center"/>
          </w:tcPr>
          <w:p w14:paraId="38CEB083" w14:textId="77777777" w:rsidR="00B82C54" w:rsidRPr="0088366E" w:rsidRDefault="00472A3E">
            <w:pPr>
              <w:spacing w:line="288" w:lineRule="auto"/>
              <w:jc w:val="center"/>
              <w:rPr>
                <w:rFonts w:ascii="仿宋" w:hAnsi="仿宋"/>
                <w:szCs w:val="24"/>
              </w:rPr>
            </w:pPr>
            <w:r w:rsidRPr="0088366E">
              <w:rPr>
                <w:rFonts w:ascii="仿宋" w:hAnsi="仿宋" w:cs="仿宋" w:hint="eastAsia"/>
                <w:szCs w:val="24"/>
              </w:rPr>
              <w:t>采购代理服务费</w:t>
            </w:r>
          </w:p>
        </w:tc>
        <w:tc>
          <w:tcPr>
            <w:tcW w:w="5225" w:type="dxa"/>
            <w:vAlign w:val="center"/>
          </w:tcPr>
          <w:p w14:paraId="6C56558C" w14:textId="0F3B3327" w:rsidR="00B82C54" w:rsidRPr="0088366E" w:rsidRDefault="000F3BE8">
            <w:pPr>
              <w:snapToGrid w:val="0"/>
              <w:spacing w:line="288" w:lineRule="auto"/>
              <w:rPr>
                <w:rFonts w:ascii="仿宋" w:hAnsi="仿宋"/>
                <w:szCs w:val="24"/>
              </w:rPr>
            </w:pPr>
            <w:r w:rsidRPr="0088366E">
              <w:rPr>
                <w:rFonts w:ascii="仿宋" w:hAnsi="仿宋" w:cs="仿宋" w:hint="eastAsia"/>
                <w:szCs w:val="24"/>
              </w:rPr>
              <w:t>□</w:t>
            </w:r>
            <w:proofErr w:type="gramStart"/>
            <w:r w:rsidR="00472A3E" w:rsidRPr="0088366E">
              <w:rPr>
                <w:rFonts w:ascii="仿宋" w:hAnsi="仿宋" w:cs="仿宋" w:hint="eastAsia"/>
                <w:szCs w:val="24"/>
              </w:rPr>
              <w:t>由成交</w:t>
            </w:r>
            <w:proofErr w:type="gramEnd"/>
            <w:r w:rsidR="00472A3E" w:rsidRPr="0088366E">
              <w:rPr>
                <w:rFonts w:ascii="仿宋" w:hAnsi="仿宋" w:cs="仿宋" w:hint="eastAsia"/>
                <w:szCs w:val="24"/>
              </w:rPr>
              <w:t>供应商支付</w:t>
            </w:r>
          </w:p>
          <w:p w14:paraId="471CD265" w14:textId="02A50119" w:rsidR="00B82C54" w:rsidRPr="0088366E" w:rsidRDefault="000F3BE8">
            <w:pPr>
              <w:snapToGrid w:val="0"/>
              <w:spacing w:line="288" w:lineRule="auto"/>
              <w:rPr>
                <w:rFonts w:ascii="仿宋" w:hAnsi="仿宋" w:cs="仿宋"/>
                <w:szCs w:val="24"/>
              </w:rPr>
            </w:pPr>
            <w:r w:rsidRPr="0088366E">
              <w:rPr>
                <w:rFonts w:ascii="仿宋" w:hAnsi="仿宋" w:cs="仿宋" w:hint="eastAsia"/>
                <w:szCs w:val="24"/>
              </w:rPr>
              <w:t>■</w:t>
            </w:r>
            <w:r w:rsidR="00472A3E" w:rsidRPr="0088366E">
              <w:rPr>
                <w:rFonts w:ascii="仿宋" w:hAnsi="仿宋" w:cs="仿宋" w:hint="eastAsia"/>
                <w:szCs w:val="24"/>
              </w:rPr>
              <w:t>由采购人支付</w:t>
            </w:r>
          </w:p>
        </w:tc>
      </w:tr>
      <w:tr w:rsidR="006917E9" w:rsidRPr="0088366E" w14:paraId="527A87F2" w14:textId="77777777">
        <w:trPr>
          <w:jc w:val="center"/>
        </w:trPr>
        <w:tc>
          <w:tcPr>
            <w:tcW w:w="947" w:type="dxa"/>
            <w:vMerge/>
            <w:vAlign w:val="center"/>
          </w:tcPr>
          <w:p w14:paraId="686F8948" w14:textId="77777777" w:rsidR="00B82C54" w:rsidRPr="0088366E" w:rsidRDefault="00B82C54">
            <w:pPr>
              <w:spacing w:line="288" w:lineRule="auto"/>
              <w:jc w:val="center"/>
              <w:rPr>
                <w:rFonts w:ascii="仿宋" w:hAnsi="仿宋"/>
                <w:szCs w:val="24"/>
              </w:rPr>
            </w:pPr>
          </w:p>
        </w:tc>
        <w:tc>
          <w:tcPr>
            <w:tcW w:w="2695" w:type="dxa"/>
            <w:vAlign w:val="center"/>
          </w:tcPr>
          <w:p w14:paraId="19F2718A" w14:textId="5B0B802B" w:rsidR="00B82C54" w:rsidRPr="0088366E" w:rsidRDefault="00472A3E">
            <w:pPr>
              <w:spacing w:line="288" w:lineRule="auto"/>
              <w:jc w:val="center"/>
              <w:rPr>
                <w:rFonts w:ascii="仿宋" w:hAnsi="仿宋"/>
                <w:szCs w:val="24"/>
              </w:rPr>
            </w:pPr>
            <w:r w:rsidRPr="0088366E">
              <w:rPr>
                <w:rFonts w:ascii="仿宋" w:hAnsi="仿宋" w:cs="仿宋" w:hint="eastAsia"/>
                <w:szCs w:val="24"/>
              </w:rPr>
              <w:t>采购代理服务费收取</w:t>
            </w:r>
            <w:r w:rsidR="00DF0BAD">
              <w:rPr>
                <w:rFonts w:ascii="仿宋" w:hAnsi="仿宋" w:cs="仿宋" w:hint="eastAsia"/>
                <w:szCs w:val="24"/>
              </w:rPr>
              <w:t>标准</w:t>
            </w:r>
          </w:p>
        </w:tc>
        <w:tc>
          <w:tcPr>
            <w:tcW w:w="5225" w:type="dxa"/>
            <w:vAlign w:val="center"/>
          </w:tcPr>
          <w:p w14:paraId="301937B3" w14:textId="0E54E494" w:rsidR="00B82C54" w:rsidRPr="0088366E" w:rsidRDefault="00DF0BAD">
            <w:pPr>
              <w:snapToGrid w:val="0"/>
              <w:spacing w:line="288" w:lineRule="auto"/>
              <w:rPr>
                <w:rFonts w:ascii="仿宋" w:hAnsi="仿宋"/>
                <w:szCs w:val="24"/>
              </w:rPr>
            </w:pPr>
            <w:r>
              <w:rPr>
                <w:rFonts w:ascii="仿宋" w:hAnsi="仿宋" w:cs="仿宋" w:hint="eastAsia"/>
                <w:szCs w:val="24"/>
              </w:rPr>
              <w:t>按委托代理协议</w:t>
            </w:r>
          </w:p>
        </w:tc>
      </w:tr>
      <w:tr w:rsidR="00B82C54" w:rsidRPr="0088366E" w14:paraId="031B49C0" w14:textId="77777777">
        <w:trPr>
          <w:jc w:val="center"/>
        </w:trPr>
        <w:tc>
          <w:tcPr>
            <w:tcW w:w="947" w:type="dxa"/>
            <w:vAlign w:val="center"/>
          </w:tcPr>
          <w:p w14:paraId="41BE386A" w14:textId="77777777" w:rsidR="00B82C54" w:rsidRPr="0088366E" w:rsidRDefault="00472A3E">
            <w:pPr>
              <w:spacing w:line="288" w:lineRule="auto"/>
              <w:jc w:val="center"/>
              <w:rPr>
                <w:rFonts w:ascii="仿宋" w:hAnsi="仿宋"/>
                <w:szCs w:val="24"/>
              </w:rPr>
            </w:pPr>
            <w:r w:rsidRPr="0088366E">
              <w:rPr>
                <w:rFonts w:ascii="仿宋" w:hAnsi="仿宋" w:hint="eastAsia"/>
                <w:szCs w:val="24"/>
              </w:rPr>
              <w:t>1</w:t>
            </w:r>
            <w:r w:rsidRPr="0088366E">
              <w:rPr>
                <w:rFonts w:ascii="仿宋" w:hAnsi="仿宋"/>
                <w:szCs w:val="24"/>
              </w:rPr>
              <w:t>0</w:t>
            </w:r>
          </w:p>
        </w:tc>
        <w:tc>
          <w:tcPr>
            <w:tcW w:w="2695" w:type="dxa"/>
            <w:vAlign w:val="center"/>
          </w:tcPr>
          <w:p w14:paraId="39870AC2" w14:textId="77777777" w:rsidR="00B82C54" w:rsidRPr="0088366E" w:rsidRDefault="00472A3E">
            <w:pPr>
              <w:spacing w:line="288" w:lineRule="auto"/>
              <w:jc w:val="center"/>
              <w:rPr>
                <w:rFonts w:ascii="仿宋" w:hAnsi="仿宋" w:cs="仿宋"/>
                <w:szCs w:val="24"/>
              </w:rPr>
            </w:pPr>
            <w:r w:rsidRPr="0088366E">
              <w:rPr>
                <w:rFonts w:ascii="仿宋" w:hAnsi="仿宋" w:cs="仿宋" w:hint="eastAsia"/>
                <w:szCs w:val="24"/>
              </w:rPr>
              <w:t>其他要求</w:t>
            </w:r>
          </w:p>
        </w:tc>
        <w:tc>
          <w:tcPr>
            <w:tcW w:w="5225" w:type="dxa"/>
            <w:vAlign w:val="center"/>
          </w:tcPr>
          <w:p w14:paraId="0CB47C90" w14:textId="2B8968CB" w:rsidR="00B82C54" w:rsidRPr="0088366E" w:rsidRDefault="00472A3E">
            <w:pPr>
              <w:snapToGrid w:val="0"/>
              <w:spacing w:line="288" w:lineRule="auto"/>
              <w:rPr>
                <w:rFonts w:ascii="仿宋" w:hAnsi="仿宋" w:cs="仿宋"/>
                <w:szCs w:val="24"/>
              </w:rPr>
            </w:pPr>
            <w:r w:rsidRPr="0088366E">
              <w:rPr>
                <w:rFonts w:ascii="仿宋" w:hAnsi="仿宋" w:cs="仿宋" w:hint="eastAsia"/>
                <w:szCs w:val="24"/>
              </w:rPr>
              <w:t>供应商应当于成交通知书签发之日起2个工作日内到采购代理机构领取成交通知书。供应商在收到成交通知书之日起</w:t>
            </w:r>
            <w:r w:rsidRPr="0088366E">
              <w:rPr>
                <w:rFonts w:ascii="仿宋" w:hAnsi="仿宋" w:cs="仿宋"/>
                <w:szCs w:val="24"/>
              </w:rPr>
              <w:t>30</w:t>
            </w:r>
            <w:proofErr w:type="gramStart"/>
            <w:r w:rsidRPr="0088366E">
              <w:rPr>
                <w:rFonts w:ascii="仿宋" w:hAnsi="仿宋" w:cs="仿宋" w:hint="eastAsia"/>
                <w:szCs w:val="24"/>
              </w:rPr>
              <w:t>日内与</w:t>
            </w:r>
            <w:proofErr w:type="gramEnd"/>
            <w:r w:rsidRPr="0088366E">
              <w:rPr>
                <w:rFonts w:ascii="仿宋" w:hAnsi="仿宋" w:cs="仿宋" w:hint="eastAsia"/>
                <w:szCs w:val="24"/>
              </w:rPr>
              <w:t>采购人按照磋商文件和供应商的响应文件订立书面合同。</w:t>
            </w:r>
          </w:p>
        </w:tc>
      </w:tr>
    </w:tbl>
    <w:p w14:paraId="30000B21" w14:textId="5185F0BD" w:rsidR="00B82C54" w:rsidRPr="0088366E" w:rsidRDefault="00B82C54">
      <w:pPr>
        <w:rPr>
          <w:rFonts w:ascii="仿宋" w:hAnsi="仿宋"/>
          <w:b/>
          <w:bCs/>
        </w:rPr>
      </w:pPr>
    </w:p>
    <w:p w14:paraId="0CB7CA62" w14:textId="77777777" w:rsidR="00B82C54" w:rsidRPr="0088366E" w:rsidRDefault="00472A3E">
      <w:pPr>
        <w:pStyle w:val="3"/>
        <w:rPr>
          <w:rFonts w:ascii="仿宋" w:hAnsi="仿宋"/>
        </w:rPr>
      </w:pPr>
      <w:bookmarkStart w:id="44" w:name="_Toc520998772"/>
      <w:bookmarkStart w:id="45" w:name="_Toc11132"/>
      <w:bookmarkStart w:id="46" w:name="_Toc14293"/>
      <w:bookmarkStart w:id="47" w:name="_Toc86680683"/>
      <w:bookmarkEnd w:id="38"/>
      <w:bookmarkEnd w:id="39"/>
      <w:bookmarkEnd w:id="40"/>
      <w:bookmarkEnd w:id="41"/>
      <w:bookmarkEnd w:id="42"/>
      <w:r w:rsidRPr="0088366E">
        <w:rPr>
          <w:rFonts w:ascii="仿宋" w:hAnsi="仿宋" w:hint="eastAsia"/>
        </w:rPr>
        <w:lastRenderedPageBreak/>
        <w:t>1.总则</w:t>
      </w:r>
      <w:bookmarkEnd w:id="44"/>
      <w:bookmarkEnd w:id="45"/>
      <w:bookmarkEnd w:id="46"/>
      <w:bookmarkEnd w:id="47"/>
    </w:p>
    <w:p w14:paraId="01DBB978" w14:textId="77777777" w:rsidR="00B82C54" w:rsidRPr="0088366E" w:rsidRDefault="00472A3E">
      <w:pPr>
        <w:pStyle w:val="4"/>
        <w:rPr>
          <w:rFonts w:ascii="仿宋" w:hAnsi="仿宋"/>
        </w:rPr>
      </w:pPr>
      <w:bookmarkStart w:id="48" w:name="_Toc152045530"/>
      <w:bookmarkStart w:id="49" w:name="_Toc144974498"/>
      <w:bookmarkStart w:id="50" w:name="_Toc233102493"/>
      <w:bookmarkStart w:id="51" w:name="_Toc152042306"/>
      <w:bookmarkStart w:id="52" w:name="_Toc332195856"/>
      <w:bookmarkStart w:id="53" w:name="_Toc179632547"/>
      <w:bookmarkStart w:id="54" w:name="_Toc500149230"/>
      <w:bookmarkStart w:id="55" w:name="_Toc7256"/>
      <w:bookmarkStart w:id="56" w:name="_Toc500149336"/>
      <w:bookmarkStart w:id="57" w:name="_Toc2608"/>
      <w:bookmarkStart w:id="58" w:name="_Toc520998773"/>
      <w:r w:rsidRPr="0088366E">
        <w:rPr>
          <w:rFonts w:ascii="仿宋" w:hAnsi="仿宋" w:hint="eastAsia"/>
        </w:rPr>
        <w:t xml:space="preserve">1.1 </w:t>
      </w:r>
      <w:bookmarkEnd w:id="48"/>
      <w:bookmarkEnd w:id="49"/>
      <w:bookmarkEnd w:id="50"/>
      <w:bookmarkEnd w:id="51"/>
      <w:bookmarkEnd w:id="52"/>
      <w:bookmarkEnd w:id="53"/>
      <w:r w:rsidRPr="0088366E">
        <w:rPr>
          <w:rFonts w:ascii="仿宋" w:hAnsi="仿宋" w:hint="eastAsia"/>
        </w:rPr>
        <w:t>项目概况</w:t>
      </w:r>
      <w:bookmarkEnd w:id="54"/>
      <w:bookmarkEnd w:id="55"/>
      <w:bookmarkEnd w:id="56"/>
      <w:bookmarkEnd w:id="57"/>
      <w:bookmarkEnd w:id="58"/>
    </w:p>
    <w:p w14:paraId="6566D5FB" w14:textId="77777777" w:rsidR="00B82C54" w:rsidRPr="0088366E" w:rsidRDefault="00472A3E">
      <w:pPr>
        <w:ind w:firstLineChars="200" w:firstLine="480"/>
        <w:rPr>
          <w:rFonts w:ascii="仿宋" w:hAnsi="仿宋" w:cs="仿宋"/>
          <w:bCs/>
          <w:i/>
          <w:iCs/>
        </w:rPr>
      </w:pPr>
      <w:r w:rsidRPr="0088366E">
        <w:rPr>
          <w:rFonts w:ascii="仿宋" w:hAnsi="仿宋" w:cs="仿宋" w:hint="eastAsia"/>
        </w:rPr>
        <w:t>1.1.1</w:t>
      </w:r>
      <w:r w:rsidRPr="0088366E">
        <w:rPr>
          <w:rFonts w:ascii="仿宋" w:hAnsi="仿宋" w:cs="仿宋" w:hint="eastAsia"/>
          <w:bCs/>
        </w:rPr>
        <w:t>根据《政府采购竞争性磋商采购方式管理暂行办法》和《中华人民共和国政府采购法》等有关法律、法规和规章的规定，本项目采购方式为竞争性磋商。采用竞争性磋商的原因见本章</w:t>
      </w:r>
      <w:r w:rsidRPr="0088366E">
        <w:rPr>
          <w:rFonts w:ascii="仿宋" w:hAnsi="仿宋" w:cs="仿宋" w:hint="eastAsia"/>
          <w:b/>
          <w:i/>
          <w:iCs/>
        </w:rPr>
        <w:t>《供应商须知前附表》</w:t>
      </w:r>
      <w:r w:rsidRPr="0088366E">
        <w:rPr>
          <w:rFonts w:ascii="仿宋" w:hAnsi="仿宋" w:cs="仿宋" w:hint="eastAsia"/>
          <w:bCs/>
          <w:i/>
          <w:iCs/>
        </w:rPr>
        <w:t>。</w:t>
      </w:r>
    </w:p>
    <w:p w14:paraId="352BF087" w14:textId="77777777" w:rsidR="00B82C54" w:rsidRPr="0088366E" w:rsidRDefault="00472A3E">
      <w:pPr>
        <w:ind w:firstLineChars="200" w:firstLine="480"/>
        <w:rPr>
          <w:rFonts w:ascii="仿宋" w:hAnsi="仿宋" w:cs="仿宋"/>
        </w:rPr>
      </w:pPr>
      <w:r w:rsidRPr="0088366E">
        <w:rPr>
          <w:rFonts w:ascii="仿宋" w:hAnsi="仿宋" w:cs="仿宋" w:hint="eastAsia"/>
        </w:rPr>
        <w:t>1.1.2 本项目采购人：见第一章</w:t>
      </w:r>
      <w:r w:rsidRPr="0088366E">
        <w:rPr>
          <w:rFonts w:ascii="仿宋" w:hAnsi="仿宋" w:cs="仿宋" w:hint="eastAsia"/>
          <w:b/>
          <w:i/>
        </w:rPr>
        <w:t>《采购邀请》</w:t>
      </w:r>
      <w:r w:rsidRPr="0088366E">
        <w:rPr>
          <w:rFonts w:ascii="仿宋" w:hAnsi="仿宋" w:cs="仿宋" w:hint="eastAsia"/>
        </w:rPr>
        <w:t>。</w:t>
      </w:r>
    </w:p>
    <w:p w14:paraId="71B73C90" w14:textId="77777777" w:rsidR="00B82C54" w:rsidRPr="0088366E" w:rsidRDefault="00472A3E">
      <w:pPr>
        <w:ind w:firstLineChars="200" w:firstLine="480"/>
        <w:rPr>
          <w:rFonts w:ascii="仿宋" w:hAnsi="仿宋" w:cs="仿宋"/>
        </w:rPr>
      </w:pPr>
      <w:r w:rsidRPr="0088366E">
        <w:rPr>
          <w:rFonts w:ascii="仿宋" w:hAnsi="仿宋" w:cs="仿宋" w:hint="eastAsia"/>
        </w:rPr>
        <w:t>1.1.3 本项目采购代理机构：见第一章</w:t>
      </w:r>
      <w:r w:rsidRPr="0088366E">
        <w:rPr>
          <w:rFonts w:ascii="仿宋" w:hAnsi="仿宋" w:cs="仿宋" w:hint="eastAsia"/>
          <w:b/>
          <w:i/>
        </w:rPr>
        <w:t>《采购邀请》</w:t>
      </w:r>
      <w:r w:rsidRPr="0088366E">
        <w:rPr>
          <w:rFonts w:ascii="仿宋" w:hAnsi="仿宋" w:cs="仿宋" w:hint="eastAsia"/>
        </w:rPr>
        <w:t>。</w:t>
      </w:r>
    </w:p>
    <w:p w14:paraId="1D9B5222" w14:textId="77777777" w:rsidR="00B82C54" w:rsidRPr="0088366E" w:rsidRDefault="00472A3E">
      <w:pPr>
        <w:ind w:firstLineChars="200" w:firstLine="480"/>
        <w:rPr>
          <w:rFonts w:ascii="仿宋" w:hAnsi="仿宋" w:cs="仿宋"/>
        </w:rPr>
      </w:pPr>
      <w:r w:rsidRPr="0088366E">
        <w:rPr>
          <w:rFonts w:ascii="仿宋" w:hAnsi="仿宋" w:cs="仿宋" w:hint="eastAsia"/>
        </w:rPr>
        <w:t>1.1.4招标采购单位：指采购人和采购代理机构。</w:t>
      </w:r>
    </w:p>
    <w:p w14:paraId="6AAA9287" w14:textId="77777777" w:rsidR="00B82C54" w:rsidRPr="0088366E" w:rsidRDefault="00472A3E">
      <w:pPr>
        <w:ind w:firstLineChars="200" w:firstLine="480"/>
        <w:rPr>
          <w:rFonts w:ascii="仿宋" w:hAnsi="仿宋" w:cs="仿宋"/>
        </w:rPr>
      </w:pPr>
      <w:r w:rsidRPr="0088366E">
        <w:rPr>
          <w:rFonts w:ascii="仿宋" w:hAnsi="仿宋" w:cs="仿宋" w:hint="eastAsia"/>
        </w:rPr>
        <w:t>1.1.5本招标项目名称：见第一章</w:t>
      </w:r>
      <w:r w:rsidRPr="0088366E">
        <w:rPr>
          <w:rFonts w:ascii="仿宋" w:hAnsi="仿宋" w:cs="仿宋" w:hint="eastAsia"/>
          <w:b/>
          <w:i/>
        </w:rPr>
        <w:t>《采购邀请》</w:t>
      </w:r>
      <w:r w:rsidRPr="0088366E">
        <w:rPr>
          <w:rFonts w:ascii="仿宋" w:hAnsi="仿宋" w:cs="仿宋" w:hint="eastAsia"/>
        </w:rPr>
        <w:t>。</w:t>
      </w:r>
    </w:p>
    <w:p w14:paraId="2CC43D61" w14:textId="77777777" w:rsidR="00B82C54" w:rsidRPr="0088366E" w:rsidRDefault="00472A3E">
      <w:pPr>
        <w:ind w:firstLineChars="200" w:firstLine="480"/>
        <w:rPr>
          <w:rFonts w:ascii="仿宋" w:hAnsi="仿宋" w:cs="仿宋"/>
        </w:rPr>
      </w:pPr>
      <w:r w:rsidRPr="0088366E">
        <w:rPr>
          <w:rFonts w:ascii="仿宋" w:hAnsi="仿宋" w:cs="仿宋" w:hint="eastAsia"/>
        </w:rPr>
        <w:t>1.1.6专业担保机构：采用担保函形式</w:t>
      </w:r>
      <w:proofErr w:type="gramStart"/>
      <w:r w:rsidRPr="0088366E">
        <w:rPr>
          <w:rFonts w:ascii="仿宋" w:hAnsi="仿宋" w:cs="仿宋" w:hint="eastAsia"/>
        </w:rPr>
        <w:t>出具磋商</w:t>
      </w:r>
      <w:proofErr w:type="gramEnd"/>
      <w:r w:rsidRPr="0088366E">
        <w:rPr>
          <w:rFonts w:ascii="仿宋" w:hAnsi="仿宋" w:cs="仿宋" w:hint="eastAsia"/>
        </w:rPr>
        <w:t>保证金和履约保证金的，担保函应由本章</w:t>
      </w:r>
      <w:r w:rsidRPr="0088366E">
        <w:rPr>
          <w:rFonts w:ascii="仿宋" w:hAnsi="仿宋" w:cs="仿宋" w:hint="eastAsia"/>
          <w:b/>
          <w:i/>
        </w:rPr>
        <w:t>《供应商须知前附表》</w:t>
      </w:r>
      <w:r w:rsidRPr="0088366E">
        <w:rPr>
          <w:rFonts w:ascii="仿宋" w:hAnsi="仿宋" w:cs="仿宋" w:hint="eastAsia"/>
        </w:rPr>
        <w:t>规定的担保机构出具。</w:t>
      </w:r>
    </w:p>
    <w:p w14:paraId="7F738122" w14:textId="77777777" w:rsidR="00B82C54" w:rsidRPr="0088366E" w:rsidRDefault="00472A3E">
      <w:pPr>
        <w:ind w:firstLineChars="200" w:firstLine="480"/>
        <w:rPr>
          <w:rFonts w:ascii="仿宋" w:hAnsi="仿宋" w:cs="仿宋"/>
          <w:bCs/>
          <w:i/>
          <w:iCs/>
        </w:rPr>
      </w:pPr>
      <w:r w:rsidRPr="0088366E">
        <w:rPr>
          <w:rFonts w:ascii="仿宋" w:hAnsi="仿宋" w:cs="仿宋" w:hint="eastAsia"/>
        </w:rPr>
        <w:t>1.1.7信息发布媒体：本项目竞争性磋商公告、变更公告、成交公告等采购信息在本章</w:t>
      </w:r>
      <w:r w:rsidRPr="0088366E">
        <w:rPr>
          <w:rFonts w:ascii="仿宋" w:hAnsi="仿宋" w:cs="仿宋" w:hint="eastAsia"/>
          <w:b/>
          <w:i/>
        </w:rPr>
        <w:t>《供应商须知前附表》</w:t>
      </w:r>
      <w:r w:rsidRPr="0088366E">
        <w:rPr>
          <w:rFonts w:ascii="仿宋" w:hAnsi="仿宋" w:cs="仿宋" w:hint="eastAsia"/>
        </w:rPr>
        <w:t>规定的媒体发布。</w:t>
      </w:r>
    </w:p>
    <w:p w14:paraId="0D2DFFD3" w14:textId="77777777" w:rsidR="00B82C54" w:rsidRPr="0088366E" w:rsidRDefault="00472A3E">
      <w:pPr>
        <w:pStyle w:val="4"/>
        <w:rPr>
          <w:rFonts w:ascii="仿宋" w:hAnsi="仿宋"/>
        </w:rPr>
      </w:pPr>
      <w:bookmarkStart w:id="59" w:name="_Toc179632548"/>
      <w:bookmarkStart w:id="60" w:name="_Toc152045531"/>
      <w:bookmarkStart w:id="61" w:name="_Toc233102494"/>
      <w:bookmarkStart w:id="62" w:name="_Toc144974499"/>
      <w:bookmarkStart w:id="63" w:name="_Toc152042307"/>
      <w:bookmarkStart w:id="64" w:name="_Toc17005"/>
      <w:bookmarkStart w:id="65" w:name="_Toc500149231"/>
      <w:bookmarkStart w:id="66" w:name="_Toc27547"/>
      <w:bookmarkStart w:id="67" w:name="_Toc500149337"/>
      <w:bookmarkStart w:id="68" w:name="_Toc520998774"/>
      <w:r w:rsidRPr="0088366E">
        <w:rPr>
          <w:rFonts w:ascii="仿宋" w:hAnsi="仿宋" w:hint="eastAsia"/>
        </w:rPr>
        <w:t>1.2 资金来源和</w:t>
      </w:r>
      <w:bookmarkEnd w:id="59"/>
      <w:bookmarkEnd w:id="60"/>
      <w:bookmarkEnd w:id="61"/>
      <w:bookmarkEnd w:id="62"/>
      <w:bookmarkEnd w:id="63"/>
      <w:r w:rsidRPr="0088366E">
        <w:rPr>
          <w:rFonts w:ascii="仿宋" w:hAnsi="仿宋" w:hint="eastAsia"/>
        </w:rPr>
        <w:t>采购预算</w:t>
      </w:r>
      <w:bookmarkEnd w:id="64"/>
      <w:bookmarkEnd w:id="65"/>
      <w:bookmarkEnd w:id="66"/>
      <w:bookmarkEnd w:id="67"/>
      <w:bookmarkEnd w:id="68"/>
    </w:p>
    <w:p w14:paraId="38BBE88A" w14:textId="77777777" w:rsidR="00B82C54" w:rsidRPr="0088366E" w:rsidRDefault="00472A3E">
      <w:pPr>
        <w:ind w:firstLineChars="200" w:firstLine="480"/>
        <w:rPr>
          <w:rFonts w:ascii="仿宋" w:hAnsi="仿宋" w:cs="仿宋"/>
          <w:bCs/>
        </w:rPr>
      </w:pPr>
      <w:r w:rsidRPr="0088366E">
        <w:rPr>
          <w:rFonts w:ascii="仿宋" w:hAnsi="仿宋" w:cs="仿宋" w:hint="eastAsia"/>
          <w:bCs/>
        </w:rPr>
        <w:t>1.2.1本项目的资金来源为财政性资金。</w:t>
      </w:r>
    </w:p>
    <w:p w14:paraId="1BD4DA64" w14:textId="77777777" w:rsidR="00B82C54" w:rsidRPr="0088366E" w:rsidRDefault="00472A3E">
      <w:pPr>
        <w:ind w:firstLineChars="200" w:firstLine="480"/>
        <w:rPr>
          <w:rFonts w:ascii="仿宋" w:hAnsi="仿宋" w:cs="仿宋"/>
          <w:bCs/>
          <w:i/>
          <w:iCs/>
        </w:rPr>
      </w:pPr>
      <w:r w:rsidRPr="0088366E">
        <w:rPr>
          <w:rFonts w:ascii="仿宋" w:hAnsi="仿宋" w:cs="仿宋" w:hint="eastAsia"/>
          <w:bCs/>
        </w:rPr>
        <w:t>1.2.2本项目的采购预算见第一章</w:t>
      </w:r>
      <w:r w:rsidRPr="0088366E">
        <w:rPr>
          <w:rFonts w:ascii="仿宋" w:hAnsi="仿宋" w:cs="仿宋" w:hint="eastAsia"/>
          <w:b/>
          <w:i/>
          <w:iCs/>
        </w:rPr>
        <w:t>《采购邀请》</w:t>
      </w:r>
      <w:r w:rsidRPr="0088366E">
        <w:rPr>
          <w:rFonts w:ascii="仿宋" w:hAnsi="仿宋" w:cs="仿宋" w:hint="eastAsia"/>
          <w:bCs/>
          <w:i/>
          <w:iCs/>
        </w:rPr>
        <w:t>。</w:t>
      </w:r>
    </w:p>
    <w:p w14:paraId="4FCAE327" w14:textId="77777777" w:rsidR="00B82C54" w:rsidRPr="0088366E" w:rsidRDefault="00472A3E">
      <w:pPr>
        <w:pStyle w:val="4"/>
        <w:rPr>
          <w:rFonts w:ascii="仿宋" w:hAnsi="仿宋"/>
        </w:rPr>
      </w:pPr>
      <w:bookmarkStart w:id="69" w:name="_Toc6653"/>
      <w:bookmarkStart w:id="70" w:name="_Toc233102495"/>
      <w:bookmarkStart w:id="71" w:name="_Toc144974500"/>
      <w:bookmarkStart w:id="72" w:name="_Toc152042308"/>
      <w:bookmarkStart w:id="73" w:name="_Toc2686"/>
      <w:bookmarkStart w:id="74" w:name="_Toc500149232"/>
      <w:bookmarkStart w:id="75" w:name="_Toc152045532"/>
      <w:bookmarkStart w:id="76" w:name="_Toc179632549"/>
      <w:bookmarkStart w:id="77" w:name="_Toc500149338"/>
      <w:bookmarkStart w:id="78" w:name="_Toc520998775"/>
      <w:r w:rsidRPr="0088366E">
        <w:rPr>
          <w:rFonts w:ascii="仿宋" w:hAnsi="仿宋" w:hint="eastAsia"/>
        </w:rPr>
        <w:t>1.3 采购范围</w:t>
      </w:r>
      <w:bookmarkEnd w:id="69"/>
      <w:bookmarkEnd w:id="70"/>
      <w:bookmarkEnd w:id="71"/>
      <w:bookmarkEnd w:id="72"/>
      <w:bookmarkEnd w:id="73"/>
      <w:bookmarkEnd w:id="74"/>
      <w:bookmarkEnd w:id="75"/>
      <w:bookmarkEnd w:id="76"/>
      <w:bookmarkEnd w:id="77"/>
      <w:bookmarkEnd w:id="78"/>
    </w:p>
    <w:p w14:paraId="35792B2E" w14:textId="77777777" w:rsidR="00B82C54" w:rsidRPr="0088366E" w:rsidRDefault="00472A3E">
      <w:pPr>
        <w:ind w:firstLineChars="200" w:firstLine="480"/>
        <w:rPr>
          <w:rFonts w:ascii="仿宋" w:hAnsi="仿宋" w:cs="仿宋"/>
          <w:bCs/>
        </w:rPr>
      </w:pPr>
      <w:r w:rsidRPr="0088366E">
        <w:rPr>
          <w:rFonts w:ascii="仿宋" w:hAnsi="仿宋" w:cs="仿宋" w:hint="eastAsia"/>
          <w:bCs/>
        </w:rPr>
        <w:t>本项目采购范围见第四章</w:t>
      </w:r>
      <w:r w:rsidRPr="0088366E">
        <w:rPr>
          <w:rFonts w:ascii="仿宋" w:hAnsi="仿宋" w:cs="仿宋" w:hint="eastAsia"/>
          <w:b/>
          <w:i/>
          <w:iCs/>
        </w:rPr>
        <w:t>《采购需求》</w:t>
      </w:r>
      <w:r w:rsidRPr="0088366E">
        <w:rPr>
          <w:rFonts w:ascii="仿宋" w:hAnsi="仿宋" w:cs="仿宋" w:hint="eastAsia"/>
          <w:bCs/>
        </w:rPr>
        <w:t>。</w:t>
      </w:r>
    </w:p>
    <w:p w14:paraId="047A5FA7" w14:textId="77777777" w:rsidR="00B82C54" w:rsidRPr="0088366E" w:rsidRDefault="00472A3E">
      <w:pPr>
        <w:pStyle w:val="4"/>
        <w:rPr>
          <w:rFonts w:ascii="仿宋" w:hAnsi="仿宋"/>
        </w:rPr>
      </w:pPr>
      <w:bookmarkStart w:id="79" w:name="_Toc152042310"/>
      <w:bookmarkStart w:id="80" w:name="_Toc152045534"/>
      <w:bookmarkStart w:id="81" w:name="_Toc179632551"/>
      <w:bookmarkStart w:id="82" w:name="_Toc144974502"/>
      <w:bookmarkStart w:id="83" w:name="_Toc233102497"/>
      <w:bookmarkStart w:id="84" w:name="_Toc28992"/>
      <w:bookmarkStart w:id="85" w:name="_Toc500149233"/>
      <w:bookmarkStart w:id="86" w:name="_Toc10216"/>
      <w:bookmarkStart w:id="87" w:name="_Toc500149339"/>
      <w:bookmarkStart w:id="88" w:name="_Toc520998776"/>
      <w:r w:rsidRPr="0088366E">
        <w:rPr>
          <w:rFonts w:ascii="仿宋" w:hAnsi="仿宋" w:hint="eastAsia"/>
        </w:rPr>
        <w:t>1.4 供应商</w:t>
      </w:r>
      <w:bookmarkEnd w:id="79"/>
      <w:bookmarkEnd w:id="80"/>
      <w:bookmarkEnd w:id="81"/>
      <w:bookmarkEnd w:id="82"/>
      <w:bookmarkEnd w:id="83"/>
      <w:r w:rsidRPr="0088366E">
        <w:rPr>
          <w:rFonts w:ascii="仿宋" w:hAnsi="仿宋" w:hint="eastAsia"/>
        </w:rPr>
        <w:t>不得存在的情形</w:t>
      </w:r>
      <w:bookmarkEnd w:id="84"/>
      <w:bookmarkEnd w:id="85"/>
      <w:bookmarkEnd w:id="86"/>
      <w:bookmarkEnd w:id="87"/>
      <w:bookmarkEnd w:id="88"/>
    </w:p>
    <w:p w14:paraId="65B43845" w14:textId="34D3F022" w:rsidR="00B82C54" w:rsidRPr="0088366E" w:rsidRDefault="00D5339D">
      <w:pPr>
        <w:ind w:firstLineChars="200" w:firstLine="480"/>
        <w:rPr>
          <w:rFonts w:ascii="仿宋" w:hAnsi="仿宋" w:cs="仿宋"/>
          <w:bCs/>
        </w:rPr>
      </w:pPr>
      <w:r w:rsidRPr="0088366E">
        <w:rPr>
          <w:rFonts w:ascii="仿宋" w:hAnsi="仿宋" w:cs="仿宋" w:hint="eastAsia"/>
          <w:bCs/>
        </w:rPr>
        <w:t>★</w:t>
      </w:r>
      <w:r w:rsidR="00472A3E" w:rsidRPr="0088366E">
        <w:rPr>
          <w:rFonts w:ascii="仿宋" w:hAnsi="仿宋" w:cs="仿宋" w:hint="eastAsia"/>
          <w:bCs/>
        </w:rPr>
        <w:t>供应商不得存在下列情形之一：</w:t>
      </w:r>
    </w:p>
    <w:p w14:paraId="4DDFAE85" w14:textId="77777777" w:rsidR="00B82C54" w:rsidRPr="0088366E" w:rsidRDefault="00472A3E">
      <w:pPr>
        <w:ind w:firstLineChars="342" w:firstLine="821"/>
        <w:rPr>
          <w:rFonts w:ascii="仿宋" w:hAnsi="仿宋" w:cs="仿宋"/>
          <w:bCs/>
        </w:rPr>
      </w:pPr>
      <w:bookmarkStart w:id="89" w:name="_Toc179632552"/>
      <w:bookmarkStart w:id="90" w:name="_Toc152045535"/>
      <w:bookmarkStart w:id="91" w:name="_Toc233102498"/>
      <w:bookmarkStart w:id="92" w:name="_Toc144974503"/>
      <w:bookmarkStart w:id="93" w:name="_Toc152042311"/>
      <w:r w:rsidRPr="0088366E">
        <w:rPr>
          <w:rFonts w:ascii="仿宋" w:hAnsi="仿宋" w:cs="仿宋" w:hint="eastAsia"/>
          <w:bCs/>
        </w:rPr>
        <w:t>（1）为采购人的附属机构，或与采购人存在利害关系可能影响采购公正性的；</w:t>
      </w:r>
    </w:p>
    <w:p w14:paraId="1936FD09" w14:textId="77777777" w:rsidR="00B82C54" w:rsidRPr="0088366E" w:rsidRDefault="00472A3E">
      <w:pPr>
        <w:ind w:firstLineChars="342" w:firstLine="821"/>
        <w:rPr>
          <w:rFonts w:ascii="仿宋" w:hAnsi="仿宋" w:cs="仿宋"/>
          <w:bCs/>
        </w:rPr>
      </w:pPr>
      <w:r w:rsidRPr="0088366E">
        <w:rPr>
          <w:rFonts w:ascii="仿宋" w:hAnsi="仿宋" w:cs="仿宋" w:hint="eastAsia"/>
          <w:bCs/>
        </w:rPr>
        <w:t>（2）为本项目前期准备提供设计或咨询服务的；</w:t>
      </w:r>
    </w:p>
    <w:p w14:paraId="6D95F824" w14:textId="77777777" w:rsidR="00B82C54" w:rsidRPr="0088366E" w:rsidRDefault="00472A3E">
      <w:pPr>
        <w:ind w:firstLineChars="342" w:firstLine="821"/>
        <w:rPr>
          <w:rFonts w:ascii="仿宋" w:hAnsi="仿宋" w:cs="仿宋"/>
          <w:bCs/>
        </w:rPr>
      </w:pPr>
      <w:r w:rsidRPr="0088366E">
        <w:rPr>
          <w:rFonts w:ascii="仿宋" w:hAnsi="仿宋" w:cs="仿宋" w:hint="eastAsia"/>
          <w:bCs/>
        </w:rPr>
        <w:t>（3）为本项目的采购代理机构；</w:t>
      </w:r>
    </w:p>
    <w:p w14:paraId="2D5D6DEC" w14:textId="77777777" w:rsidR="00B82C54" w:rsidRPr="0088366E" w:rsidRDefault="00472A3E">
      <w:pPr>
        <w:ind w:firstLineChars="342" w:firstLine="821"/>
        <w:rPr>
          <w:rFonts w:ascii="仿宋" w:hAnsi="仿宋" w:cs="仿宋"/>
          <w:bCs/>
        </w:rPr>
      </w:pPr>
      <w:r w:rsidRPr="0088366E">
        <w:rPr>
          <w:rFonts w:ascii="仿宋" w:hAnsi="仿宋" w:cs="仿宋" w:hint="eastAsia"/>
          <w:bCs/>
        </w:rPr>
        <w:t>（4）为本项目的监理单位；</w:t>
      </w:r>
    </w:p>
    <w:p w14:paraId="744EBF7D" w14:textId="77777777" w:rsidR="00B82C54" w:rsidRPr="0088366E" w:rsidRDefault="00472A3E">
      <w:pPr>
        <w:ind w:firstLineChars="342" w:firstLine="821"/>
        <w:rPr>
          <w:rFonts w:ascii="仿宋" w:hAnsi="仿宋" w:cs="仿宋"/>
          <w:bCs/>
        </w:rPr>
      </w:pPr>
      <w:r w:rsidRPr="0088366E">
        <w:rPr>
          <w:rFonts w:ascii="仿宋" w:hAnsi="仿宋" w:cs="仿宋" w:hint="eastAsia"/>
          <w:bCs/>
        </w:rPr>
        <w:t xml:space="preserve">（5）为本项目的代建单位； </w:t>
      </w:r>
    </w:p>
    <w:p w14:paraId="0C150690" w14:textId="77777777" w:rsidR="00B82C54" w:rsidRPr="0088366E" w:rsidRDefault="00472A3E">
      <w:pPr>
        <w:ind w:firstLineChars="342" w:firstLine="821"/>
        <w:rPr>
          <w:rFonts w:ascii="仿宋" w:hAnsi="仿宋" w:cs="仿宋"/>
          <w:bCs/>
        </w:rPr>
      </w:pPr>
      <w:r w:rsidRPr="0088366E">
        <w:rPr>
          <w:rFonts w:ascii="仿宋" w:hAnsi="仿宋" w:cs="仿宋" w:hint="eastAsia"/>
          <w:bCs/>
        </w:rPr>
        <w:t>（6）与以上单位同为一个法定代表人的；</w:t>
      </w:r>
    </w:p>
    <w:p w14:paraId="1DA9885F" w14:textId="77777777" w:rsidR="00B82C54" w:rsidRPr="0088366E" w:rsidRDefault="00472A3E">
      <w:pPr>
        <w:ind w:firstLineChars="342" w:firstLine="821"/>
        <w:rPr>
          <w:rFonts w:ascii="仿宋" w:hAnsi="仿宋" w:cs="仿宋"/>
          <w:bCs/>
        </w:rPr>
      </w:pPr>
      <w:r w:rsidRPr="0088366E">
        <w:rPr>
          <w:rFonts w:ascii="仿宋" w:hAnsi="仿宋" w:cs="仿宋" w:hint="eastAsia"/>
          <w:bCs/>
        </w:rPr>
        <w:t>（7）与以上单位相互控股或参股的；</w:t>
      </w:r>
    </w:p>
    <w:p w14:paraId="0BE177FC" w14:textId="77777777" w:rsidR="00B82C54" w:rsidRPr="0088366E" w:rsidRDefault="00472A3E">
      <w:pPr>
        <w:ind w:firstLineChars="342" w:firstLine="821"/>
        <w:rPr>
          <w:rFonts w:ascii="仿宋" w:hAnsi="仿宋" w:cs="仿宋"/>
          <w:bCs/>
        </w:rPr>
      </w:pPr>
      <w:r w:rsidRPr="0088366E">
        <w:rPr>
          <w:rFonts w:ascii="仿宋" w:hAnsi="仿宋" w:cs="仿宋" w:hint="eastAsia"/>
          <w:bCs/>
        </w:rPr>
        <w:t>（8）被责令停业的；</w:t>
      </w:r>
    </w:p>
    <w:p w14:paraId="63C4BF5C" w14:textId="77777777" w:rsidR="00B82C54" w:rsidRPr="0088366E" w:rsidRDefault="00472A3E">
      <w:pPr>
        <w:ind w:leftChars="250" w:left="600" w:firstLineChars="100" w:firstLine="240"/>
        <w:rPr>
          <w:rFonts w:ascii="仿宋" w:hAnsi="仿宋" w:cs="仿宋"/>
          <w:bCs/>
        </w:rPr>
      </w:pPr>
      <w:r w:rsidRPr="0088366E">
        <w:rPr>
          <w:rFonts w:ascii="仿宋" w:hAnsi="仿宋" w:cs="仿宋" w:hint="eastAsia"/>
          <w:bCs/>
        </w:rPr>
        <w:t>（9）参加本项目的不同供应商单位负责人为同一人或者存在控股、管理关系</w:t>
      </w:r>
      <w:r w:rsidRPr="0088366E">
        <w:rPr>
          <w:rFonts w:ascii="仿宋" w:hAnsi="仿宋" w:cs="仿宋" w:hint="eastAsia"/>
          <w:bCs/>
        </w:rPr>
        <w:lastRenderedPageBreak/>
        <w:t>的不同单位。</w:t>
      </w:r>
    </w:p>
    <w:p w14:paraId="0DEE0AD6" w14:textId="77777777" w:rsidR="00B82C54" w:rsidRPr="0088366E" w:rsidRDefault="00472A3E">
      <w:pPr>
        <w:ind w:leftChars="250" w:left="600" w:firstLineChars="100" w:firstLine="240"/>
        <w:rPr>
          <w:rFonts w:ascii="仿宋" w:hAnsi="仿宋" w:cs="仿宋"/>
          <w:bCs/>
        </w:rPr>
      </w:pPr>
      <w:r w:rsidRPr="0088366E">
        <w:rPr>
          <w:rFonts w:ascii="仿宋" w:hAnsi="仿宋" w:cs="仿宋" w:hint="eastAsia"/>
          <w:bCs/>
        </w:rPr>
        <w:t>（10）</w:t>
      </w:r>
      <w:r w:rsidRPr="0088366E">
        <w:rPr>
          <w:rFonts w:ascii="仿宋" w:hAnsi="仿宋" w:cs="仿宋" w:hint="eastAsia"/>
          <w:kern w:val="0"/>
        </w:rPr>
        <w:t>不得为“信用</w:t>
      </w:r>
      <w:r w:rsidRPr="0088366E">
        <w:rPr>
          <w:rFonts w:ascii="仿宋" w:hAnsi="仿宋" w:cs="仿宋"/>
          <w:kern w:val="0"/>
        </w:rPr>
        <w:t>中国”</w:t>
      </w:r>
      <w:r w:rsidRPr="0088366E">
        <w:rPr>
          <w:rFonts w:ascii="仿宋" w:hAnsi="仿宋" w:cs="仿宋" w:hint="eastAsia"/>
          <w:kern w:val="0"/>
        </w:rPr>
        <w:t>网站（www.creditchina.gov.cn）中列入失信被执行人和重大税收违法案件当事人名单的</w:t>
      </w:r>
      <w:r w:rsidRPr="0088366E">
        <w:rPr>
          <w:rFonts w:ascii="仿宋" w:hAnsi="仿宋" w:cs="仿宋"/>
          <w:kern w:val="0"/>
        </w:rPr>
        <w:t>供应商，</w:t>
      </w:r>
      <w:r w:rsidRPr="0088366E">
        <w:rPr>
          <w:rFonts w:ascii="仿宋" w:hAnsi="仿宋" w:cs="仿宋" w:hint="eastAsia"/>
          <w:kern w:val="0"/>
        </w:rPr>
        <w:t>不得为中国政府采购网（www.ccgp.gov.cn）政府采购严重违法失信行为记录名单中</w:t>
      </w:r>
      <w:r w:rsidRPr="0088366E">
        <w:rPr>
          <w:rFonts w:ascii="仿宋" w:hAnsi="仿宋" w:cs="仿宋"/>
          <w:kern w:val="0"/>
        </w:rPr>
        <w:t>被财政部门</w:t>
      </w:r>
      <w:r w:rsidRPr="0088366E">
        <w:rPr>
          <w:rFonts w:ascii="仿宋" w:hAnsi="仿宋" w:cs="仿宋" w:hint="eastAsia"/>
          <w:kern w:val="0"/>
        </w:rPr>
        <w:t>禁止</w:t>
      </w:r>
      <w:r w:rsidRPr="0088366E">
        <w:rPr>
          <w:rFonts w:ascii="仿宋" w:hAnsi="仿宋" w:cs="仿宋"/>
          <w:kern w:val="0"/>
        </w:rPr>
        <w:t>参加政府采购活动</w:t>
      </w:r>
      <w:r w:rsidRPr="0088366E">
        <w:rPr>
          <w:rFonts w:ascii="仿宋" w:hAnsi="仿宋" w:cs="仿宋" w:hint="eastAsia"/>
          <w:kern w:val="0"/>
        </w:rPr>
        <w:t>的供应商。</w:t>
      </w:r>
    </w:p>
    <w:p w14:paraId="00226221" w14:textId="77777777" w:rsidR="00B82C54" w:rsidRPr="0088366E" w:rsidRDefault="00472A3E">
      <w:pPr>
        <w:pStyle w:val="4"/>
        <w:rPr>
          <w:rFonts w:ascii="仿宋" w:hAnsi="仿宋"/>
        </w:rPr>
      </w:pPr>
      <w:bookmarkStart w:id="94" w:name="_Toc500149340"/>
      <w:bookmarkStart w:id="95" w:name="_Toc500149234"/>
      <w:bookmarkStart w:id="96" w:name="_Toc30307"/>
      <w:bookmarkStart w:id="97" w:name="_Toc29459"/>
      <w:bookmarkStart w:id="98" w:name="_Toc520998777"/>
      <w:r w:rsidRPr="0088366E">
        <w:rPr>
          <w:rFonts w:ascii="仿宋" w:hAnsi="仿宋" w:hint="eastAsia"/>
        </w:rPr>
        <w:t>1.5费用承担</w:t>
      </w:r>
      <w:bookmarkEnd w:id="89"/>
      <w:bookmarkEnd w:id="90"/>
      <w:bookmarkEnd w:id="91"/>
      <w:bookmarkEnd w:id="92"/>
      <w:bookmarkEnd w:id="93"/>
      <w:bookmarkEnd w:id="94"/>
      <w:bookmarkEnd w:id="95"/>
      <w:bookmarkEnd w:id="96"/>
      <w:bookmarkEnd w:id="97"/>
      <w:bookmarkEnd w:id="98"/>
    </w:p>
    <w:p w14:paraId="421B29CF" w14:textId="77777777" w:rsidR="00B82C54" w:rsidRPr="0088366E" w:rsidRDefault="00472A3E">
      <w:pPr>
        <w:ind w:firstLineChars="200" w:firstLine="480"/>
        <w:rPr>
          <w:rFonts w:ascii="仿宋" w:hAnsi="仿宋" w:cs="仿宋"/>
          <w:bCs/>
        </w:rPr>
      </w:pPr>
      <w:r w:rsidRPr="0088366E">
        <w:rPr>
          <w:rFonts w:ascii="仿宋" w:hAnsi="仿宋" w:cs="仿宋" w:hint="eastAsia"/>
          <w:bCs/>
        </w:rPr>
        <w:t>供应商应承担所有与准备和参加磋商有关的费用，不论磋商的结果如何，采购人均无承担的义务和责任。</w:t>
      </w:r>
    </w:p>
    <w:p w14:paraId="271FCF48" w14:textId="77777777" w:rsidR="00B82C54" w:rsidRPr="0088366E" w:rsidRDefault="00472A3E">
      <w:pPr>
        <w:pStyle w:val="4"/>
        <w:rPr>
          <w:rFonts w:ascii="仿宋" w:hAnsi="仿宋"/>
        </w:rPr>
      </w:pPr>
      <w:bookmarkStart w:id="99" w:name="_Toc520998778"/>
      <w:bookmarkStart w:id="100" w:name="_Toc500149341"/>
      <w:bookmarkStart w:id="101" w:name="_Toc500149235"/>
      <w:bookmarkStart w:id="102" w:name="_Toc179632553"/>
      <w:bookmarkStart w:id="103" w:name="_Toc152045536"/>
      <w:bookmarkStart w:id="104" w:name="_Toc152042312"/>
      <w:bookmarkStart w:id="105" w:name="_Toc28593"/>
      <w:bookmarkStart w:id="106" w:name="_Toc25845"/>
      <w:bookmarkStart w:id="107" w:name="_Toc144974504"/>
      <w:bookmarkStart w:id="108" w:name="_Toc233102499"/>
      <w:r w:rsidRPr="0088366E">
        <w:rPr>
          <w:rFonts w:ascii="仿宋" w:hAnsi="仿宋" w:hint="eastAsia"/>
        </w:rPr>
        <w:t>1.6 保密</w:t>
      </w:r>
      <w:bookmarkEnd w:id="99"/>
      <w:bookmarkEnd w:id="100"/>
      <w:bookmarkEnd w:id="101"/>
      <w:bookmarkEnd w:id="102"/>
      <w:bookmarkEnd w:id="103"/>
      <w:bookmarkEnd w:id="104"/>
      <w:bookmarkEnd w:id="105"/>
      <w:bookmarkEnd w:id="106"/>
      <w:bookmarkEnd w:id="107"/>
      <w:bookmarkEnd w:id="108"/>
    </w:p>
    <w:p w14:paraId="0A5FC04C" w14:textId="77777777" w:rsidR="00B82C54" w:rsidRPr="0088366E" w:rsidRDefault="00472A3E">
      <w:pPr>
        <w:ind w:firstLineChars="200" w:firstLine="480"/>
        <w:rPr>
          <w:rFonts w:ascii="仿宋" w:hAnsi="仿宋" w:cs="仿宋"/>
          <w:bCs/>
        </w:rPr>
      </w:pPr>
      <w:r w:rsidRPr="0088366E">
        <w:rPr>
          <w:rFonts w:ascii="仿宋" w:hAnsi="仿宋" w:cs="仿宋" w:hint="eastAsia"/>
          <w:bCs/>
        </w:rPr>
        <w:t>参与磋商各方</w:t>
      </w:r>
      <w:proofErr w:type="gramStart"/>
      <w:r w:rsidRPr="0088366E">
        <w:rPr>
          <w:rFonts w:ascii="仿宋" w:hAnsi="仿宋" w:cs="仿宋" w:hint="eastAsia"/>
          <w:bCs/>
        </w:rPr>
        <w:t>应对磋商</w:t>
      </w:r>
      <w:proofErr w:type="gramEnd"/>
      <w:r w:rsidRPr="0088366E">
        <w:rPr>
          <w:rFonts w:ascii="仿宋" w:hAnsi="仿宋" w:cs="仿宋" w:hint="eastAsia"/>
          <w:bCs/>
        </w:rPr>
        <w:t xml:space="preserve">文件和响应文件中的商业和技术等秘密保密，违者应对由此造成的后果承担法律责任。 </w:t>
      </w:r>
    </w:p>
    <w:p w14:paraId="1660CD7F" w14:textId="77777777" w:rsidR="00B82C54" w:rsidRPr="0088366E" w:rsidRDefault="00472A3E">
      <w:pPr>
        <w:pStyle w:val="4"/>
        <w:rPr>
          <w:rFonts w:ascii="仿宋" w:hAnsi="仿宋"/>
        </w:rPr>
      </w:pPr>
      <w:bookmarkStart w:id="109" w:name="_Toc144974505"/>
      <w:bookmarkStart w:id="110" w:name="_Toc179632554"/>
      <w:bookmarkStart w:id="111" w:name="_Toc233102500"/>
      <w:bookmarkStart w:id="112" w:name="_Toc152045537"/>
      <w:bookmarkStart w:id="113" w:name="_Toc2771"/>
      <w:bookmarkStart w:id="114" w:name="_Toc152042313"/>
      <w:bookmarkStart w:id="115" w:name="_Toc13945"/>
      <w:bookmarkStart w:id="116" w:name="_Toc500149236"/>
      <w:bookmarkStart w:id="117" w:name="_Toc520998779"/>
      <w:bookmarkStart w:id="118" w:name="_Toc500149342"/>
      <w:r w:rsidRPr="0088366E">
        <w:rPr>
          <w:rFonts w:ascii="仿宋" w:hAnsi="仿宋" w:hint="eastAsia"/>
        </w:rPr>
        <w:t>1.7语言</w:t>
      </w:r>
      <w:bookmarkEnd w:id="109"/>
      <w:r w:rsidRPr="0088366E">
        <w:rPr>
          <w:rFonts w:ascii="仿宋" w:hAnsi="仿宋" w:hint="eastAsia"/>
        </w:rPr>
        <w:t>文字</w:t>
      </w:r>
      <w:bookmarkEnd w:id="110"/>
      <w:bookmarkEnd w:id="111"/>
      <w:bookmarkEnd w:id="112"/>
      <w:bookmarkEnd w:id="113"/>
      <w:bookmarkEnd w:id="114"/>
      <w:bookmarkEnd w:id="115"/>
      <w:bookmarkEnd w:id="116"/>
      <w:bookmarkEnd w:id="117"/>
      <w:bookmarkEnd w:id="118"/>
    </w:p>
    <w:p w14:paraId="1AB84938" w14:textId="77777777" w:rsidR="00B82C54" w:rsidRPr="0088366E" w:rsidRDefault="00472A3E">
      <w:pPr>
        <w:ind w:firstLineChars="200" w:firstLine="480"/>
        <w:rPr>
          <w:rFonts w:ascii="仿宋" w:hAnsi="仿宋" w:cs="仿宋"/>
          <w:bCs/>
        </w:rPr>
      </w:pPr>
      <w:r w:rsidRPr="0088366E">
        <w:rPr>
          <w:rFonts w:ascii="仿宋" w:hAnsi="仿宋" w:cs="仿宋" w:hint="eastAsia"/>
          <w:bCs/>
        </w:rPr>
        <w:t>除专用术语外，与磋商有关的语言均使用中文。必要时专用术语应附有中文注释。</w:t>
      </w:r>
    </w:p>
    <w:p w14:paraId="2ADDB925" w14:textId="77777777" w:rsidR="00B82C54" w:rsidRPr="0088366E" w:rsidRDefault="00472A3E">
      <w:pPr>
        <w:pStyle w:val="4"/>
        <w:rPr>
          <w:rFonts w:ascii="仿宋" w:hAnsi="仿宋" w:cs="仿宋"/>
          <w:bCs w:val="0"/>
        </w:rPr>
      </w:pPr>
      <w:bookmarkStart w:id="119" w:name="_Toc520998780"/>
      <w:bookmarkStart w:id="120" w:name="_Toc185"/>
      <w:bookmarkStart w:id="121" w:name="_Toc152045538"/>
      <w:bookmarkStart w:id="122" w:name="_Toc500149343"/>
      <w:bookmarkStart w:id="123" w:name="_Toc500149237"/>
      <w:bookmarkStart w:id="124" w:name="_Toc152042314"/>
      <w:bookmarkStart w:id="125" w:name="_Toc179632555"/>
      <w:bookmarkStart w:id="126" w:name="_Toc13088"/>
      <w:bookmarkStart w:id="127" w:name="_Toc144974506"/>
      <w:bookmarkStart w:id="128" w:name="_Toc233102501"/>
      <w:r w:rsidRPr="0088366E">
        <w:rPr>
          <w:rFonts w:ascii="仿宋" w:hAnsi="仿宋" w:cs="仿宋" w:hint="eastAsia"/>
        </w:rPr>
        <w:t>1.8</w:t>
      </w:r>
      <w:r w:rsidRPr="0088366E">
        <w:rPr>
          <w:rFonts w:ascii="仿宋" w:hAnsi="仿宋" w:hint="eastAsia"/>
        </w:rPr>
        <w:t>计量单位</w:t>
      </w:r>
      <w:bookmarkEnd w:id="119"/>
      <w:bookmarkEnd w:id="120"/>
      <w:bookmarkEnd w:id="121"/>
      <w:bookmarkEnd w:id="122"/>
      <w:bookmarkEnd w:id="123"/>
      <w:bookmarkEnd w:id="124"/>
      <w:bookmarkEnd w:id="125"/>
      <w:bookmarkEnd w:id="126"/>
      <w:bookmarkEnd w:id="127"/>
      <w:bookmarkEnd w:id="128"/>
    </w:p>
    <w:p w14:paraId="17148514" w14:textId="77777777" w:rsidR="00B82C54" w:rsidRPr="0088366E" w:rsidRDefault="00472A3E">
      <w:pPr>
        <w:ind w:firstLineChars="200" w:firstLine="480"/>
        <w:rPr>
          <w:rFonts w:ascii="仿宋" w:hAnsi="仿宋" w:cs="仿宋"/>
          <w:bCs/>
        </w:rPr>
      </w:pPr>
      <w:r w:rsidRPr="0088366E">
        <w:rPr>
          <w:rFonts w:ascii="仿宋" w:hAnsi="仿宋" w:cs="仿宋" w:hint="eastAsia"/>
          <w:bCs/>
        </w:rPr>
        <w:t>所有计量均采用中华人民共和国法定计量单位。</w:t>
      </w:r>
    </w:p>
    <w:p w14:paraId="0942126E" w14:textId="77777777" w:rsidR="00B82C54" w:rsidRPr="0088366E" w:rsidRDefault="00472A3E">
      <w:pPr>
        <w:pStyle w:val="4"/>
        <w:rPr>
          <w:rFonts w:ascii="仿宋" w:hAnsi="仿宋" w:cs="仿宋"/>
        </w:rPr>
      </w:pPr>
      <w:bookmarkStart w:id="129" w:name="_Toc500149344"/>
      <w:bookmarkStart w:id="130" w:name="_Toc520998781"/>
      <w:bookmarkStart w:id="131" w:name="_Toc500149238"/>
      <w:bookmarkStart w:id="132" w:name="_Toc30085"/>
      <w:bookmarkStart w:id="133" w:name="_Toc29654"/>
      <w:r w:rsidRPr="0088366E">
        <w:rPr>
          <w:rFonts w:ascii="仿宋" w:hAnsi="仿宋" w:cs="仿宋" w:hint="eastAsia"/>
        </w:rPr>
        <w:t>1.9</w:t>
      </w:r>
      <w:r w:rsidRPr="0088366E">
        <w:rPr>
          <w:rFonts w:ascii="仿宋" w:hAnsi="仿宋" w:hint="eastAsia"/>
        </w:rPr>
        <w:t>分包</w:t>
      </w:r>
      <w:bookmarkEnd w:id="129"/>
      <w:bookmarkEnd w:id="130"/>
      <w:bookmarkEnd w:id="131"/>
      <w:bookmarkEnd w:id="132"/>
      <w:bookmarkEnd w:id="133"/>
    </w:p>
    <w:p w14:paraId="46C9C859" w14:textId="77777777" w:rsidR="00B82C54" w:rsidRPr="0088366E" w:rsidRDefault="00472A3E">
      <w:pPr>
        <w:ind w:firstLineChars="200" w:firstLine="480"/>
        <w:rPr>
          <w:rFonts w:ascii="仿宋" w:hAnsi="仿宋" w:cs="仿宋"/>
        </w:rPr>
      </w:pPr>
      <w:r w:rsidRPr="0088366E">
        <w:rPr>
          <w:rFonts w:ascii="仿宋" w:hAnsi="仿宋" w:cs="仿宋" w:hint="eastAsia"/>
        </w:rPr>
        <w:t>本章</w:t>
      </w:r>
      <w:r w:rsidRPr="0088366E">
        <w:rPr>
          <w:rFonts w:ascii="仿宋" w:hAnsi="仿宋" w:cs="仿宋" w:hint="eastAsia"/>
          <w:b/>
          <w:i/>
        </w:rPr>
        <w:t>《供应商须知前附表》</w:t>
      </w:r>
      <w:r w:rsidRPr="0088366E">
        <w:rPr>
          <w:rFonts w:ascii="仿宋" w:hAnsi="仿宋" w:cs="仿宋" w:hint="eastAsia"/>
        </w:rPr>
        <w:t>规定允许分包的，供应商可以分包，分包应按本章</w:t>
      </w:r>
      <w:r w:rsidRPr="0088366E">
        <w:rPr>
          <w:rFonts w:ascii="仿宋" w:hAnsi="仿宋" w:cs="仿宋" w:hint="eastAsia"/>
          <w:b/>
          <w:i/>
        </w:rPr>
        <w:t>《供应商须知前附表》</w:t>
      </w:r>
      <w:r w:rsidRPr="0088366E">
        <w:rPr>
          <w:rFonts w:ascii="仿宋" w:hAnsi="仿宋" w:cs="仿宋" w:hint="eastAsia"/>
        </w:rPr>
        <w:t>规定的可分包部分分包，但小型微型企业不得分包给大中型企业，中型企业不得分包给大型企业。供应商如需分包必须在响应文件中载明拟分包供应商的情况。采购合同分包履行的，成交供应商就采购项目和分包项目向采购人负责，分包供应商就分包项目承担责任。</w:t>
      </w:r>
    </w:p>
    <w:p w14:paraId="4617D5A0" w14:textId="77777777" w:rsidR="00B82C54" w:rsidRPr="0088366E" w:rsidRDefault="00472A3E">
      <w:pPr>
        <w:pStyle w:val="4"/>
        <w:rPr>
          <w:rFonts w:ascii="仿宋" w:hAnsi="仿宋" w:cs="仿宋"/>
        </w:rPr>
      </w:pPr>
      <w:bookmarkStart w:id="134" w:name="_Toc8570"/>
      <w:bookmarkStart w:id="135" w:name="_Toc23553"/>
      <w:bookmarkStart w:id="136" w:name="_Toc520998782"/>
      <w:bookmarkStart w:id="137" w:name="_Toc500149345"/>
      <w:bookmarkStart w:id="138" w:name="_Toc500149239"/>
      <w:r w:rsidRPr="0088366E">
        <w:rPr>
          <w:rFonts w:ascii="仿宋" w:hAnsi="仿宋" w:cs="仿宋" w:hint="eastAsia"/>
        </w:rPr>
        <w:t>1.10磋商前答疑会</w:t>
      </w:r>
      <w:bookmarkEnd w:id="134"/>
      <w:bookmarkEnd w:id="135"/>
      <w:bookmarkEnd w:id="136"/>
      <w:bookmarkEnd w:id="137"/>
      <w:bookmarkEnd w:id="138"/>
    </w:p>
    <w:p w14:paraId="1B6B260E" w14:textId="77777777" w:rsidR="00B82C54" w:rsidRPr="0088366E" w:rsidRDefault="00472A3E">
      <w:pPr>
        <w:rPr>
          <w:rFonts w:ascii="仿宋" w:hAnsi="仿宋" w:cs="仿宋"/>
        </w:rPr>
      </w:pPr>
      <w:r w:rsidRPr="0088366E">
        <w:rPr>
          <w:rFonts w:ascii="仿宋" w:hAnsi="仿宋" w:cs="仿宋" w:hint="eastAsia"/>
        </w:rPr>
        <w:t xml:space="preserve">   </w:t>
      </w:r>
      <w:r w:rsidRPr="0088366E">
        <w:rPr>
          <w:rFonts w:ascii="仿宋" w:hAnsi="仿宋" w:cs="仿宋" w:hint="eastAsia"/>
          <w:bCs/>
        </w:rPr>
        <w:t xml:space="preserve"> 招标采购单位可以视采购项目的具体情况，组织供应商</w:t>
      </w:r>
      <w:proofErr w:type="gramStart"/>
      <w:r w:rsidRPr="0088366E">
        <w:rPr>
          <w:rFonts w:ascii="仿宋" w:hAnsi="仿宋" w:cs="仿宋" w:hint="eastAsia"/>
          <w:bCs/>
        </w:rPr>
        <w:t>召开磋商</w:t>
      </w:r>
      <w:proofErr w:type="gramEnd"/>
      <w:r w:rsidRPr="0088366E">
        <w:rPr>
          <w:rFonts w:ascii="仿宋" w:hAnsi="仿宋" w:cs="仿宋" w:hint="eastAsia"/>
          <w:bCs/>
        </w:rPr>
        <w:t>前答疑会。本章</w:t>
      </w:r>
      <w:r w:rsidRPr="0088366E">
        <w:rPr>
          <w:rFonts w:ascii="仿宋" w:hAnsi="仿宋" w:cs="仿宋" w:hint="eastAsia"/>
          <w:b/>
          <w:i/>
          <w:iCs/>
        </w:rPr>
        <w:t>《供应商须知前附表》</w:t>
      </w:r>
      <w:r w:rsidRPr="0088366E">
        <w:rPr>
          <w:rFonts w:ascii="仿宋" w:hAnsi="仿宋" w:cs="仿宋" w:hint="eastAsia"/>
          <w:bCs/>
        </w:rPr>
        <w:t>规定</w:t>
      </w:r>
      <w:proofErr w:type="gramStart"/>
      <w:r w:rsidRPr="0088366E">
        <w:rPr>
          <w:rFonts w:ascii="仿宋" w:hAnsi="仿宋" w:cs="仿宋" w:hint="eastAsia"/>
          <w:bCs/>
        </w:rPr>
        <w:t>召开磋商</w:t>
      </w:r>
      <w:proofErr w:type="gramEnd"/>
      <w:r w:rsidRPr="0088366E">
        <w:rPr>
          <w:rFonts w:ascii="仿宋" w:hAnsi="仿宋" w:cs="仿宋" w:hint="eastAsia"/>
          <w:bCs/>
        </w:rPr>
        <w:t>前答疑会的，采购代理机构按本章</w:t>
      </w:r>
      <w:r w:rsidRPr="0088366E">
        <w:rPr>
          <w:rFonts w:ascii="仿宋" w:hAnsi="仿宋" w:cs="仿宋" w:hint="eastAsia"/>
          <w:b/>
          <w:i/>
          <w:iCs/>
        </w:rPr>
        <w:t>《供应商须知前附表》</w:t>
      </w:r>
      <w:r w:rsidRPr="0088366E">
        <w:rPr>
          <w:rFonts w:ascii="仿宋" w:hAnsi="仿宋" w:cs="仿宋" w:hint="eastAsia"/>
          <w:bCs/>
        </w:rPr>
        <w:t>规定的时间和地点</w:t>
      </w:r>
      <w:proofErr w:type="gramStart"/>
      <w:r w:rsidRPr="0088366E">
        <w:rPr>
          <w:rFonts w:ascii="仿宋" w:hAnsi="仿宋" w:cs="仿宋" w:hint="eastAsia"/>
          <w:bCs/>
        </w:rPr>
        <w:t>召开磋商</w:t>
      </w:r>
      <w:proofErr w:type="gramEnd"/>
      <w:r w:rsidRPr="0088366E">
        <w:rPr>
          <w:rFonts w:ascii="仿宋" w:hAnsi="仿宋" w:cs="仿宋" w:hint="eastAsia"/>
          <w:bCs/>
        </w:rPr>
        <w:t>前答疑会。</w:t>
      </w:r>
    </w:p>
    <w:p w14:paraId="789FB323" w14:textId="77777777" w:rsidR="00B82C54" w:rsidRPr="0088366E" w:rsidRDefault="00472A3E">
      <w:pPr>
        <w:pStyle w:val="3"/>
        <w:rPr>
          <w:rFonts w:ascii="仿宋" w:hAnsi="仿宋"/>
        </w:rPr>
      </w:pPr>
      <w:bookmarkStart w:id="139" w:name="_Toc152045542"/>
      <w:bookmarkStart w:id="140" w:name="_Toc144974510"/>
      <w:bookmarkStart w:id="141" w:name="_Toc233102506"/>
      <w:bookmarkStart w:id="142" w:name="_Toc179632560"/>
      <w:bookmarkStart w:id="143" w:name="_Toc152042318"/>
      <w:bookmarkStart w:id="144" w:name="_Toc12190"/>
      <w:bookmarkStart w:id="145" w:name="_Toc520998783"/>
      <w:bookmarkStart w:id="146" w:name="_Toc24361"/>
      <w:bookmarkStart w:id="147" w:name="_Toc86680684"/>
      <w:r w:rsidRPr="0088366E">
        <w:rPr>
          <w:rFonts w:ascii="仿宋" w:hAnsi="仿宋" w:hint="eastAsia"/>
        </w:rPr>
        <w:t>2.</w:t>
      </w:r>
      <w:bookmarkEnd w:id="139"/>
      <w:bookmarkEnd w:id="140"/>
      <w:bookmarkEnd w:id="141"/>
      <w:bookmarkEnd w:id="142"/>
      <w:bookmarkEnd w:id="143"/>
      <w:r w:rsidRPr="0088366E">
        <w:rPr>
          <w:rFonts w:ascii="仿宋" w:hAnsi="仿宋" w:hint="eastAsia"/>
        </w:rPr>
        <w:t>磋商文件</w:t>
      </w:r>
      <w:bookmarkEnd w:id="144"/>
      <w:bookmarkEnd w:id="145"/>
      <w:bookmarkEnd w:id="146"/>
      <w:bookmarkEnd w:id="147"/>
    </w:p>
    <w:p w14:paraId="21A82D91" w14:textId="77777777" w:rsidR="00B82C54" w:rsidRPr="0088366E" w:rsidRDefault="00472A3E">
      <w:pPr>
        <w:pStyle w:val="4"/>
        <w:rPr>
          <w:rFonts w:ascii="仿宋" w:hAnsi="仿宋"/>
        </w:rPr>
      </w:pPr>
      <w:bookmarkStart w:id="148" w:name="_Toc19673"/>
      <w:bookmarkStart w:id="149" w:name="_Toc500149241"/>
      <w:bookmarkStart w:id="150" w:name="_Toc25127"/>
      <w:bookmarkStart w:id="151" w:name="_Toc520998784"/>
      <w:bookmarkStart w:id="152" w:name="_Toc500149347"/>
      <w:bookmarkStart w:id="153" w:name="_Toc152045543"/>
      <w:bookmarkStart w:id="154" w:name="_Toc144974511"/>
      <w:bookmarkStart w:id="155" w:name="_Toc152042319"/>
      <w:bookmarkStart w:id="156" w:name="_Toc179632561"/>
      <w:bookmarkStart w:id="157" w:name="_Toc233102507"/>
      <w:r w:rsidRPr="0088366E">
        <w:rPr>
          <w:rFonts w:ascii="仿宋" w:hAnsi="仿宋" w:hint="eastAsia"/>
        </w:rPr>
        <w:t>2.1 磋商文件的组成</w:t>
      </w:r>
      <w:bookmarkEnd w:id="148"/>
      <w:bookmarkEnd w:id="149"/>
      <w:bookmarkEnd w:id="150"/>
      <w:bookmarkEnd w:id="151"/>
      <w:bookmarkEnd w:id="152"/>
      <w:bookmarkEnd w:id="153"/>
      <w:bookmarkEnd w:id="154"/>
      <w:bookmarkEnd w:id="155"/>
      <w:bookmarkEnd w:id="156"/>
      <w:bookmarkEnd w:id="157"/>
    </w:p>
    <w:p w14:paraId="4BE8E439" w14:textId="77777777" w:rsidR="00B82C54" w:rsidRPr="0088366E" w:rsidRDefault="00472A3E">
      <w:pPr>
        <w:rPr>
          <w:rFonts w:ascii="仿宋" w:hAnsi="仿宋" w:cs="仿宋"/>
          <w:bCs/>
        </w:rPr>
      </w:pPr>
      <w:r w:rsidRPr="0088366E">
        <w:rPr>
          <w:rFonts w:ascii="仿宋" w:hAnsi="仿宋" w:cs="仿宋" w:hint="eastAsia"/>
          <w:bCs/>
        </w:rPr>
        <w:t xml:space="preserve">　　本磋商文件包括：</w:t>
      </w:r>
    </w:p>
    <w:p w14:paraId="408842A9" w14:textId="77777777" w:rsidR="00B82C54" w:rsidRPr="0088366E" w:rsidRDefault="00472A3E">
      <w:pPr>
        <w:ind w:firstLineChars="171" w:firstLine="410"/>
        <w:rPr>
          <w:rFonts w:ascii="仿宋" w:hAnsi="仿宋" w:cs="仿宋"/>
          <w:bCs/>
        </w:rPr>
      </w:pPr>
      <w:r w:rsidRPr="0088366E">
        <w:rPr>
          <w:rFonts w:ascii="仿宋" w:hAnsi="仿宋" w:cs="仿宋" w:hint="eastAsia"/>
          <w:bCs/>
        </w:rPr>
        <w:t>（1）采购邀请；</w:t>
      </w:r>
    </w:p>
    <w:p w14:paraId="46723312" w14:textId="77777777" w:rsidR="00B82C54" w:rsidRPr="0088366E" w:rsidRDefault="00472A3E">
      <w:pPr>
        <w:ind w:firstLineChars="171" w:firstLine="410"/>
        <w:rPr>
          <w:rFonts w:ascii="仿宋" w:hAnsi="仿宋" w:cs="仿宋"/>
          <w:bCs/>
        </w:rPr>
      </w:pPr>
      <w:r w:rsidRPr="0088366E">
        <w:rPr>
          <w:rFonts w:ascii="仿宋" w:hAnsi="仿宋" w:cs="仿宋" w:hint="eastAsia"/>
          <w:bCs/>
        </w:rPr>
        <w:lastRenderedPageBreak/>
        <w:t>（2）供应商须知；</w:t>
      </w:r>
    </w:p>
    <w:p w14:paraId="261E260A" w14:textId="77777777" w:rsidR="00B82C54" w:rsidRPr="0088366E" w:rsidRDefault="00472A3E">
      <w:pPr>
        <w:ind w:firstLineChars="171" w:firstLine="410"/>
        <w:rPr>
          <w:rFonts w:ascii="仿宋" w:hAnsi="仿宋" w:cs="仿宋"/>
          <w:bCs/>
        </w:rPr>
      </w:pPr>
      <w:r w:rsidRPr="0088366E">
        <w:rPr>
          <w:rFonts w:ascii="仿宋" w:hAnsi="仿宋" w:cs="仿宋" w:hint="eastAsia"/>
          <w:bCs/>
        </w:rPr>
        <w:t>（3）合同草案条款；</w:t>
      </w:r>
    </w:p>
    <w:p w14:paraId="6DA601B5" w14:textId="77777777" w:rsidR="00B82C54" w:rsidRPr="0088366E" w:rsidRDefault="00472A3E">
      <w:pPr>
        <w:ind w:firstLineChars="171" w:firstLine="410"/>
        <w:rPr>
          <w:rFonts w:ascii="仿宋" w:hAnsi="仿宋" w:cs="仿宋"/>
          <w:bCs/>
        </w:rPr>
      </w:pPr>
      <w:r w:rsidRPr="0088366E">
        <w:rPr>
          <w:rFonts w:ascii="仿宋" w:hAnsi="仿宋" w:cs="仿宋" w:hint="eastAsia"/>
          <w:bCs/>
        </w:rPr>
        <w:t xml:space="preserve">（4）采购需求； </w:t>
      </w:r>
    </w:p>
    <w:p w14:paraId="149C5FD0" w14:textId="77777777" w:rsidR="00B82C54" w:rsidRPr="0088366E" w:rsidRDefault="00472A3E">
      <w:pPr>
        <w:ind w:firstLineChars="171" w:firstLine="410"/>
        <w:rPr>
          <w:rFonts w:ascii="仿宋" w:hAnsi="仿宋" w:cs="仿宋"/>
          <w:bCs/>
        </w:rPr>
      </w:pPr>
      <w:r w:rsidRPr="0088366E">
        <w:rPr>
          <w:rFonts w:ascii="仿宋" w:hAnsi="仿宋" w:cs="仿宋" w:hint="eastAsia"/>
          <w:bCs/>
        </w:rPr>
        <w:t>（5）响应文件格式。</w:t>
      </w:r>
    </w:p>
    <w:p w14:paraId="4E146722" w14:textId="77777777" w:rsidR="00B82C54" w:rsidRPr="0088366E" w:rsidRDefault="00472A3E">
      <w:pPr>
        <w:ind w:firstLineChars="200" w:firstLine="480"/>
        <w:rPr>
          <w:rFonts w:ascii="仿宋" w:hAnsi="仿宋" w:cs="仿宋"/>
          <w:bCs/>
        </w:rPr>
      </w:pPr>
      <w:r w:rsidRPr="0088366E">
        <w:rPr>
          <w:rFonts w:ascii="仿宋" w:hAnsi="仿宋" w:cs="仿宋" w:hint="eastAsia"/>
          <w:bCs/>
        </w:rPr>
        <w:t>根据本章第2.2款和第2.3款对磋商文件所作的澄清、修改，</w:t>
      </w:r>
      <w:proofErr w:type="gramStart"/>
      <w:r w:rsidRPr="0088366E">
        <w:rPr>
          <w:rFonts w:ascii="仿宋" w:hAnsi="仿宋" w:cs="仿宋" w:hint="eastAsia"/>
          <w:bCs/>
        </w:rPr>
        <w:t>构成磋商</w:t>
      </w:r>
      <w:proofErr w:type="gramEnd"/>
      <w:r w:rsidRPr="0088366E">
        <w:rPr>
          <w:rFonts w:ascii="仿宋" w:hAnsi="仿宋" w:cs="仿宋" w:hint="eastAsia"/>
          <w:bCs/>
        </w:rPr>
        <w:t>文件的组成部分。</w:t>
      </w:r>
    </w:p>
    <w:p w14:paraId="7FC56282" w14:textId="77777777" w:rsidR="00B82C54" w:rsidRPr="0088366E" w:rsidRDefault="00472A3E">
      <w:pPr>
        <w:pStyle w:val="4"/>
        <w:rPr>
          <w:rFonts w:ascii="仿宋" w:hAnsi="仿宋" w:cs="仿宋"/>
          <w:bCs w:val="0"/>
        </w:rPr>
      </w:pPr>
      <w:bookmarkStart w:id="158" w:name="_Toc179632562"/>
      <w:bookmarkStart w:id="159" w:name="_Toc144974512"/>
      <w:bookmarkStart w:id="160" w:name="_Toc152042320"/>
      <w:bookmarkStart w:id="161" w:name="_Toc233102508"/>
      <w:bookmarkStart w:id="162" w:name="_Toc152045544"/>
      <w:bookmarkStart w:id="163" w:name="_Toc25897"/>
      <w:bookmarkStart w:id="164" w:name="_Toc500149242"/>
      <w:bookmarkStart w:id="165" w:name="_Toc13694"/>
      <w:bookmarkStart w:id="166" w:name="_Toc520998785"/>
      <w:bookmarkStart w:id="167" w:name="_Toc500149348"/>
      <w:r w:rsidRPr="0088366E">
        <w:rPr>
          <w:rFonts w:ascii="仿宋" w:hAnsi="仿宋" w:cs="仿宋" w:hint="eastAsia"/>
        </w:rPr>
        <w:t>2.2 磋商文件的澄清</w:t>
      </w:r>
      <w:bookmarkEnd w:id="158"/>
      <w:bookmarkEnd w:id="159"/>
      <w:bookmarkEnd w:id="160"/>
      <w:bookmarkEnd w:id="161"/>
      <w:bookmarkEnd w:id="162"/>
      <w:r w:rsidRPr="0088366E">
        <w:rPr>
          <w:rFonts w:ascii="仿宋" w:hAnsi="仿宋" w:cs="仿宋" w:hint="eastAsia"/>
        </w:rPr>
        <w:t>或修改</w:t>
      </w:r>
      <w:bookmarkEnd w:id="163"/>
      <w:bookmarkEnd w:id="164"/>
      <w:bookmarkEnd w:id="165"/>
      <w:bookmarkEnd w:id="166"/>
      <w:bookmarkEnd w:id="167"/>
    </w:p>
    <w:p w14:paraId="5261094A" w14:textId="77777777" w:rsidR="00B82C54" w:rsidRPr="0088366E" w:rsidRDefault="00472A3E">
      <w:pPr>
        <w:ind w:firstLineChars="200" w:firstLine="480"/>
        <w:rPr>
          <w:rFonts w:ascii="仿宋" w:hAnsi="仿宋" w:cs="仿宋"/>
          <w:bCs/>
        </w:rPr>
      </w:pPr>
      <w:r w:rsidRPr="0088366E">
        <w:rPr>
          <w:rFonts w:ascii="仿宋" w:hAnsi="仿宋" w:cs="仿宋" w:hint="eastAsia"/>
          <w:bCs/>
        </w:rPr>
        <w:t>2.2.1供应商应仔细阅读和检查磋商文件的全部内容。如发现缺页或附件不全，应及时向采购代理机构提出，以便补齐。如有疑问，应以书面形式（包括信函、传真等可以有形地表现所载内容的形式），要求采购代理机构对磋商文件予以澄清或者修改。</w:t>
      </w:r>
    </w:p>
    <w:p w14:paraId="6FAE43A8" w14:textId="1009D2D2" w:rsidR="00B82C54" w:rsidRPr="0088366E" w:rsidRDefault="00472A3E">
      <w:pPr>
        <w:ind w:firstLineChars="200" w:firstLine="480"/>
        <w:rPr>
          <w:rFonts w:ascii="仿宋" w:hAnsi="仿宋" w:cs="仿宋"/>
          <w:bCs/>
        </w:rPr>
      </w:pPr>
      <w:r w:rsidRPr="0088366E">
        <w:rPr>
          <w:rFonts w:ascii="仿宋" w:hAnsi="仿宋" w:cs="仿宋" w:hint="eastAsia"/>
          <w:bCs/>
        </w:rPr>
        <w:t>2.2.2 第一章</w:t>
      </w:r>
      <w:r w:rsidRPr="0088366E">
        <w:rPr>
          <w:rFonts w:ascii="仿宋" w:hAnsi="仿宋" w:cs="仿宋" w:hint="eastAsia"/>
          <w:b/>
          <w:i/>
          <w:iCs/>
        </w:rPr>
        <w:t>《采购</w:t>
      </w:r>
      <w:r w:rsidR="00183194" w:rsidRPr="0088366E">
        <w:rPr>
          <w:rFonts w:ascii="仿宋" w:hAnsi="仿宋" w:cs="仿宋" w:hint="eastAsia"/>
          <w:b/>
          <w:i/>
          <w:iCs/>
        </w:rPr>
        <w:t>邀请</w:t>
      </w:r>
      <w:r w:rsidRPr="0088366E">
        <w:rPr>
          <w:rFonts w:ascii="仿宋" w:hAnsi="仿宋" w:cs="仿宋" w:hint="eastAsia"/>
          <w:b/>
          <w:i/>
          <w:iCs/>
        </w:rPr>
        <w:t>》</w:t>
      </w:r>
      <w:r w:rsidRPr="0088366E">
        <w:rPr>
          <w:rFonts w:ascii="仿宋" w:hAnsi="仿宋" w:cs="仿宋" w:hint="eastAsia"/>
          <w:bCs/>
        </w:rPr>
        <w:t>规定的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或者磋商小组应当在提交首次响应文件截止之日3个工作日前，以书面形式通知所有</w:t>
      </w:r>
      <w:proofErr w:type="gramStart"/>
      <w:r w:rsidRPr="0088366E">
        <w:rPr>
          <w:rFonts w:ascii="仿宋" w:hAnsi="仿宋" w:cs="仿宋" w:hint="eastAsia"/>
          <w:bCs/>
        </w:rPr>
        <w:t>获取磋商</w:t>
      </w:r>
      <w:proofErr w:type="gramEnd"/>
      <w:r w:rsidRPr="0088366E">
        <w:rPr>
          <w:rFonts w:ascii="仿宋" w:hAnsi="仿宋" w:cs="仿宋" w:hint="eastAsia"/>
          <w:bCs/>
        </w:rPr>
        <w:t>文件的供应商，不足3个工作日的，应当顺延提交首次响应文件截止时间。</w:t>
      </w:r>
    </w:p>
    <w:p w14:paraId="0B6673D4" w14:textId="77777777" w:rsidR="00B82C54" w:rsidRPr="0088366E" w:rsidRDefault="00472A3E">
      <w:pPr>
        <w:ind w:firstLineChars="200" w:firstLine="480"/>
        <w:rPr>
          <w:rFonts w:ascii="仿宋" w:hAnsi="仿宋" w:cs="仿宋"/>
          <w:bCs/>
        </w:rPr>
      </w:pPr>
      <w:r w:rsidRPr="0088366E">
        <w:rPr>
          <w:rFonts w:ascii="仿宋" w:hAnsi="仿宋" w:cs="仿宋" w:hint="eastAsia"/>
          <w:bCs/>
        </w:rPr>
        <w:t>2.2.3 供应商在收到澄清或者修改内容后，应以书面形式通知采购代理机构，确认已收到该澄清或者修改。</w:t>
      </w:r>
    </w:p>
    <w:p w14:paraId="74763FCA" w14:textId="77777777" w:rsidR="00B82C54" w:rsidRPr="0088366E" w:rsidRDefault="00472A3E">
      <w:pPr>
        <w:pStyle w:val="3"/>
        <w:rPr>
          <w:rFonts w:ascii="仿宋" w:hAnsi="仿宋"/>
        </w:rPr>
      </w:pPr>
      <w:bookmarkStart w:id="168" w:name="_Toc520998786"/>
      <w:bookmarkStart w:id="169" w:name="_Toc24949"/>
      <w:bookmarkStart w:id="170" w:name="_Toc14182"/>
      <w:bookmarkStart w:id="171" w:name="_Toc86680685"/>
      <w:bookmarkStart w:id="172" w:name="_Toc233102512"/>
      <w:bookmarkStart w:id="173" w:name="_Toc179632566"/>
      <w:bookmarkStart w:id="174" w:name="_Toc144974516"/>
      <w:bookmarkStart w:id="175" w:name="_Toc152042324"/>
      <w:bookmarkStart w:id="176" w:name="_Toc152045548"/>
      <w:bookmarkStart w:id="177" w:name="_Toc144974514"/>
      <w:bookmarkStart w:id="178" w:name="_Toc152042322"/>
      <w:bookmarkStart w:id="179" w:name="_Toc152045546"/>
      <w:bookmarkStart w:id="180" w:name="_Toc179632564"/>
      <w:bookmarkStart w:id="181" w:name="_Toc233102510"/>
      <w:r w:rsidRPr="0088366E">
        <w:rPr>
          <w:rFonts w:ascii="仿宋" w:hAnsi="仿宋" w:hint="eastAsia"/>
        </w:rPr>
        <w:t>3.响应文件</w:t>
      </w:r>
      <w:bookmarkEnd w:id="168"/>
      <w:bookmarkEnd w:id="169"/>
      <w:bookmarkEnd w:id="170"/>
      <w:bookmarkEnd w:id="171"/>
    </w:p>
    <w:p w14:paraId="777A15ED" w14:textId="77777777" w:rsidR="00B82C54" w:rsidRPr="0088366E" w:rsidRDefault="00472A3E">
      <w:pPr>
        <w:pStyle w:val="4"/>
        <w:rPr>
          <w:rFonts w:ascii="仿宋" w:hAnsi="仿宋" w:cs="仿宋"/>
          <w:bCs w:val="0"/>
        </w:rPr>
      </w:pPr>
      <w:bookmarkStart w:id="182" w:name="_Toc520998787"/>
      <w:bookmarkStart w:id="183" w:name="_Toc31441"/>
      <w:bookmarkStart w:id="184" w:name="_Toc500149350"/>
      <w:bookmarkStart w:id="185" w:name="_Toc500149244"/>
      <w:bookmarkStart w:id="186" w:name="_Toc28055"/>
      <w:r w:rsidRPr="0088366E">
        <w:rPr>
          <w:rFonts w:ascii="仿宋" w:hAnsi="仿宋" w:cs="仿宋" w:hint="eastAsia"/>
        </w:rPr>
        <w:t>3.1报价</w:t>
      </w:r>
      <w:bookmarkEnd w:id="172"/>
      <w:bookmarkEnd w:id="173"/>
      <w:bookmarkEnd w:id="174"/>
      <w:bookmarkEnd w:id="175"/>
      <w:bookmarkEnd w:id="176"/>
      <w:r w:rsidRPr="0088366E">
        <w:rPr>
          <w:rFonts w:ascii="仿宋" w:hAnsi="仿宋" w:cs="仿宋" w:hint="eastAsia"/>
        </w:rPr>
        <w:t>要求</w:t>
      </w:r>
      <w:bookmarkEnd w:id="182"/>
      <w:bookmarkEnd w:id="183"/>
      <w:bookmarkEnd w:id="184"/>
      <w:bookmarkEnd w:id="185"/>
      <w:bookmarkEnd w:id="186"/>
    </w:p>
    <w:p w14:paraId="21A81485" w14:textId="77777777" w:rsidR="00B82C54" w:rsidRPr="0088366E" w:rsidRDefault="00472A3E">
      <w:pPr>
        <w:ind w:left="900" w:hanging="900"/>
        <w:rPr>
          <w:rFonts w:ascii="仿宋" w:hAnsi="仿宋"/>
        </w:rPr>
      </w:pPr>
      <w:bookmarkStart w:id="187" w:name="_Toc500149245"/>
      <w:bookmarkStart w:id="188" w:name="_Toc520998788"/>
      <w:bookmarkStart w:id="189" w:name="_Toc500149351"/>
      <w:bookmarkStart w:id="190" w:name="_Toc233102513"/>
      <w:bookmarkStart w:id="191" w:name="_Toc152042325"/>
      <w:bookmarkStart w:id="192" w:name="_Toc26983"/>
      <w:bookmarkStart w:id="193" w:name="_Toc144974517"/>
      <w:bookmarkStart w:id="194" w:name="_Toc2296"/>
      <w:bookmarkStart w:id="195" w:name="_Toc152045549"/>
      <w:bookmarkStart w:id="196" w:name="_Toc179632567"/>
      <w:r w:rsidRPr="0088366E">
        <w:rPr>
          <w:rFonts w:ascii="仿宋" w:hAnsi="仿宋" w:hint="eastAsia"/>
        </w:rPr>
        <w:t>3</w:t>
      </w:r>
      <w:r w:rsidRPr="0088366E">
        <w:rPr>
          <w:rFonts w:ascii="仿宋" w:hAnsi="仿宋"/>
        </w:rPr>
        <w:t>.1.1</w:t>
      </w:r>
      <w:r w:rsidRPr="0088366E">
        <w:rPr>
          <w:rFonts w:ascii="仿宋" w:hAnsi="仿宋" w:hint="eastAsia"/>
        </w:rPr>
        <w:t>所有报价均以人民币报价，本项目招标控制价详见供应商须知资料表。</w:t>
      </w:r>
    </w:p>
    <w:p w14:paraId="4827E9B0" w14:textId="77777777" w:rsidR="00B82C54" w:rsidRPr="0088366E" w:rsidRDefault="00472A3E">
      <w:pPr>
        <w:spacing w:before="120"/>
        <w:ind w:left="900" w:hanging="900"/>
        <w:rPr>
          <w:rFonts w:ascii="仿宋" w:hAnsi="仿宋"/>
        </w:rPr>
      </w:pPr>
      <w:r w:rsidRPr="0088366E">
        <w:rPr>
          <w:rFonts w:ascii="仿宋" w:hAnsi="仿宋"/>
        </w:rPr>
        <w:t>3.1.2</w:t>
      </w:r>
      <w:r w:rsidRPr="0088366E">
        <w:rPr>
          <w:rFonts w:ascii="仿宋" w:hAnsi="仿宋" w:hint="eastAsia"/>
        </w:rPr>
        <w:t>响应报价采用《建设工程工程量清单计价规范》（GB50500-2013，以下简称《计价规范》），并按照国家和北京有关管理部门的规定和要求执行。</w:t>
      </w:r>
    </w:p>
    <w:p w14:paraId="3E3CE7B2" w14:textId="77777777" w:rsidR="00B82C54" w:rsidRPr="0088366E" w:rsidRDefault="00472A3E">
      <w:pPr>
        <w:tabs>
          <w:tab w:val="left" w:pos="996"/>
        </w:tabs>
        <w:spacing w:before="120"/>
        <w:ind w:left="900" w:hanging="900"/>
        <w:rPr>
          <w:rFonts w:ascii="仿宋" w:hAnsi="仿宋"/>
        </w:rPr>
      </w:pPr>
      <w:r w:rsidRPr="0088366E">
        <w:rPr>
          <w:rFonts w:ascii="仿宋" w:hAnsi="仿宋"/>
        </w:rPr>
        <w:t>3.1.3</w:t>
      </w:r>
      <w:r w:rsidRPr="0088366E">
        <w:rPr>
          <w:rFonts w:ascii="仿宋" w:hAnsi="仿宋" w:hint="eastAsia"/>
        </w:rPr>
        <w:t>对于《建设工程工程量清单计价规范》（GB50500-2013）中有工程量计算规则的项目，按照工程量清单给定的计算规则计算工程量。如果约定的工程量计算规则中没有适用的相应计算规则，按照图纸标示的</w:t>
      </w:r>
      <w:proofErr w:type="gramStart"/>
      <w:r w:rsidRPr="0088366E">
        <w:rPr>
          <w:rFonts w:ascii="仿宋" w:hAnsi="仿宋" w:hint="eastAsia"/>
        </w:rPr>
        <w:t>理论净量进行</w:t>
      </w:r>
      <w:proofErr w:type="gramEnd"/>
      <w:r w:rsidRPr="0088366E">
        <w:rPr>
          <w:rFonts w:ascii="仿宋" w:hAnsi="仿宋" w:hint="eastAsia"/>
        </w:rPr>
        <w:t>相应的工程量计算。</w:t>
      </w:r>
    </w:p>
    <w:p w14:paraId="41915A93" w14:textId="77777777" w:rsidR="00B82C54" w:rsidRPr="0088366E" w:rsidRDefault="00472A3E">
      <w:pPr>
        <w:tabs>
          <w:tab w:val="left" w:pos="0"/>
        </w:tabs>
        <w:spacing w:before="120"/>
        <w:ind w:left="900" w:hanging="900"/>
        <w:rPr>
          <w:rFonts w:ascii="仿宋" w:hAnsi="仿宋"/>
        </w:rPr>
      </w:pPr>
      <w:r w:rsidRPr="0088366E">
        <w:rPr>
          <w:rFonts w:ascii="仿宋" w:hAnsi="仿宋"/>
        </w:rPr>
        <w:lastRenderedPageBreak/>
        <w:t>3.1.4</w:t>
      </w:r>
      <w:r w:rsidRPr="0088366E">
        <w:rPr>
          <w:rFonts w:ascii="仿宋" w:hAnsi="仿宋" w:hint="eastAsia"/>
        </w:rPr>
        <w:t>本次磋商应按建筑业营业税改征增值税计价方式进行报价。</w:t>
      </w:r>
    </w:p>
    <w:p w14:paraId="004C9B1D" w14:textId="77777777" w:rsidR="00B82C54" w:rsidRPr="0088366E" w:rsidRDefault="00472A3E">
      <w:pPr>
        <w:tabs>
          <w:tab w:val="left" w:pos="900"/>
        </w:tabs>
        <w:spacing w:before="120"/>
        <w:ind w:left="900" w:hanging="900"/>
        <w:rPr>
          <w:rFonts w:ascii="仿宋" w:hAnsi="仿宋"/>
        </w:rPr>
      </w:pPr>
      <w:r w:rsidRPr="0088366E">
        <w:rPr>
          <w:rFonts w:ascii="仿宋" w:hAnsi="仿宋"/>
        </w:rPr>
        <w:t>3.1.5</w:t>
      </w:r>
      <w:r w:rsidRPr="0088366E">
        <w:rPr>
          <w:rFonts w:ascii="仿宋" w:hAnsi="仿宋" w:hint="eastAsia"/>
        </w:rPr>
        <w:t>供应商所报的最终价格在合同履行过程中是固定不变的，不得以任何理由予以变更。</w:t>
      </w:r>
    </w:p>
    <w:p w14:paraId="15E7559E" w14:textId="77777777" w:rsidR="00B82C54" w:rsidRPr="0088366E" w:rsidRDefault="00472A3E">
      <w:pPr>
        <w:tabs>
          <w:tab w:val="left" w:pos="900"/>
        </w:tabs>
        <w:spacing w:before="120"/>
        <w:ind w:left="900" w:hanging="900"/>
        <w:rPr>
          <w:rFonts w:ascii="仿宋" w:hAnsi="仿宋"/>
        </w:rPr>
      </w:pPr>
      <w:r w:rsidRPr="0088366E">
        <w:rPr>
          <w:rFonts w:ascii="仿宋" w:hAnsi="仿宋"/>
        </w:rPr>
        <w:t>3.1.6采购</w:t>
      </w:r>
      <w:r w:rsidRPr="0088366E">
        <w:rPr>
          <w:rFonts w:ascii="仿宋" w:hAnsi="仿宋" w:hint="eastAsia"/>
        </w:rPr>
        <w:t>人</w:t>
      </w:r>
      <w:r w:rsidRPr="0088366E">
        <w:rPr>
          <w:rFonts w:ascii="仿宋" w:hAnsi="仿宋"/>
        </w:rPr>
        <w:t>不接受任何选择性报价，</w:t>
      </w:r>
      <w:r w:rsidRPr="0088366E">
        <w:rPr>
          <w:rFonts w:ascii="仿宋" w:hAnsi="仿宋" w:hint="eastAsia"/>
        </w:rPr>
        <w:t>每项工程/货物/服务只能有一个报价。</w:t>
      </w:r>
    </w:p>
    <w:p w14:paraId="66CC5D13" w14:textId="77777777" w:rsidR="00B82C54" w:rsidRPr="0088366E" w:rsidRDefault="00472A3E">
      <w:pPr>
        <w:pStyle w:val="4"/>
        <w:rPr>
          <w:rFonts w:ascii="仿宋" w:hAnsi="仿宋"/>
        </w:rPr>
      </w:pPr>
      <w:r w:rsidRPr="0088366E">
        <w:rPr>
          <w:rFonts w:ascii="仿宋" w:hAnsi="仿宋" w:hint="eastAsia"/>
        </w:rPr>
        <w:t>3.2报价有效期</w:t>
      </w:r>
      <w:bookmarkEnd w:id="187"/>
      <w:bookmarkEnd w:id="188"/>
      <w:bookmarkEnd w:id="189"/>
      <w:bookmarkEnd w:id="190"/>
      <w:bookmarkEnd w:id="191"/>
      <w:bookmarkEnd w:id="192"/>
      <w:bookmarkEnd w:id="193"/>
      <w:bookmarkEnd w:id="194"/>
      <w:bookmarkEnd w:id="195"/>
      <w:bookmarkEnd w:id="196"/>
    </w:p>
    <w:p w14:paraId="491B7F78" w14:textId="77777777" w:rsidR="00B82C54" w:rsidRPr="0088366E" w:rsidRDefault="00472A3E">
      <w:pPr>
        <w:ind w:firstLineChars="200" w:firstLine="480"/>
        <w:rPr>
          <w:rFonts w:ascii="仿宋" w:hAnsi="仿宋" w:cs="仿宋"/>
          <w:bCs/>
        </w:rPr>
      </w:pPr>
      <w:r w:rsidRPr="0088366E">
        <w:rPr>
          <w:rFonts w:ascii="仿宋" w:hAnsi="仿宋" w:cs="仿宋" w:hint="eastAsia"/>
          <w:bCs/>
        </w:rPr>
        <w:t>3.2.1供应商在响应文件中的报价和在磋商中的报价的有效期应在本章</w:t>
      </w:r>
      <w:r w:rsidRPr="0088366E">
        <w:rPr>
          <w:rFonts w:ascii="仿宋" w:hAnsi="仿宋" w:cs="仿宋" w:hint="eastAsia"/>
          <w:b/>
          <w:i/>
          <w:iCs/>
        </w:rPr>
        <w:t>《供应商须知前附表》</w:t>
      </w:r>
      <w:r w:rsidRPr="0088366E">
        <w:rPr>
          <w:rFonts w:ascii="仿宋" w:hAnsi="仿宋" w:cs="仿宋" w:hint="eastAsia"/>
          <w:bCs/>
        </w:rPr>
        <w:t>规定的有效期内。在报价有效期内，供应商不得撤销或修改其报价，否则应承担法律责任。</w:t>
      </w:r>
    </w:p>
    <w:p w14:paraId="3EF5FB48" w14:textId="77777777" w:rsidR="00B82C54" w:rsidRPr="0088366E" w:rsidRDefault="00472A3E">
      <w:pPr>
        <w:ind w:firstLineChars="200" w:firstLine="480"/>
        <w:rPr>
          <w:rFonts w:ascii="仿宋" w:hAnsi="仿宋" w:cs="仿宋"/>
          <w:bCs/>
        </w:rPr>
      </w:pPr>
      <w:r w:rsidRPr="0088366E">
        <w:rPr>
          <w:rFonts w:ascii="仿宋" w:hAnsi="仿宋" w:cs="仿宋" w:hint="eastAsia"/>
          <w:bCs/>
        </w:rPr>
        <w:t>3.2.2出现特殊情况采购人需要延长报价有效期的，采购人以书面形式通知所有供应商延长有效期。供应商同意延长的，应相应延长其保证金的有效期，但不得要求或被允许修改最后报价或撤销其响应文件；供应</w:t>
      </w:r>
      <w:proofErr w:type="gramStart"/>
      <w:r w:rsidRPr="0088366E">
        <w:rPr>
          <w:rFonts w:ascii="仿宋" w:hAnsi="仿宋" w:cs="仿宋" w:hint="eastAsia"/>
          <w:bCs/>
        </w:rPr>
        <w:t>商拒绝</w:t>
      </w:r>
      <w:proofErr w:type="gramEnd"/>
      <w:r w:rsidRPr="0088366E">
        <w:rPr>
          <w:rFonts w:ascii="仿宋" w:hAnsi="仿宋" w:cs="仿宋" w:hint="eastAsia"/>
          <w:bCs/>
        </w:rPr>
        <w:t xml:space="preserve">延长的，其报价失效，但供应商有权收回其保证金。 </w:t>
      </w:r>
    </w:p>
    <w:p w14:paraId="7DB5C714" w14:textId="77777777" w:rsidR="00B82C54" w:rsidRPr="0088366E" w:rsidRDefault="00472A3E">
      <w:pPr>
        <w:pStyle w:val="4"/>
        <w:rPr>
          <w:rFonts w:ascii="仿宋" w:hAnsi="仿宋" w:cs="仿宋"/>
          <w:bCs w:val="0"/>
        </w:rPr>
      </w:pPr>
      <w:bookmarkStart w:id="197" w:name="_Toc152045547"/>
      <w:bookmarkStart w:id="198" w:name="_Toc30292"/>
      <w:bookmarkStart w:id="199" w:name="_Toc520998789"/>
      <w:bookmarkStart w:id="200" w:name="_Toc500149352"/>
      <w:bookmarkStart w:id="201" w:name="_Toc500149246"/>
      <w:bookmarkStart w:id="202" w:name="_Toc233102511"/>
      <w:bookmarkStart w:id="203" w:name="_Toc179632565"/>
      <w:bookmarkStart w:id="204" w:name="_Toc152042323"/>
      <w:bookmarkStart w:id="205" w:name="_Toc28395"/>
      <w:bookmarkStart w:id="206" w:name="_Toc144974515"/>
      <w:bookmarkEnd w:id="177"/>
      <w:bookmarkEnd w:id="178"/>
      <w:bookmarkEnd w:id="179"/>
      <w:bookmarkEnd w:id="180"/>
      <w:bookmarkEnd w:id="181"/>
      <w:r w:rsidRPr="0088366E">
        <w:rPr>
          <w:rFonts w:ascii="仿宋" w:hAnsi="仿宋" w:cs="仿宋" w:hint="eastAsia"/>
        </w:rPr>
        <w:t>3.3 响应文件的组成</w:t>
      </w:r>
      <w:bookmarkEnd w:id="197"/>
      <w:bookmarkEnd w:id="198"/>
      <w:bookmarkEnd w:id="199"/>
      <w:bookmarkEnd w:id="200"/>
      <w:bookmarkEnd w:id="201"/>
      <w:bookmarkEnd w:id="202"/>
      <w:bookmarkEnd w:id="203"/>
      <w:bookmarkEnd w:id="204"/>
      <w:bookmarkEnd w:id="205"/>
      <w:bookmarkEnd w:id="206"/>
    </w:p>
    <w:p w14:paraId="41A346DF" w14:textId="77777777" w:rsidR="00B82C54" w:rsidRPr="0088366E" w:rsidRDefault="00472A3E">
      <w:pPr>
        <w:ind w:firstLineChars="200" w:firstLine="480"/>
        <w:rPr>
          <w:rFonts w:ascii="仿宋" w:hAnsi="仿宋" w:cs="仿宋"/>
          <w:bCs/>
        </w:rPr>
      </w:pPr>
      <w:r w:rsidRPr="0088366E">
        <w:rPr>
          <w:rFonts w:ascii="仿宋" w:hAnsi="仿宋" w:cs="仿宋" w:hint="eastAsia"/>
          <w:bCs/>
        </w:rPr>
        <w:t>见本章</w:t>
      </w:r>
      <w:r w:rsidRPr="0088366E">
        <w:rPr>
          <w:rFonts w:ascii="仿宋" w:hAnsi="仿宋" w:cs="仿宋" w:hint="eastAsia"/>
          <w:b/>
          <w:i/>
          <w:iCs/>
        </w:rPr>
        <w:t>《供应商须知前附表》</w:t>
      </w:r>
      <w:r w:rsidRPr="0088366E">
        <w:rPr>
          <w:rFonts w:ascii="仿宋" w:hAnsi="仿宋" w:cs="仿宋" w:hint="eastAsia"/>
          <w:bCs/>
        </w:rPr>
        <w:t>。</w:t>
      </w:r>
      <w:bookmarkStart w:id="207" w:name="_Toc152042330"/>
      <w:bookmarkStart w:id="208" w:name="_Toc233102518"/>
      <w:bookmarkStart w:id="209" w:name="_Toc144974522"/>
      <w:bookmarkStart w:id="210" w:name="_Toc179632572"/>
      <w:bookmarkStart w:id="211" w:name="_Toc152045554"/>
    </w:p>
    <w:p w14:paraId="2FE2B58D" w14:textId="77777777" w:rsidR="00B82C54" w:rsidRPr="0088366E" w:rsidRDefault="00472A3E">
      <w:pPr>
        <w:pStyle w:val="4"/>
        <w:rPr>
          <w:rFonts w:ascii="仿宋" w:hAnsi="仿宋" w:cs="仿宋"/>
          <w:bCs w:val="0"/>
        </w:rPr>
      </w:pPr>
      <w:bookmarkStart w:id="212" w:name="_Toc520998790"/>
      <w:bookmarkStart w:id="213" w:name="_Toc27499"/>
      <w:bookmarkStart w:id="214" w:name="_Toc500149353"/>
      <w:bookmarkStart w:id="215" w:name="_Toc500149247"/>
      <w:bookmarkStart w:id="216" w:name="_Toc32515"/>
      <w:r w:rsidRPr="0088366E">
        <w:rPr>
          <w:rFonts w:ascii="仿宋" w:hAnsi="仿宋" w:cs="仿宋" w:hint="eastAsia"/>
        </w:rPr>
        <w:t>3.4 响应文件编制</w:t>
      </w:r>
      <w:bookmarkEnd w:id="207"/>
      <w:bookmarkEnd w:id="208"/>
      <w:bookmarkEnd w:id="209"/>
      <w:bookmarkEnd w:id="210"/>
      <w:bookmarkEnd w:id="211"/>
      <w:bookmarkEnd w:id="212"/>
      <w:bookmarkEnd w:id="213"/>
      <w:bookmarkEnd w:id="214"/>
      <w:bookmarkEnd w:id="215"/>
      <w:bookmarkEnd w:id="216"/>
    </w:p>
    <w:p w14:paraId="275BA237" w14:textId="77777777" w:rsidR="00B82C54" w:rsidRPr="0088366E" w:rsidRDefault="00472A3E">
      <w:pPr>
        <w:ind w:firstLineChars="200" w:firstLine="480"/>
        <w:rPr>
          <w:rFonts w:ascii="仿宋" w:hAnsi="仿宋" w:cs="仿宋"/>
          <w:bCs/>
        </w:rPr>
      </w:pPr>
      <w:r w:rsidRPr="0088366E">
        <w:rPr>
          <w:rFonts w:ascii="仿宋" w:hAnsi="仿宋" w:cs="仿宋" w:hint="eastAsia"/>
          <w:bCs/>
        </w:rPr>
        <w:t>3.4.1供应商应当按照磋商文件的要求编制响应文件，并对其提交的响应文件的真实性、合法性承担法律责任。</w:t>
      </w:r>
    </w:p>
    <w:p w14:paraId="016AD01B" w14:textId="77777777" w:rsidR="00B82C54" w:rsidRPr="0088366E" w:rsidRDefault="00472A3E">
      <w:pPr>
        <w:ind w:firstLineChars="200" w:firstLine="480"/>
        <w:rPr>
          <w:rFonts w:ascii="仿宋" w:hAnsi="仿宋" w:cs="仿宋"/>
          <w:bCs/>
        </w:rPr>
      </w:pPr>
      <w:r w:rsidRPr="0088366E">
        <w:rPr>
          <w:rFonts w:ascii="仿宋" w:hAnsi="仿宋" w:cs="仿宋" w:hint="eastAsia"/>
          <w:bCs/>
        </w:rPr>
        <w:t>3.4.2响应文件应用不褪色的材料书写或打印，并由供应商的法定代表人或其委托代理人签字或盖单位章。委托代理人签字的，响应文件应附法定代表人签署的授权委托书。响应文件应尽量避免涂改、</w:t>
      </w:r>
      <w:proofErr w:type="gramStart"/>
      <w:r w:rsidRPr="0088366E">
        <w:rPr>
          <w:rFonts w:ascii="仿宋" w:hAnsi="仿宋" w:cs="仿宋" w:hint="eastAsia"/>
          <w:bCs/>
        </w:rPr>
        <w:t>行间插字或</w:t>
      </w:r>
      <w:proofErr w:type="gramEnd"/>
      <w:r w:rsidRPr="0088366E">
        <w:rPr>
          <w:rFonts w:ascii="仿宋" w:hAnsi="仿宋" w:cs="仿宋" w:hint="eastAsia"/>
          <w:bCs/>
        </w:rPr>
        <w:t>删除。如果出现上述情况，改动之处应加盖单位章或由供应商的法定代表人或其授权的代理人签字确认。响应文件内容应双面印刷，采用胶装方式装订，并编制目录。</w:t>
      </w:r>
    </w:p>
    <w:p w14:paraId="79BE5128" w14:textId="77777777" w:rsidR="00B82C54" w:rsidRPr="0088366E" w:rsidRDefault="00472A3E">
      <w:pPr>
        <w:ind w:firstLineChars="200" w:firstLine="480"/>
        <w:rPr>
          <w:rFonts w:ascii="仿宋" w:hAnsi="仿宋" w:cs="仿宋"/>
          <w:bCs/>
        </w:rPr>
      </w:pPr>
      <w:r w:rsidRPr="0088366E">
        <w:rPr>
          <w:rFonts w:ascii="仿宋" w:hAnsi="仿宋" w:cs="仿宋" w:hint="eastAsia"/>
          <w:bCs/>
        </w:rPr>
        <w:t>3.4.3电子文件中文本文件应采用DOC、RTF、TXT、PDF格式；图像文件应采用JPEG、TIFF格式；影像文件应采用MPEG、AVI格式；声音文件应采用WAV、MP3格式。电子文件以U盘方式提交，U盘上应标</w:t>
      </w:r>
      <w:proofErr w:type="gramStart"/>
      <w:r w:rsidRPr="0088366E">
        <w:rPr>
          <w:rFonts w:ascii="仿宋" w:hAnsi="仿宋" w:cs="仿宋" w:hint="eastAsia"/>
          <w:bCs/>
        </w:rPr>
        <w:t>明供应</w:t>
      </w:r>
      <w:proofErr w:type="gramEnd"/>
      <w:r w:rsidRPr="0088366E">
        <w:rPr>
          <w:rFonts w:ascii="仿宋" w:hAnsi="仿宋" w:cs="仿宋" w:hint="eastAsia"/>
          <w:bCs/>
        </w:rPr>
        <w:t>商名称，并应封装在响应文件正本最后一页的内侧。</w:t>
      </w:r>
    </w:p>
    <w:p w14:paraId="153C51F6" w14:textId="77777777" w:rsidR="00B82C54" w:rsidRPr="0088366E" w:rsidRDefault="00472A3E">
      <w:pPr>
        <w:ind w:firstLineChars="200" w:firstLine="480"/>
        <w:rPr>
          <w:rFonts w:ascii="仿宋" w:hAnsi="仿宋" w:cs="仿宋"/>
          <w:bCs/>
        </w:rPr>
      </w:pPr>
      <w:r w:rsidRPr="0088366E">
        <w:rPr>
          <w:rFonts w:ascii="仿宋" w:hAnsi="仿宋" w:cs="仿宋" w:hint="eastAsia"/>
          <w:bCs/>
        </w:rPr>
        <w:t>3.4.4 响应文件正本一份, 副本份数见本章</w:t>
      </w:r>
      <w:r w:rsidRPr="0088366E">
        <w:rPr>
          <w:rFonts w:ascii="仿宋" w:hAnsi="仿宋" w:cs="仿宋" w:hint="eastAsia"/>
          <w:b/>
          <w:i/>
          <w:iCs/>
        </w:rPr>
        <w:t>《供应商须知前附表》</w:t>
      </w:r>
      <w:r w:rsidRPr="0088366E">
        <w:rPr>
          <w:rFonts w:ascii="仿宋" w:hAnsi="仿宋" w:cs="仿宋" w:hint="eastAsia"/>
          <w:bCs/>
        </w:rPr>
        <w:t>。正本和副本的封面上应清楚地标记“正本”或“副本”的字样。当副本和正本不一致时，以正本为准；纸质文件和电子文件不一致时，以纸质文件为准。</w:t>
      </w:r>
    </w:p>
    <w:p w14:paraId="46211512" w14:textId="77777777" w:rsidR="00B82C54" w:rsidRPr="0088366E" w:rsidRDefault="00472A3E">
      <w:pPr>
        <w:pStyle w:val="4"/>
        <w:rPr>
          <w:rFonts w:ascii="仿宋" w:hAnsi="仿宋" w:cs="仿宋"/>
          <w:bCs w:val="0"/>
        </w:rPr>
      </w:pPr>
      <w:bookmarkStart w:id="217" w:name="_Toc2646"/>
      <w:bookmarkStart w:id="218" w:name="_Toc1725"/>
      <w:bookmarkStart w:id="219" w:name="_Toc520998791"/>
      <w:bookmarkStart w:id="220" w:name="_Toc500149354"/>
      <w:bookmarkStart w:id="221" w:name="_Toc500149248"/>
      <w:r w:rsidRPr="0088366E">
        <w:rPr>
          <w:rFonts w:ascii="仿宋" w:hAnsi="仿宋" w:cs="仿宋" w:hint="eastAsia"/>
        </w:rPr>
        <w:lastRenderedPageBreak/>
        <w:t>3.5响应文件的包装、密封和标记</w:t>
      </w:r>
      <w:bookmarkEnd w:id="217"/>
      <w:bookmarkEnd w:id="218"/>
      <w:bookmarkEnd w:id="219"/>
      <w:bookmarkEnd w:id="220"/>
      <w:bookmarkEnd w:id="221"/>
    </w:p>
    <w:p w14:paraId="7E32310C" w14:textId="77777777" w:rsidR="00B82C54" w:rsidRPr="0088366E" w:rsidRDefault="00472A3E">
      <w:pPr>
        <w:tabs>
          <w:tab w:val="left" w:pos="1911"/>
        </w:tabs>
        <w:ind w:firstLineChars="200" w:firstLine="480"/>
        <w:rPr>
          <w:rFonts w:ascii="仿宋" w:hAnsi="仿宋" w:cs="仿宋"/>
          <w:bCs/>
        </w:rPr>
      </w:pPr>
      <w:r w:rsidRPr="0088366E">
        <w:rPr>
          <w:rFonts w:ascii="仿宋" w:hAnsi="仿宋" w:cs="仿宋" w:hint="eastAsia"/>
          <w:bCs/>
        </w:rPr>
        <w:t>3.5.1</w:t>
      </w:r>
      <w:r w:rsidRPr="0088366E">
        <w:rPr>
          <w:rFonts w:ascii="仿宋" w:hAnsi="仿宋" w:hint="eastAsia"/>
          <w:b/>
        </w:rPr>
        <w:t>供应商应将响应文件进行左侧胶装装订，正本和所有的副本密封装在一个或多个信封中。若分别密封的，应信封正面标明“正本”“副本”字样。供应商应单独密封一份“报价函及报价函附录</w:t>
      </w:r>
      <w:r w:rsidRPr="0088366E">
        <w:rPr>
          <w:rFonts w:ascii="仿宋" w:hAnsi="仿宋"/>
          <w:b/>
        </w:rPr>
        <w:t>”</w:t>
      </w:r>
      <w:r w:rsidRPr="0088366E">
        <w:rPr>
          <w:rFonts w:ascii="仿宋" w:hAnsi="仿宋" w:hint="eastAsia"/>
          <w:b/>
        </w:rPr>
        <w:t>，并在信封上标明“报价函”字样，在磋商时单独提交。为方便核查保证金，供应商应将“保证金</w:t>
      </w:r>
      <w:r w:rsidRPr="0088366E">
        <w:rPr>
          <w:rFonts w:ascii="仿宋" w:hAnsi="仿宋"/>
          <w:b/>
        </w:rPr>
        <w:t>”</w:t>
      </w:r>
      <w:r w:rsidRPr="0088366E">
        <w:rPr>
          <w:rFonts w:ascii="仿宋" w:hAnsi="仿宋" w:hint="eastAsia"/>
          <w:b/>
        </w:rPr>
        <w:t>单独密封，并在信封上标明 “保证金”字样，在磋商时单独提交。</w:t>
      </w:r>
    </w:p>
    <w:p w14:paraId="66908D92" w14:textId="77777777" w:rsidR="00B82C54" w:rsidRPr="0088366E" w:rsidRDefault="00472A3E">
      <w:pPr>
        <w:ind w:firstLineChars="200" w:firstLine="480"/>
        <w:rPr>
          <w:rFonts w:ascii="仿宋" w:hAnsi="仿宋" w:cs="仿宋"/>
          <w:bCs/>
        </w:rPr>
      </w:pPr>
      <w:r w:rsidRPr="0088366E">
        <w:rPr>
          <w:rFonts w:ascii="仿宋" w:hAnsi="仿宋" w:cs="仿宋" w:hint="eastAsia"/>
          <w:bCs/>
        </w:rPr>
        <w:t>3.5.2 响应文件的封套上应写明的内容：</w:t>
      </w:r>
    </w:p>
    <w:p w14:paraId="52940FC0" w14:textId="77777777" w:rsidR="00B82C54" w:rsidRPr="0088366E" w:rsidRDefault="00472A3E">
      <w:pPr>
        <w:pStyle w:val="aff0"/>
        <w:tabs>
          <w:tab w:val="left" w:pos="630"/>
          <w:tab w:val="left" w:pos="1365"/>
        </w:tabs>
        <w:ind w:left="660" w:hanging="234"/>
        <w:rPr>
          <w:rFonts w:ascii="仿宋" w:hAnsi="仿宋"/>
        </w:rPr>
      </w:pPr>
      <w:r w:rsidRPr="0088366E">
        <w:rPr>
          <w:rFonts w:ascii="仿宋" w:hAnsi="仿宋" w:hint="eastAsia"/>
        </w:rPr>
        <w:t>1）清楚标明提交至采购文件中所要求的地址。</w:t>
      </w:r>
    </w:p>
    <w:p w14:paraId="152D204E" w14:textId="77777777" w:rsidR="00B82C54" w:rsidRPr="0088366E" w:rsidRDefault="00472A3E">
      <w:pPr>
        <w:pStyle w:val="aff0"/>
        <w:ind w:left="851" w:hanging="425"/>
        <w:rPr>
          <w:rFonts w:ascii="仿宋" w:hAnsi="仿宋"/>
        </w:rPr>
      </w:pPr>
      <w:r w:rsidRPr="0088366E">
        <w:rPr>
          <w:rFonts w:ascii="仿宋" w:hAnsi="仿宋" w:hint="eastAsia"/>
        </w:rPr>
        <w:t>2）注明项目名称、采购项目编号和“在</w:t>
      </w:r>
      <w:r w:rsidRPr="0088366E">
        <w:rPr>
          <w:rFonts w:ascii="仿宋" w:hAnsi="仿宋" w:hint="eastAsia"/>
          <w:u w:val="single"/>
        </w:rPr>
        <w:t xml:space="preserve">    年   月   日   时之前不得启封</w:t>
      </w:r>
      <w:r w:rsidRPr="0088366E">
        <w:rPr>
          <w:rFonts w:ascii="仿宋" w:hAnsi="仿宋" w:hint="eastAsia"/>
        </w:rPr>
        <w:t>”的字样（填入规定的响应文件提交截止时间及磋商时间）。</w:t>
      </w:r>
    </w:p>
    <w:p w14:paraId="7F3D04DB" w14:textId="77777777" w:rsidR="00B82C54" w:rsidRPr="0088366E" w:rsidRDefault="00472A3E">
      <w:pPr>
        <w:pStyle w:val="aff0"/>
        <w:tabs>
          <w:tab w:val="left" w:pos="1365"/>
        </w:tabs>
        <w:ind w:left="1259" w:hanging="833"/>
        <w:rPr>
          <w:rFonts w:ascii="仿宋" w:hAnsi="仿宋"/>
        </w:rPr>
      </w:pPr>
      <w:r w:rsidRPr="0088366E">
        <w:rPr>
          <w:rFonts w:ascii="仿宋" w:hAnsi="仿宋" w:hint="eastAsia"/>
        </w:rPr>
        <w:t>3）在信封的封装处加盖供应商公章。</w:t>
      </w:r>
    </w:p>
    <w:p w14:paraId="62F0526C" w14:textId="77777777" w:rsidR="00B82C54" w:rsidRPr="0088366E" w:rsidRDefault="00472A3E">
      <w:pPr>
        <w:pStyle w:val="af1"/>
        <w:ind w:left="900" w:hanging="474"/>
        <w:rPr>
          <w:rFonts w:ascii="仿宋" w:hAnsi="仿宋"/>
        </w:rPr>
      </w:pPr>
      <w:r w:rsidRPr="0088366E">
        <w:rPr>
          <w:rFonts w:ascii="仿宋" w:hAnsi="仿宋"/>
        </w:rPr>
        <w:t>4</w:t>
      </w:r>
      <w:r w:rsidRPr="0088366E">
        <w:rPr>
          <w:rFonts w:ascii="仿宋" w:hAnsi="仿宋" w:hint="eastAsia"/>
        </w:rPr>
        <w:t>）所有信封上还应写明供应商名称和地址，以便若其响应文件被宣布为“迟到”时，能原封退回。</w:t>
      </w:r>
    </w:p>
    <w:p w14:paraId="3896E5A8" w14:textId="77777777" w:rsidR="00B82C54" w:rsidRPr="0088366E" w:rsidRDefault="00472A3E">
      <w:pPr>
        <w:pStyle w:val="4"/>
        <w:rPr>
          <w:rFonts w:ascii="仿宋" w:hAnsi="仿宋" w:cs="仿宋"/>
          <w:bCs w:val="0"/>
        </w:rPr>
      </w:pPr>
      <w:bookmarkStart w:id="222" w:name="_Toc520998792"/>
      <w:bookmarkStart w:id="223" w:name="_Toc179632575"/>
      <w:bookmarkStart w:id="224" w:name="_Toc6773"/>
      <w:bookmarkStart w:id="225" w:name="_Toc28987"/>
      <w:bookmarkStart w:id="226" w:name="_Toc233102521"/>
      <w:bookmarkStart w:id="227" w:name="_Toc500149355"/>
      <w:bookmarkStart w:id="228" w:name="_Toc500149249"/>
      <w:bookmarkStart w:id="229" w:name="_Toc152045557"/>
      <w:bookmarkStart w:id="230" w:name="_Toc144974525"/>
      <w:bookmarkStart w:id="231" w:name="_Toc152042333"/>
      <w:r w:rsidRPr="0088366E">
        <w:rPr>
          <w:rFonts w:ascii="仿宋" w:hAnsi="仿宋" w:cs="仿宋" w:hint="eastAsia"/>
        </w:rPr>
        <w:t>3.6 响应</w:t>
      </w:r>
      <w:r w:rsidRPr="0088366E">
        <w:rPr>
          <w:rFonts w:ascii="仿宋" w:hAnsi="仿宋" w:hint="eastAsia"/>
        </w:rPr>
        <w:t>文件</w:t>
      </w:r>
      <w:r w:rsidRPr="0088366E">
        <w:rPr>
          <w:rFonts w:ascii="仿宋" w:hAnsi="仿宋" w:cs="仿宋" w:hint="eastAsia"/>
        </w:rPr>
        <w:t>的提交</w:t>
      </w:r>
      <w:bookmarkEnd w:id="222"/>
      <w:bookmarkEnd w:id="223"/>
      <w:bookmarkEnd w:id="224"/>
      <w:bookmarkEnd w:id="225"/>
      <w:bookmarkEnd w:id="226"/>
      <w:bookmarkEnd w:id="227"/>
      <w:bookmarkEnd w:id="228"/>
      <w:bookmarkEnd w:id="229"/>
      <w:bookmarkEnd w:id="230"/>
      <w:bookmarkEnd w:id="231"/>
    </w:p>
    <w:p w14:paraId="0FF53181" w14:textId="77777777" w:rsidR="00B82C54" w:rsidRPr="0088366E" w:rsidRDefault="00472A3E">
      <w:pPr>
        <w:ind w:firstLineChars="200" w:firstLine="480"/>
        <w:rPr>
          <w:rFonts w:ascii="仿宋" w:hAnsi="仿宋" w:cs="仿宋"/>
          <w:bCs/>
        </w:rPr>
      </w:pPr>
      <w:r w:rsidRPr="0088366E">
        <w:rPr>
          <w:rFonts w:ascii="仿宋" w:hAnsi="仿宋" w:cs="仿宋" w:hint="eastAsia"/>
          <w:bCs/>
        </w:rPr>
        <w:t>3.6.1 供应商应当在第一章</w:t>
      </w:r>
      <w:r w:rsidRPr="0088366E">
        <w:rPr>
          <w:rFonts w:ascii="仿宋" w:hAnsi="仿宋" w:cs="仿宋" w:hint="eastAsia"/>
          <w:b/>
          <w:i/>
          <w:iCs/>
        </w:rPr>
        <w:t>《采购邀请》</w:t>
      </w:r>
      <w:r w:rsidRPr="0088366E">
        <w:rPr>
          <w:rFonts w:ascii="仿宋" w:hAnsi="仿宋" w:cs="仿宋" w:hint="eastAsia"/>
          <w:bCs/>
        </w:rPr>
        <w:t>规定的时间和地点提交响应文件。采购代理机构拒收逾期送达的响应文件。</w:t>
      </w:r>
    </w:p>
    <w:p w14:paraId="4C78E2AD" w14:textId="77777777" w:rsidR="00B82C54" w:rsidRPr="0088366E" w:rsidRDefault="00472A3E">
      <w:pPr>
        <w:ind w:firstLineChars="200" w:firstLine="480"/>
        <w:rPr>
          <w:rFonts w:ascii="仿宋" w:hAnsi="仿宋" w:cs="仿宋"/>
          <w:bCs/>
        </w:rPr>
      </w:pPr>
      <w:r w:rsidRPr="0088366E">
        <w:rPr>
          <w:rFonts w:ascii="仿宋" w:hAnsi="仿宋" w:cs="仿宋" w:hint="eastAsia"/>
          <w:bCs/>
        </w:rPr>
        <w:t>3.6.2 除本章</w:t>
      </w:r>
      <w:r w:rsidRPr="0088366E">
        <w:rPr>
          <w:rFonts w:ascii="仿宋" w:hAnsi="仿宋" w:cs="仿宋" w:hint="eastAsia"/>
          <w:b/>
          <w:i/>
          <w:iCs/>
        </w:rPr>
        <w:t>《供应商须知前附表》</w:t>
      </w:r>
      <w:r w:rsidRPr="0088366E">
        <w:rPr>
          <w:rFonts w:ascii="仿宋" w:hAnsi="仿宋" w:cs="仿宋" w:hint="eastAsia"/>
          <w:bCs/>
        </w:rPr>
        <w:t>另有规定外，供应商所提交的响应文件不予退还。</w:t>
      </w:r>
    </w:p>
    <w:p w14:paraId="549CE542" w14:textId="77777777" w:rsidR="00B82C54" w:rsidRPr="0088366E" w:rsidRDefault="00472A3E">
      <w:pPr>
        <w:ind w:firstLineChars="200" w:firstLine="480"/>
        <w:rPr>
          <w:rFonts w:ascii="仿宋" w:hAnsi="仿宋" w:cs="仿宋"/>
          <w:bCs/>
        </w:rPr>
      </w:pPr>
      <w:r w:rsidRPr="0088366E">
        <w:rPr>
          <w:rFonts w:ascii="仿宋" w:hAnsi="仿宋" w:cs="仿宋" w:hint="eastAsia"/>
          <w:bCs/>
        </w:rPr>
        <w:t>3.6.3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14:paraId="2213E9B9" w14:textId="77777777" w:rsidR="00B82C54" w:rsidRPr="0088366E" w:rsidRDefault="00472A3E">
      <w:pPr>
        <w:pStyle w:val="4"/>
        <w:rPr>
          <w:rFonts w:ascii="仿宋" w:hAnsi="仿宋" w:cs="仿宋"/>
          <w:bCs w:val="0"/>
        </w:rPr>
      </w:pPr>
      <w:bookmarkStart w:id="232" w:name="_Toc500149250"/>
      <w:bookmarkStart w:id="233" w:name="_Toc520998793"/>
      <w:bookmarkStart w:id="234" w:name="_Toc500149356"/>
      <w:bookmarkStart w:id="235" w:name="_Toc233102514"/>
      <w:bookmarkStart w:id="236" w:name="_Toc144974518"/>
      <w:bookmarkStart w:id="237" w:name="_Toc152042326"/>
      <w:bookmarkStart w:id="238" w:name="_Toc28151"/>
      <w:bookmarkStart w:id="239" w:name="_Toc152045550"/>
      <w:bookmarkStart w:id="240" w:name="_Toc12001"/>
      <w:bookmarkStart w:id="241" w:name="_Toc179632568"/>
      <w:r w:rsidRPr="0088366E">
        <w:rPr>
          <w:rFonts w:ascii="仿宋" w:hAnsi="仿宋" w:cs="仿宋" w:hint="eastAsia"/>
        </w:rPr>
        <w:t>3.7磋商</w:t>
      </w:r>
      <w:r w:rsidRPr="0088366E">
        <w:rPr>
          <w:rFonts w:ascii="仿宋" w:hAnsi="仿宋" w:hint="eastAsia"/>
        </w:rPr>
        <w:t>保证金</w:t>
      </w:r>
      <w:bookmarkEnd w:id="232"/>
      <w:bookmarkEnd w:id="233"/>
      <w:bookmarkEnd w:id="234"/>
      <w:bookmarkEnd w:id="235"/>
      <w:bookmarkEnd w:id="236"/>
      <w:bookmarkEnd w:id="237"/>
      <w:bookmarkEnd w:id="238"/>
      <w:bookmarkEnd w:id="239"/>
      <w:bookmarkEnd w:id="240"/>
      <w:bookmarkEnd w:id="241"/>
    </w:p>
    <w:p w14:paraId="70FA2264" w14:textId="77777777" w:rsidR="00B82C54" w:rsidRPr="0088366E" w:rsidRDefault="00472A3E">
      <w:pPr>
        <w:ind w:firstLineChars="200" w:firstLine="480"/>
        <w:rPr>
          <w:rFonts w:ascii="仿宋" w:hAnsi="仿宋" w:cs="仿宋"/>
        </w:rPr>
      </w:pPr>
      <w:bookmarkStart w:id="242" w:name="_Toc179632577"/>
      <w:bookmarkStart w:id="243" w:name="_Toc152042335"/>
      <w:bookmarkStart w:id="244" w:name="_Toc152045559"/>
      <w:bookmarkStart w:id="245" w:name="_Toc144974527"/>
      <w:bookmarkStart w:id="246" w:name="_Toc233102523"/>
      <w:r w:rsidRPr="0088366E">
        <w:rPr>
          <w:rFonts w:ascii="仿宋" w:hAnsi="仿宋" w:cs="仿宋" w:hint="eastAsia"/>
        </w:rPr>
        <w:t>3.7.1 本章</w:t>
      </w:r>
      <w:r w:rsidRPr="0088366E">
        <w:rPr>
          <w:rFonts w:ascii="仿宋" w:hAnsi="仿宋" w:cs="仿宋" w:hint="eastAsia"/>
          <w:b/>
          <w:i/>
        </w:rPr>
        <w:t>《供应商须知前附表》</w:t>
      </w:r>
      <w:r w:rsidRPr="0088366E">
        <w:rPr>
          <w:rFonts w:ascii="仿宋" w:hAnsi="仿宋" w:cs="仿宋" w:hint="eastAsia"/>
        </w:rPr>
        <w:t>规定</w:t>
      </w:r>
      <w:proofErr w:type="gramStart"/>
      <w:r w:rsidRPr="0088366E">
        <w:rPr>
          <w:rFonts w:ascii="仿宋" w:hAnsi="仿宋" w:cs="仿宋" w:hint="eastAsia"/>
        </w:rPr>
        <w:t>设立磋商</w:t>
      </w:r>
      <w:proofErr w:type="gramEnd"/>
      <w:r w:rsidRPr="0088366E">
        <w:rPr>
          <w:rFonts w:ascii="仿宋" w:hAnsi="仿宋" w:cs="仿宋" w:hint="eastAsia"/>
        </w:rPr>
        <w:t>保证金的，供应商按本章</w:t>
      </w:r>
      <w:r w:rsidRPr="0088366E">
        <w:rPr>
          <w:rFonts w:ascii="仿宋" w:hAnsi="仿宋" w:cs="仿宋" w:hint="eastAsia"/>
          <w:b/>
          <w:i/>
        </w:rPr>
        <w:t>《供应商须知前附表》</w:t>
      </w:r>
      <w:r w:rsidRPr="0088366E">
        <w:rPr>
          <w:rFonts w:ascii="仿宋" w:hAnsi="仿宋" w:cs="仿宋" w:hint="eastAsia"/>
        </w:rPr>
        <w:t>规定的金额和递交时间</w:t>
      </w:r>
      <w:proofErr w:type="gramStart"/>
      <w:r w:rsidRPr="0088366E">
        <w:rPr>
          <w:rFonts w:ascii="仿宋" w:hAnsi="仿宋" w:cs="仿宋" w:hint="eastAsia"/>
        </w:rPr>
        <w:t>递交磋商</w:t>
      </w:r>
      <w:proofErr w:type="gramEnd"/>
      <w:r w:rsidRPr="0088366E">
        <w:rPr>
          <w:rFonts w:ascii="仿宋" w:hAnsi="仿宋" w:cs="仿宋" w:hint="eastAsia"/>
        </w:rPr>
        <w:t>保证金。</w:t>
      </w:r>
    </w:p>
    <w:p w14:paraId="47063B68" w14:textId="77777777" w:rsidR="00B82C54" w:rsidRPr="0088366E" w:rsidRDefault="00472A3E">
      <w:pPr>
        <w:ind w:firstLineChars="200" w:firstLine="480"/>
        <w:rPr>
          <w:rFonts w:ascii="仿宋" w:hAnsi="仿宋" w:cs="仿宋"/>
        </w:rPr>
      </w:pPr>
      <w:r w:rsidRPr="0088366E">
        <w:rPr>
          <w:rFonts w:ascii="仿宋" w:hAnsi="仿宋" w:cs="仿宋" w:hint="eastAsia"/>
        </w:rPr>
        <w:t>3.7.2磋商保证金应采用电汇/网银（采用电汇/</w:t>
      </w:r>
      <w:proofErr w:type="gramStart"/>
      <w:r w:rsidRPr="0088366E">
        <w:rPr>
          <w:rFonts w:ascii="仿宋" w:hAnsi="仿宋" w:cs="仿宋" w:hint="eastAsia"/>
        </w:rPr>
        <w:t>网银必须</w:t>
      </w:r>
      <w:proofErr w:type="gramEnd"/>
      <w:r w:rsidRPr="0088366E">
        <w:rPr>
          <w:rFonts w:ascii="仿宋" w:hAnsi="仿宋" w:cs="仿宋" w:hint="eastAsia"/>
        </w:rPr>
        <w:t>保证在投标文件递交截止时间前汇到采购代理机构账户）、银行汇票、支票、保函或电子保函等非现金形式，建议各供应商优先选用电汇方式。</w:t>
      </w:r>
    </w:p>
    <w:p w14:paraId="5DB21564" w14:textId="77777777" w:rsidR="00B82C54" w:rsidRPr="0088366E" w:rsidRDefault="00472A3E">
      <w:pPr>
        <w:ind w:firstLineChars="200" w:firstLine="480"/>
        <w:rPr>
          <w:rFonts w:ascii="仿宋" w:hAnsi="仿宋" w:cs="仿宋"/>
        </w:rPr>
      </w:pPr>
      <w:r w:rsidRPr="0088366E">
        <w:rPr>
          <w:rFonts w:ascii="仿宋" w:hAnsi="仿宋" w:cs="仿宋" w:hint="eastAsia"/>
        </w:rPr>
        <w:t>3.7.3磋商</w:t>
      </w:r>
      <w:proofErr w:type="gramStart"/>
      <w:r w:rsidRPr="0088366E">
        <w:rPr>
          <w:rFonts w:ascii="仿宋" w:hAnsi="仿宋" w:cs="仿宋" w:hint="eastAsia"/>
        </w:rPr>
        <w:t>保证金网银支付帐户</w:t>
      </w:r>
      <w:proofErr w:type="gramEnd"/>
      <w:r w:rsidRPr="0088366E">
        <w:rPr>
          <w:rFonts w:ascii="仿宋" w:hAnsi="仿宋" w:cs="仿宋" w:hint="eastAsia"/>
        </w:rPr>
        <w:t>应为供应商基本银行</w:t>
      </w:r>
      <w:proofErr w:type="gramStart"/>
      <w:r w:rsidRPr="0088366E">
        <w:rPr>
          <w:rFonts w:ascii="仿宋" w:hAnsi="仿宋" w:cs="仿宋" w:hint="eastAsia"/>
        </w:rPr>
        <w:t>帐户</w:t>
      </w:r>
      <w:proofErr w:type="gramEnd"/>
      <w:r w:rsidRPr="0088366E">
        <w:rPr>
          <w:rFonts w:ascii="仿宋" w:hAnsi="仿宋" w:cs="仿宋" w:hint="eastAsia"/>
        </w:rPr>
        <w:t>，不得以分支机构等其他名义提交。</w:t>
      </w:r>
    </w:p>
    <w:p w14:paraId="13EB778B" w14:textId="7F640797" w:rsidR="00B82C54" w:rsidRPr="0088366E" w:rsidRDefault="00472A3E">
      <w:pPr>
        <w:ind w:firstLineChars="200" w:firstLine="480"/>
        <w:rPr>
          <w:rFonts w:ascii="仿宋" w:hAnsi="仿宋" w:cs="仿宋"/>
        </w:rPr>
      </w:pPr>
      <w:r w:rsidRPr="0088366E">
        <w:rPr>
          <w:rFonts w:ascii="仿宋" w:hAnsi="仿宋" w:cs="仿宋" w:hint="eastAsia"/>
        </w:rPr>
        <w:lastRenderedPageBreak/>
        <w:t>3.7.</w:t>
      </w:r>
      <w:r w:rsidR="00BC34BE" w:rsidRPr="0088366E">
        <w:rPr>
          <w:rFonts w:ascii="仿宋" w:hAnsi="仿宋" w:cs="仿宋"/>
        </w:rPr>
        <w:t>4</w:t>
      </w:r>
      <w:r w:rsidRPr="0088366E">
        <w:rPr>
          <w:rFonts w:ascii="仿宋" w:hAnsi="仿宋" w:cs="仿宋" w:hint="eastAsia"/>
        </w:rPr>
        <w:t>未能成交的供应商的磋商保证金，将在采购代理机构向供应商发出成交通知书后5个工作日内退还；成交供应商的磋商保证金，在供应商按规定签订合同后5个工作日内予以退还。</w:t>
      </w:r>
    </w:p>
    <w:p w14:paraId="4B55DDA5" w14:textId="4709384E" w:rsidR="00B82C54" w:rsidRPr="0088366E" w:rsidRDefault="00472A3E">
      <w:pPr>
        <w:ind w:firstLineChars="200" w:firstLine="480"/>
        <w:rPr>
          <w:rFonts w:ascii="仿宋" w:hAnsi="仿宋" w:cs="仿宋"/>
        </w:rPr>
      </w:pPr>
      <w:r w:rsidRPr="0088366E">
        <w:rPr>
          <w:rFonts w:ascii="仿宋" w:hAnsi="仿宋" w:cs="仿宋" w:hint="eastAsia"/>
        </w:rPr>
        <w:t>退还成交供应商的磋商保证金前，成交供应商应通过电子邮箱向采购代理机构提交已经签订的采购合同扫描件，以证明合同已经</w:t>
      </w:r>
      <w:proofErr w:type="gramStart"/>
      <w:r w:rsidRPr="0088366E">
        <w:rPr>
          <w:rFonts w:ascii="仿宋" w:hAnsi="仿宋" w:cs="仿宋" w:hint="eastAsia"/>
        </w:rPr>
        <w:t>签定</w:t>
      </w:r>
      <w:proofErr w:type="gramEnd"/>
      <w:r w:rsidRPr="0088366E">
        <w:rPr>
          <w:rFonts w:ascii="仿宋" w:hAnsi="仿宋" w:cs="仿宋" w:hint="eastAsia"/>
        </w:rPr>
        <w:t xml:space="preserve">。 </w:t>
      </w:r>
    </w:p>
    <w:p w14:paraId="3824EE17" w14:textId="76A98C03" w:rsidR="00B82C54" w:rsidRPr="0088366E" w:rsidRDefault="00472A3E">
      <w:pPr>
        <w:ind w:firstLineChars="200" w:firstLine="480"/>
        <w:rPr>
          <w:rFonts w:ascii="仿宋" w:hAnsi="仿宋" w:cs="仿宋"/>
        </w:rPr>
      </w:pPr>
      <w:r w:rsidRPr="0088366E">
        <w:rPr>
          <w:rFonts w:ascii="仿宋" w:hAnsi="仿宋" w:cs="仿宋" w:hint="eastAsia"/>
        </w:rPr>
        <w:t>3.7.</w:t>
      </w:r>
      <w:r w:rsidR="00BC34BE" w:rsidRPr="0088366E">
        <w:rPr>
          <w:rFonts w:ascii="仿宋" w:hAnsi="仿宋" w:cs="仿宋"/>
        </w:rPr>
        <w:t>5</w:t>
      </w:r>
      <w:r w:rsidRPr="0088366E">
        <w:rPr>
          <w:rFonts w:ascii="仿宋" w:hAnsi="仿宋" w:cs="仿宋" w:hint="eastAsia"/>
        </w:rPr>
        <w:t xml:space="preserve">有下列情形之一的，磋商保证金将不予退还： </w:t>
      </w:r>
    </w:p>
    <w:p w14:paraId="7BCEB873" w14:textId="77777777" w:rsidR="00B82C54" w:rsidRPr="0088366E" w:rsidRDefault="00472A3E">
      <w:pPr>
        <w:ind w:firstLineChars="342" w:firstLine="821"/>
        <w:rPr>
          <w:rFonts w:ascii="仿宋" w:hAnsi="仿宋" w:cs="仿宋"/>
        </w:rPr>
      </w:pPr>
      <w:r w:rsidRPr="0088366E">
        <w:rPr>
          <w:rFonts w:ascii="仿宋" w:hAnsi="仿宋" w:cs="仿宋" w:hint="eastAsia"/>
        </w:rPr>
        <w:t>（1）在磋商文件规定的报价有效期内撤回响应文件的；</w:t>
      </w:r>
    </w:p>
    <w:p w14:paraId="44871AA6" w14:textId="77777777" w:rsidR="00B82C54" w:rsidRPr="0088366E" w:rsidRDefault="00472A3E">
      <w:pPr>
        <w:ind w:firstLineChars="342" w:firstLine="821"/>
        <w:rPr>
          <w:rFonts w:ascii="仿宋" w:hAnsi="仿宋" w:cs="仿宋"/>
        </w:rPr>
      </w:pPr>
      <w:r w:rsidRPr="0088366E">
        <w:rPr>
          <w:rFonts w:ascii="仿宋" w:hAnsi="仿宋" w:cs="仿宋" w:hint="eastAsia"/>
        </w:rPr>
        <w:t>（2）成交后无正当理由不与采购人签订合同的。</w:t>
      </w:r>
    </w:p>
    <w:p w14:paraId="0E162A59" w14:textId="77777777" w:rsidR="00B82C54" w:rsidRPr="0088366E" w:rsidRDefault="00472A3E">
      <w:pPr>
        <w:ind w:firstLineChars="342" w:firstLine="821"/>
        <w:rPr>
          <w:rFonts w:ascii="仿宋" w:hAnsi="仿宋" w:cs="仿宋"/>
        </w:rPr>
      </w:pPr>
      <w:r w:rsidRPr="0088366E">
        <w:rPr>
          <w:rFonts w:ascii="仿宋" w:hAnsi="仿宋" w:cs="仿宋" w:hint="eastAsia"/>
        </w:rPr>
        <w:t>成交供应</w:t>
      </w:r>
      <w:proofErr w:type="gramStart"/>
      <w:r w:rsidRPr="0088366E">
        <w:rPr>
          <w:rFonts w:ascii="仿宋" w:hAnsi="仿宋" w:cs="仿宋" w:hint="eastAsia"/>
        </w:rPr>
        <w:t>商以上</w:t>
      </w:r>
      <w:proofErr w:type="gramEnd"/>
      <w:r w:rsidRPr="0088366E">
        <w:rPr>
          <w:rFonts w:ascii="仿宋" w:hAnsi="仿宋" w:cs="仿宋" w:hint="eastAsia"/>
        </w:rPr>
        <w:t>情形情节严重的，由财政部门将其列入不良行为记录名单，在一至三年内禁止参加采购活动，并予以通报。</w:t>
      </w:r>
    </w:p>
    <w:p w14:paraId="03635C39" w14:textId="77777777" w:rsidR="00B82C54" w:rsidRPr="0088366E" w:rsidRDefault="00472A3E">
      <w:pPr>
        <w:pStyle w:val="3"/>
        <w:rPr>
          <w:rFonts w:ascii="仿宋" w:hAnsi="仿宋"/>
        </w:rPr>
      </w:pPr>
      <w:bookmarkStart w:id="247" w:name="_Toc520998794"/>
      <w:bookmarkStart w:id="248" w:name="_Toc14367"/>
      <w:bookmarkStart w:id="249" w:name="_Toc18526"/>
      <w:bookmarkStart w:id="250" w:name="_Toc86680686"/>
      <w:r w:rsidRPr="0088366E">
        <w:rPr>
          <w:rFonts w:ascii="仿宋" w:hAnsi="仿宋" w:hint="eastAsia"/>
        </w:rPr>
        <w:t>4.</w:t>
      </w:r>
      <w:bookmarkEnd w:id="242"/>
      <w:bookmarkEnd w:id="243"/>
      <w:bookmarkEnd w:id="244"/>
      <w:bookmarkEnd w:id="245"/>
      <w:bookmarkEnd w:id="246"/>
      <w:r w:rsidRPr="0088366E">
        <w:rPr>
          <w:rFonts w:ascii="仿宋" w:hAnsi="仿宋" w:hint="eastAsia"/>
        </w:rPr>
        <w:t>评审程序</w:t>
      </w:r>
      <w:bookmarkEnd w:id="247"/>
      <w:bookmarkEnd w:id="248"/>
      <w:bookmarkEnd w:id="249"/>
      <w:bookmarkEnd w:id="250"/>
    </w:p>
    <w:p w14:paraId="15D5998D" w14:textId="77777777" w:rsidR="00B82C54" w:rsidRPr="0088366E" w:rsidRDefault="00472A3E">
      <w:pPr>
        <w:pStyle w:val="4"/>
        <w:rPr>
          <w:rFonts w:ascii="仿宋" w:hAnsi="仿宋" w:cs="仿宋"/>
          <w:bCs w:val="0"/>
        </w:rPr>
      </w:pPr>
      <w:bookmarkStart w:id="251" w:name="_Toc152045563"/>
      <w:bookmarkStart w:id="252" w:name="_Toc233102527"/>
      <w:bookmarkStart w:id="253" w:name="_Toc144974531"/>
      <w:bookmarkStart w:id="254" w:name="_Toc179632581"/>
      <w:bookmarkStart w:id="255" w:name="_Toc152042339"/>
      <w:bookmarkStart w:id="256" w:name="_Toc19007"/>
      <w:bookmarkStart w:id="257" w:name="_Toc500149252"/>
      <w:bookmarkStart w:id="258" w:name="_Toc520998795"/>
      <w:bookmarkStart w:id="259" w:name="_Toc500149358"/>
      <w:bookmarkStart w:id="260" w:name="_Toc30610"/>
      <w:r w:rsidRPr="0088366E">
        <w:rPr>
          <w:rFonts w:ascii="仿宋" w:hAnsi="仿宋" w:cs="仿宋" w:hint="eastAsia"/>
        </w:rPr>
        <w:t xml:space="preserve">4.1 </w:t>
      </w:r>
      <w:bookmarkEnd w:id="251"/>
      <w:bookmarkEnd w:id="252"/>
      <w:bookmarkEnd w:id="253"/>
      <w:bookmarkEnd w:id="254"/>
      <w:bookmarkEnd w:id="255"/>
      <w:r w:rsidRPr="0088366E">
        <w:rPr>
          <w:rFonts w:ascii="仿宋" w:hAnsi="仿宋" w:hint="eastAsia"/>
        </w:rPr>
        <w:t>磋商</w:t>
      </w:r>
      <w:r w:rsidRPr="0088366E">
        <w:rPr>
          <w:rFonts w:ascii="仿宋" w:hAnsi="仿宋" w:cs="仿宋" w:hint="eastAsia"/>
        </w:rPr>
        <w:t>小组</w:t>
      </w:r>
      <w:bookmarkEnd w:id="256"/>
      <w:bookmarkEnd w:id="257"/>
      <w:bookmarkEnd w:id="258"/>
      <w:bookmarkEnd w:id="259"/>
      <w:bookmarkEnd w:id="260"/>
    </w:p>
    <w:p w14:paraId="3E707B75" w14:textId="3DD78DC7" w:rsidR="00B82C54" w:rsidRPr="0088366E" w:rsidRDefault="00472A3E">
      <w:pPr>
        <w:ind w:firstLineChars="200" w:firstLine="480"/>
        <w:rPr>
          <w:rFonts w:ascii="仿宋" w:hAnsi="仿宋" w:cs="仿宋"/>
          <w:bCs/>
        </w:rPr>
      </w:pPr>
      <w:r w:rsidRPr="0088366E">
        <w:rPr>
          <w:rFonts w:ascii="仿宋" w:hAnsi="仿宋" w:cs="仿宋" w:hint="eastAsia"/>
          <w:bCs/>
        </w:rPr>
        <w:t>4.1.1磋商小组负责本项目的磋商和评审。磋商小组由</w:t>
      </w:r>
      <w:r w:rsidR="00D5339D" w:rsidRPr="0088366E">
        <w:rPr>
          <w:rFonts w:ascii="仿宋" w:hAnsi="仿宋" w:cs="仿宋" w:hint="eastAsia"/>
          <w:bCs/>
        </w:rPr>
        <w:t>采购人代表和</w:t>
      </w:r>
      <w:r w:rsidRPr="0088366E">
        <w:rPr>
          <w:rFonts w:ascii="仿宋" w:hAnsi="仿宋" w:cs="仿宋" w:hint="eastAsia"/>
          <w:bCs/>
        </w:rPr>
        <w:t>评审专家共3人以上单数组成，其中评审专家人数不得</w:t>
      </w:r>
      <w:proofErr w:type="gramStart"/>
      <w:r w:rsidRPr="0088366E">
        <w:rPr>
          <w:rFonts w:ascii="仿宋" w:hAnsi="仿宋" w:cs="仿宋" w:hint="eastAsia"/>
          <w:bCs/>
        </w:rPr>
        <w:t>少于磋商</w:t>
      </w:r>
      <w:proofErr w:type="gramEnd"/>
      <w:r w:rsidRPr="0088366E">
        <w:rPr>
          <w:rFonts w:ascii="仿宋" w:hAnsi="仿宋" w:cs="仿宋" w:hint="eastAsia"/>
          <w:bCs/>
        </w:rPr>
        <w:t>小组成员总数的2/3。</w:t>
      </w:r>
    </w:p>
    <w:p w14:paraId="7C3D0B0C" w14:textId="77777777" w:rsidR="00B82C54" w:rsidRPr="0088366E" w:rsidRDefault="00472A3E">
      <w:pPr>
        <w:ind w:firstLineChars="200" w:firstLine="480"/>
        <w:rPr>
          <w:rFonts w:ascii="仿宋" w:hAnsi="仿宋" w:cs="仿宋"/>
          <w:bCs/>
        </w:rPr>
      </w:pPr>
      <w:r w:rsidRPr="0088366E">
        <w:rPr>
          <w:rFonts w:ascii="仿宋" w:hAnsi="仿宋" w:cs="仿宋" w:hint="eastAsia"/>
          <w:bCs/>
        </w:rPr>
        <w:t>4.1.2磋商小组应当遵守评审工作纪律，不得泄露评审情况和评审中获悉的商业秘密。</w:t>
      </w:r>
    </w:p>
    <w:p w14:paraId="4CDDB981" w14:textId="77777777" w:rsidR="00B82C54" w:rsidRPr="0088366E" w:rsidRDefault="00472A3E">
      <w:pPr>
        <w:ind w:firstLineChars="200" w:firstLine="480"/>
        <w:rPr>
          <w:rFonts w:ascii="仿宋" w:hAnsi="仿宋" w:cs="仿宋"/>
          <w:bCs/>
        </w:rPr>
      </w:pPr>
      <w:r w:rsidRPr="0088366E">
        <w:rPr>
          <w:rFonts w:ascii="仿宋" w:hAnsi="仿宋" w:cs="仿宋" w:hint="eastAsia"/>
          <w:bCs/>
        </w:rPr>
        <w:t>4.1.3磋商小组成员应当按照客观、公正、审慎的原则，根据磋商文件规定的评审程序、评审方法和评审标准进行独立评审。未实质性响应磋商文件的</w:t>
      </w:r>
      <w:proofErr w:type="gramStart"/>
      <w:r w:rsidRPr="0088366E">
        <w:rPr>
          <w:rFonts w:ascii="仿宋" w:hAnsi="仿宋" w:cs="仿宋" w:hint="eastAsia"/>
          <w:bCs/>
        </w:rPr>
        <w:t>响应按</w:t>
      </w:r>
      <w:proofErr w:type="gramEnd"/>
      <w:r w:rsidRPr="0088366E">
        <w:rPr>
          <w:rFonts w:ascii="仿宋" w:hAnsi="仿宋" w:cs="仿宋" w:hint="eastAsia"/>
          <w:bCs/>
        </w:rPr>
        <w:t>无效响应处理，磋商小组应告知提交响应文件的供应商。</w:t>
      </w:r>
    </w:p>
    <w:p w14:paraId="7122644D" w14:textId="77777777" w:rsidR="00B82C54" w:rsidRPr="0088366E" w:rsidRDefault="00472A3E">
      <w:pPr>
        <w:pStyle w:val="4"/>
        <w:rPr>
          <w:rFonts w:ascii="仿宋" w:hAnsi="仿宋" w:cs="仿宋"/>
          <w:bCs w:val="0"/>
        </w:rPr>
      </w:pPr>
      <w:bookmarkStart w:id="261" w:name="_Toc500149359"/>
      <w:bookmarkStart w:id="262" w:name="_Toc520998796"/>
      <w:bookmarkStart w:id="263" w:name="_Toc27910"/>
      <w:bookmarkStart w:id="264" w:name="_Toc500149253"/>
      <w:bookmarkStart w:id="265" w:name="_Toc14127"/>
      <w:r w:rsidRPr="0088366E">
        <w:rPr>
          <w:rFonts w:ascii="仿宋" w:hAnsi="仿宋" w:cs="仿宋" w:hint="eastAsia"/>
        </w:rPr>
        <w:t>4.2 磋商时间和顺序</w:t>
      </w:r>
      <w:bookmarkEnd w:id="261"/>
      <w:bookmarkEnd w:id="262"/>
      <w:bookmarkEnd w:id="263"/>
      <w:bookmarkEnd w:id="264"/>
      <w:bookmarkEnd w:id="265"/>
    </w:p>
    <w:p w14:paraId="4F6EC107" w14:textId="77777777" w:rsidR="00B82C54" w:rsidRPr="0088366E" w:rsidRDefault="00472A3E">
      <w:pPr>
        <w:ind w:firstLineChars="200" w:firstLine="480"/>
        <w:rPr>
          <w:rFonts w:ascii="仿宋" w:hAnsi="仿宋" w:cs="仿宋"/>
          <w:bCs/>
        </w:rPr>
      </w:pPr>
      <w:r w:rsidRPr="0088366E">
        <w:rPr>
          <w:rFonts w:ascii="仿宋" w:hAnsi="仿宋" w:cs="仿宋" w:hint="eastAsia"/>
          <w:bCs/>
        </w:rPr>
        <w:t>4.2.1采购代理机构将在本章</w:t>
      </w:r>
      <w:r w:rsidRPr="0088366E">
        <w:rPr>
          <w:rFonts w:ascii="仿宋" w:hAnsi="仿宋" w:cs="仿宋" w:hint="eastAsia"/>
          <w:b/>
          <w:i/>
          <w:iCs/>
        </w:rPr>
        <w:t>《供应商须知前附表》</w:t>
      </w:r>
      <w:r w:rsidRPr="0088366E">
        <w:rPr>
          <w:rFonts w:ascii="仿宋" w:hAnsi="仿宋" w:cs="仿宋" w:hint="eastAsia"/>
          <w:bCs/>
        </w:rPr>
        <w:t>规定的日期和地点组织磋商，供应商的法定代表人或其委托代理人应准时参加。</w:t>
      </w:r>
    </w:p>
    <w:p w14:paraId="66F0087A" w14:textId="77777777" w:rsidR="00B82C54" w:rsidRPr="0088366E" w:rsidRDefault="00472A3E">
      <w:pPr>
        <w:ind w:firstLineChars="200" w:firstLine="480"/>
        <w:rPr>
          <w:rFonts w:ascii="仿宋" w:hAnsi="仿宋" w:cs="仿宋"/>
          <w:bCs/>
        </w:rPr>
      </w:pPr>
      <w:r w:rsidRPr="0088366E">
        <w:rPr>
          <w:rFonts w:ascii="仿宋" w:hAnsi="仿宋" w:cs="仿宋" w:hint="eastAsia"/>
          <w:bCs/>
        </w:rPr>
        <w:t>4.2.2磋商顺序按照本章</w:t>
      </w:r>
      <w:r w:rsidRPr="0088366E">
        <w:rPr>
          <w:rFonts w:ascii="仿宋" w:hAnsi="仿宋" w:cs="仿宋" w:hint="eastAsia"/>
          <w:b/>
          <w:i/>
          <w:iCs/>
        </w:rPr>
        <w:t>《供应商须知前附表》</w:t>
      </w:r>
      <w:r w:rsidRPr="0088366E">
        <w:rPr>
          <w:rFonts w:ascii="仿宋" w:hAnsi="仿宋" w:cs="仿宋" w:hint="eastAsia"/>
          <w:bCs/>
        </w:rPr>
        <w:t>规定的顺序进行。磋商轮次由磋商小组现场决定。</w:t>
      </w:r>
    </w:p>
    <w:p w14:paraId="21820F7B" w14:textId="77777777" w:rsidR="00B82C54" w:rsidRPr="0088366E" w:rsidRDefault="00472A3E">
      <w:pPr>
        <w:pStyle w:val="4"/>
        <w:rPr>
          <w:rFonts w:ascii="仿宋" w:hAnsi="仿宋" w:cs="仿宋"/>
          <w:bCs w:val="0"/>
          <w:szCs w:val="24"/>
        </w:rPr>
      </w:pPr>
      <w:bookmarkStart w:id="266" w:name="_Toc520998797"/>
      <w:bookmarkStart w:id="267" w:name="_Toc500149254"/>
      <w:bookmarkStart w:id="268" w:name="_Toc500149360"/>
      <w:bookmarkStart w:id="269" w:name="_Toc14170"/>
      <w:bookmarkStart w:id="270" w:name="_Toc4399"/>
      <w:bookmarkStart w:id="271" w:name="_Toc144974568"/>
      <w:bookmarkStart w:id="272" w:name="_Toc152045601"/>
      <w:bookmarkStart w:id="273" w:name="_Toc152042378"/>
      <w:bookmarkStart w:id="274" w:name="_Toc179632619"/>
      <w:bookmarkStart w:id="275" w:name="_Toc233102565"/>
      <w:r w:rsidRPr="0088366E">
        <w:rPr>
          <w:rFonts w:ascii="仿宋" w:hAnsi="仿宋" w:cs="仿宋" w:hint="eastAsia"/>
          <w:szCs w:val="24"/>
        </w:rPr>
        <w:t>4.3评审方法</w:t>
      </w:r>
      <w:bookmarkEnd w:id="266"/>
      <w:bookmarkEnd w:id="267"/>
      <w:bookmarkEnd w:id="268"/>
      <w:bookmarkEnd w:id="269"/>
      <w:bookmarkEnd w:id="270"/>
    </w:p>
    <w:p w14:paraId="1598AF63" w14:textId="77777777" w:rsidR="00B82C54" w:rsidRPr="0088366E" w:rsidRDefault="00472A3E">
      <w:pPr>
        <w:adjustRightInd w:val="0"/>
        <w:snapToGrid w:val="0"/>
        <w:ind w:firstLineChars="200" w:firstLine="480"/>
        <w:rPr>
          <w:rFonts w:ascii="仿宋" w:hAnsi="仿宋" w:cs="仿宋"/>
          <w:bCs/>
        </w:rPr>
      </w:pPr>
      <w:r w:rsidRPr="0088366E">
        <w:rPr>
          <w:rFonts w:ascii="仿宋" w:hAnsi="仿宋" w:cs="仿宋" w:hint="eastAsia"/>
          <w:bCs/>
        </w:rPr>
        <w:t>4.3.1磋商小组按照资格性审查、符合性审查的顺序对响应文件的有效性、完整性和响应程度进行审查。审查时，可以要求供应商对响应文件中含义不明确、同类问题表述不一致或者有明显文字和计算错误的内容等</w:t>
      </w:r>
      <w:proofErr w:type="gramStart"/>
      <w:r w:rsidRPr="0088366E">
        <w:rPr>
          <w:rFonts w:ascii="仿宋" w:hAnsi="仿宋" w:cs="仿宋" w:hint="eastAsia"/>
          <w:bCs/>
        </w:rPr>
        <w:t>作出</w:t>
      </w:r>
      <w:proofErr w:type="gramEnd"/>
      <w:r w:rsidRPr="0088366E">
        <w:rPr>
          <w:rFonts w:ascii="仿宋" w:hAnsi="仿宋" w:cs="仿宋" w:hint="eastAsia"/>
          <w:bCs/>
        </w:rPr>
        <w:t>必要的澄清、说明或者更正。供应商的澄清、说明或者更正不得超出响应文件的范围或者改变响应文件的实质性内</w:t>
      </w:r>
      <w:r w:rsidRPr="0088366E">
        <w:rPr>
          <w:rFonts w:ascii="仿宋" w:hAnsi="仿宋" w:cs="仿宋" w:hint="eastAsia"/>
          <w:bCs/>
        </w:rPr>
        <w:lastRenderedPageBreak/>
        <w:t>容。</w:t>
      </w:r>
    </w:p>
    <w:p w14:paraId="1D8D2A4E" w14:textId="77777777" w:rsidR="00B82C54" w:rsidRPr="0088366E" w:rsidRDefault="00472A3E">
      <w:pPr>
        <w:adjustRightInd w:val="0"/>
        <w:snapToGrid w:val="0"/>
        <w:ind w:firstLineChars="200" w:firstLine="480"/>
        <w:rPr>
          <w:rFonts w:ascii="仿宋" w:hAnsi="仿宋" w:cs="仿宋"/>
          <w:bCs/>
        </w:rPr>
      </w:pPr>
      <w:r w:rsidRPr="0088366E">
        <w:rPr>
          <w:rFonts w:ascii="仿宋" w:hAnsi="仿宋" w:cs="仿宋" w:hint="eastAsia"/>
          <w:bCs/>
        </w:rPr>
        <w:t>4.3.2磋商小组要求供应商澄清、说明或者更正响应文件应当以书面形式</w:t>
      </w:r>
      <w:proofErr w:type="gramStart"/>
      <w:r w:rsidRPr="0088366E">
        <w:rPr>
          <w:rFonts w:ascii="仿宋" w:hAnsi="仿宋" w:cs="仿宋" w:hint="eastAsia"/>
          <w:bCs/>
        </w:rPr>
        <w:t>作出</w:t>
      </w:r>
      <w:proofErr w:type="gramEnd"/>
      <w:r w:rsidRPr="0088366E">
        <w:rPr>
          <w:rFonts w:ascii="仿宋" w:hAnsi="仿宋" w:cs="仿宋" w:hint="eastAsia"/>
          <w:bCs/>
        </w:rPr>
        <w:t>。供应商的澄清、说明或者更正应当由法定代表人或其授权代表签字或者加盖公章。由授权代表签字的，应当附法定代表人授权书。供应商为自然人的，应当由本人签字并附身份证明。</w:t>
      </w:r>
    </w:p>
    <w:p w14:paraId="4B9CB4CC" w14:textId="0D2A5110" w:rsidR="00B82C54" w:rsidRPr="0088366E" w:rsidRDefault="005476F6">
      <w:pPr>
        <w:adjustRightInd w:val="0"/>
        <w:snapToGrid w:val="0"/>
        <w:ind w:firstLineChars="200" w:firstLine="480"/>
        <w:rPr>
          <w:rFonts w:ascii="仿宋" w:hAnsi="仿宋" w:cs="仿宋"/>
          <w:bCs/>
        </w:rPr>
      </w:pPr>
      <w:r w:rsidRPr="0088366E">
        <w:rPr>
          <w:rFonts w:ascii="仿宋" w:hAnsi="仿宋" w:cs="仿宋" w:hint="eastAsia"/>
          <w:bCs/>
        </w:rPr>
        <w:t>★</w:t>
      </w:r>
      <w:r w:rsidR="00472A3E" w:rsidRPr="0088366E">
        <w:rPr>
          <w:rFonts w:ascii="仿宋" w:hAnsi="仿宋" w:cs="仿宋" w:hint="eastAsia"/>
          <w:bCs/>
        </w:rPr>
        <w:t>4.3.3</w:t>
      </w:r>
      <w:r w:rsidR="00472A3E" w:rsidRPr="0088366E">
        <w:rPr>
          <w:rFonts w:ascii="仿宋" w:hAnsi="仿宋" w:cs="仿宋" w:hint="eastAsia"/>
          <w:b/>
          <w:bCs/>
        </w:rPr>
        <w:t>响应文件有以下情形的，视为未实质性响应磋商文件，按无效响应处理，磋商小组将告知有关供应商。</w:t>
      </w:r>
    </w:p>
    <w:p w14:paraId="55D0D45E" w14:textId="77777777" w:rsidR="00B82C54" w:rsidRPr="0088366E" w:rsidRDefault="00472A3E">
      <w:pPr>
        <w:numPr>
          <w:ilvl w:val="0"/>
          <w:numId w:val="11"/>
        </w:numPr>
        <w:adjustRightInd w:val="0"/>
        <w:snapToGrid w:val="0"/>
        <w:rPr>
          <w:rFonts w:ascii="仿宋" w:hAnsi="仿宋" w:cs="仿宋"/>
          <w:bCs/>
        </w:rPr>
      </w:pPr>
      <w:r w:rsidRPr="0088366E">
        <w:rPr>
          <w:rFonts w:ascii="仿宋" w:hAnsi="仿宋" w:cs="仿宋" w:hint="eastAsia"/>
          <w:bCs/>
        </w:rPr>
        <w:t>未按磋商文件要求签署或盖章的；</w:t>
      </w:r>
    </w:p>
    <w:p w14:paraId="47700752" w14:textId="77777777" w:rsidR="00B82C54" w:rsidRPr="0088366E" w:rsidRDefault="00472A3E">
      <w:pPr>
        <w:adjustRightInd w:val="0"/>
        <w:snapToGrid w:val="0"/>
        <w:ind w:left="1680" w:hangingChars="700" w:hanging="1680"/>
        <w:rPr>
          <w:rFonts w:ascii="仿宋" w:hAnsi="仿宋" w:cs="仿宋"/>
          <w:bCs/>
        </w:rPr>
      </w:pPr>
      <w:r w:rsidRPr="0088366E">
        <w:rPr>
          <w:rFonts w:ascii="仿宋" w:hAnsi="仿宋" w:cs="仿宋" w:hint="eastAsia"/>
          <w:bCs/>
        </w:rPr>
        <w:t xml:space="preserve">          2） 按磋商文件规定应交未交保证金或金额不足的；</w:t>
      </w:r>
    </w:p>
    <w:p w14:paraId="2FD5A138" w14:textId="77777777" w:rsidR="00B82C54" w:rsidRPr="0088366E" w:rsidRDefault="00472A3E">
      <w:pPr>
        <w:adjustRightInd w:val="0"/>
        <w:snapToGrid w:val="0"/>
        <w:ind w:leftChars="571" w:left="1850" w:hangingChars="200" w:hanging="480"/>
        <w:rPr>
          <w:rFonts w:ascii="仿宋" w:hAnsi="仿宋" w:cs="仿宋"/>
          <w:bCs/>
        </w:rPr>
      </w:pPr>
      <w:r w:rsidRPr="0088366E">
        <w:rPr>
          <w:rFonts w:ascii="仿宋" w:hAnsi="仿宋" w:cs="仿宋" w:hint="eastAsia"/>
          <w:bCs/>
        </w:rPr>
        <w:t>3） 供应商不符合资格条件或未按磋商文件规定提供资格证明文件的；</w:t>
      </w:r>
    </w:p>
    <w:p w14:paraId="31969F50" w14:textId="2CD14A0F" w:rsidR="00B82C54" w:rsidRPr="0088366E" w:rsidRDefault="00472A3E">
      <w:pPr>
        <w:adjustRightInd w:val="0"/>
        <w:snapToGrid w:val="0"/>
        <w:ind w:left="1200"/>
        <w:rPr>
          <w:rFonts w:ascii="仿宋" w:hAnsi="仿宋" w:cs="仿宋"/>
          <w:bCs/>
        </w:rPr>
      </w:pPr>
      <w:r w:rsidRPr="0088366E">
        <w:rPr>
          <w:rFonts w:ascii="仿宋" w:hAnsi="仿宋" w:cs="仿宋" w:hint="eastAsia"/>
          <w:bCs/>
        </w:rPr>
        <w:t>4） 未能实质性响应磋商文件商务和技术要求的</w:t>
      </w:r>
      <w:r w:rsidR="00564AB9" w:rsidRPr="0088366E">
        <w:rPr>
          <w:rFonts w:ascii="仿宋" w:hAnsi="仿宋" w:cs="仿宋" w:hint="eastAsia"/>
          <w:bCs/>
        </w:rPr>
        <w:t>（含★条款要求）</w:t>
      </w:r>
      <w:r w:rsidRPr="0088366E">
        <w:rPr>
          <w:rFonts w:ascii="仿宋" w:hAnsi="仿宋" w:cs="仿宋" w:hint="eastAsia"/>
          <w:bCs/>
        </w:rPr>
        <w:t>；</w:t>
      </w:r>
    </w:p>
    <w:p w14:paraId="7A6A7BDA" w14:textId="77777777" w:rsidR="00B82C54" w:rsidRPr="0088366E" w:rsidRDefault="00472A3E">
      <w:pPr>
        <w:adjustRightInd w:val="0"/>
        <w:snapToGrid w:val="0"/>
        <w:ind w:left="1200"/>
        <w:rPr>
          <w:rFonts w:ascii="仿宋" w:hAnsi="仿宋" w:cs="仿宋"/>
          <w:bCs/>
        </w:rPr>
      </w:pPr>
      <w:r w:rsidRPr="0088366E">
        <w:rPr>
          <w:rFonts w:ascii="仿宋" w:hAnsi="仿宋" w:cs="仿宋" w:hint="eastAsia"/>
          <w:bCs/>
        </w:rPr>
        <w:t>5） 最终报价超过招标控制价的或报价中包含的暂列金额与采购文件中给定的不一致的；</w:t>
      </w:r>
    </w:p>
    <w:p w14:paraId="621E5873" w14:textId="77777777" w:rsidR="00B82C54" w:rsidRPr="0088366E" w:rsidRDefault="00472A3E">
      <w:pPr>
        <w:adjustRightInd w:val="0"/>
        <w:snapToGrid w:val="0"/>
        <w:ind w:left="1200"/>
        <w:rPr>
          <w:rFonts w:ascii="仿宋" w:hAnsi="仿宋" w:cs="仿宋"/>
          <w:bCs/>
        </w:rPr>
      </w:pPr>
      <w:r w:rsidRPr="0088366E">
        <w:rPr>
          <w:rFonts w:ascii="仿宋" w:hAnsi="仿宋" w:cs="仿宋" w:hint="eastAsia"/>
          <w:bCs/>
        </w:rPr>
        <w:t>6） 报价有效期不足的；</w:t>
      </w:r>
    </w:p>
    <w:p w14:paraId="4134102A" w14:textId="77777777" w:rsidR="00B82C54" w:rsidRPr="0088366E" w:rsidRDefault="00472A3E">
      <w:pPr>
        <w:adjustRightInd w:val="0"/>
        <w:snapToGrid w:val="0"/>
        <w:ind w:left="1200"/>
        <w:rPr>
          <w:rFonts w:ascii="仿宋" w:hAnsi="仿宋" w:cs="仿宋"/>
          <w:bCs/>
        </w:rPr>
      </w:pPr>
      <w:r w:rsidRPr="0088366E">
        <w:rPr>
          <w:rFonts w:ascii="仿宋" w:hAnsi="仿宋" w:cs="仿宋" w:hint="eastAsia"/>
          <w:bCs/>
        </w:rPr>
        <w:t>7） 供应商串通报价或弄虚作假或有其他违法行为的；</w:t>
      </w:r>
    </w:p>
    <w:p w14:paraId="055CF3AD" w14:textId="77777777" w:rsidR="00B82C54" w:rsidRPr="0088366E" w:rsidRDefault="00472A3E">
      <w:pPr>
        <w:adjustRightInd w:val="0"/>
        <w:snapToGrid w:val="0"/>
        <w:ind w:left="1200"/>
        <w:rPr>
          <w:rFonts w:ascii="仿宋" w:hAnsi="仿宋" w:cs="仿宋"/>
          <w:bCs/>
        </w:rPr>
      </w:pPr>
      <w:r w:rsidRPr="0088366E">
        <w:rPr>
          <w:rFonts w:ascii="仿宋" w:hAnsi="仿宋" w:cs="仿宋" w:hint="eastAsia"/>
          <w:bCs/>
        </w:rPr>
        <w:t>8） 供应商未按磋商小组要求澄清、说明或补正的；</w:t>
      </w:r>
    </w:p>
    <w:p w14:paraId="59FCF436" w14:textId="77777777" w:rsidR="00B82C54" w:rsidRPr="0088366E" w:rsidRDefault="00472A3E">
      <w:pPr>
        <w:adjustRightInd w:val="0"/>
        <w:snapToGrid w:val="0"/>
        <w:ind w:left="1200"/>
        <w:rPr>
          <w:rFonts w:ascii="仿宋" w:hAnsi="仿宋" w:cs="仿宋"/>
          <w:bCs/>
        </w:rPr>
      </w:pPr>
      <w:r w:rsidRPr="0088366E">
        <w:rPr>
          <w:rFonts w:ascii="仿宋" w:hAnsi="仿宋" w:cs="仿宋" w:hint="eastAsia"/>
          <w:bCs/>
        </w:rPr>
        <w:t>9） 供应</w:t>
      </w:r>
      <w:proofErr w:type="gramStart"/>
      <w:r w:rsidRPr="0088366E">
        <w:rPr>
          <w:rFonts w:ascii="仿宋" w:hAnsi="仿宋" w:cs="仿宋" w:hint="eastAsia"/>
          <w:bCs/>
        </w:rPr>
        <w:t>商符合</w:t>
      </w:r>
      <w:proofErr w:type="gramEnd"/>
      <w:r w:rsidRPr="0088366E">
        <w:rPr>
          <w:rFonts w:ascii="仿宋" w:hAnsi="仿宋" w:cs="仿宋" w:hint="eastAsia"/>
          <w:bCs/>
        </w:rPr>
        <w:t>第1.4条任何一种情形的；</w:t>
      </w:r>
    </w:p>
    <w:p w14:paraId="58319694" w14:textId="77777777" w:rsidR="00B82C54" w:rsidRPr="0088366E" w:rsidRDefault="00472A3E">
      <w:pPr>
        <w:adjustRightInd w:val="0"/>
        <w:snapToGrid w:val="0"/>
        <w:ind w:left="1200"/>
        <w:rPr>
          <w:rFonts w:ascii="仿宋" w:hAnsi="仿宋" w:cs="仿宋"/>
          <w:bCs/>
        </w:rPr>
      </w:pPr>
      <w:r w:rsidRPr="0088366E">
        <w:rPr>
          <w:rFonts w:ascii="仿宋" w:hAnsi="仿宋" w:cs="仿宋" w:hint="eastAsia"/>
          <w:bCs/>
        </w:rPr>
        <w:t>10）附有采购人不能接受的条件；</w:t>
      </w:r>
    </w:p>
    <w:p w14:paraId="016A993D" w14:textId="77777777" w:rsidR="00B82C54" w:rsidRPr="0088366E" w:rsidRDefault="00472A3E">
      <w:pPr>
        <w:adjustRightInd w:val="0"/>
        <w:snapToGrid w:val="0"/>
        <w:ind w:firstLineChars="500" w:firstLine="1200"/>
        <w:rPr>
          <w:rFonts w:ascii="仿宋" w:hAnsi="仿宋" w:cs="仿宋"/>
          <w:bCs/>
        </w:rPr>
      </w:pPr>
      <w:r w:rsidRPr="0088366E">
        <w:rPr>
          <w:rFonts w:ascii="仿宋" w:hAnsi="仿宋" w:cs="仿宋" w:hint="eastAsia"/>
          <w:bCs/>
        </w:rPr>
        <w:t>11）其他国家法律、法规规定的情形。</w:t>
      </w:r>
    </w:p>
    <w:p w14:paraId="71857B18" w14:textId="77777777" w:rsidR="00B82C54" w:rsidRPr="0088366E" w:rsidRDefault="00472A3E">
      <w:pPr>
        <w:adjustRightInd w:val="0"/>
        <w:snapToGrid w:val="0"/>
        <w:ind w:leftChars="570" w:left="1848" w:hangingChars="200" w:hanging="480"/>
        <w:rPr>
          <w:rFonts w:ascii="仿宋" w:hAnsi="仿宋" w:cs="仿宋"/>
          <w:bCs/>
        </w:rPr>
      </w:pPr>
      <w:r w:rsidRPr="0088366E">
        <w:rPr>
          <w:rFonts w:ascii="仿宋" w:hAnsi="仿宋" w:cs="仿宋" w:hint="eastAsia"/>
          <w:bCs/>
        </w:rPr>
        <w:t>12）供应商在“信用</w:t>
      </w:r>
      <w:r w:rsidRPr="0088366E">
        <w:rPr>
          <w:rFonts w:ascii="仿宋" w:hAnsi="仿宋" w:cs="仿宋"/>
          <w:bCs/>
        </w:rPr>
        <w:t>中国”</w:t>
      </w:r>
      <w:r w:rsidRPr="0088366E">
        <w:rPr>
          <w:rFonts w:ascii="仿宋" w:hAnsi="仿宋" w:cs="仿宋" w:hint="eastAsia"/>
          <w:bCs/>
        </w:rPr>
        <w:t>网站（www.creditchina.gov.cn）中列入失信被执行人和重大税收违法案件当事人名单的</w:t>
      </w:r>
      <w:r w:rsidRPr="0088366E">
        <w:rPr>
          <w:rFonts w:ascii="仿宋" w:hAnsi="仿宋" w:cs="仿宋"/>
          <w:bCs/>
        </w:rPr>
        <w:t>，</w:t>
      </w:r>
      <w:r w:rsidRPr="0088366E">
        <w:rPr>
          <w:rFonts w:ascii="仿宋" w:hAnsi="仿宋" w:cs="仿宋" w:hint="eastAsia"/>
          <w:bCs/>
        </w:rPr>
        <w:t>在中国政府采购网（www.ccgp.gov.cn）政府采购严重违法失信行为记录名单中</w:t>
      </w:r>
      <w:r w:rsidRPr="0088366E">
        <w:rPr>
          <w:rFonts w:ascii="仿宋" w:hAnsi="仿宋" w:cs="仿宋"/>
          <w:bCs/>
        </w:rPr>
        <w:t>被财政部门</w:t>
      </w:r>
      <w:r w:rsidRPr="0088366E">
        <w:rPr>
          <w:rFonts w:ascii="仿宋" w:hAnsi="仿宋" w:cs="仿宋" w:hint="eastAsia"/>
          <w:bCs/>
        </w:rPr>
        <w:t>禁止</w:t>
      </w:r>
      <w:r w:rsidRPr="0088366E">
        <w:rPr>
          <w:rFonts w:ascii="仿宋" w:hAnsi="仿宋" w:cs="仿宋"/>
          <w:bCs/>
        </w:rPr>
        <w:t>参加政府采购活动</w:t>
      </w:r>
      <w:r w:rsidRPr="0088366E">
        <w:rPr>
          <w:rFonts w:ascii="仿宋" w:hAnsi="仿宋" w:cs="仿宋" w:hint="eastAsia"/>
          <w:bCs/>
        </w:rPr>
        <w:t>的供应商（处罚决定规定的时间和地域范围内）的。</w:t>
      </w:r>
    </w:p>
    <w:p w14:paraId="28D041EE" w14:textId="77777777" w:rsidR="00B82C54" w:rsidRPr="0088366E" w:rsidRDefault="00472A3E">
      <w:pPr>
        <w:pStyle w:val="4"/>
        <w:rPr>
          <w:rFonts w:ascii="仿宋" w:hAnsi="仿宋" w:cs="仿宋"/>
          <w:bCs w:val="0"/>
        </w:rPr>
      </w:pPr>
      <w:bookmarkStart w:id="276" w:name="_Toc17858"/>
      <w:bookmarkStart w:id="277" w:name="_Toc500149255"/>
      <w:bookmarkStart w:id="278" w:name="_Toc520998798"/>
      <w:bookmarkStart w:id="279" w:name="_Toc500149361"/>
      <w:bookmarkStart w:id="280" w:name="_Toc30563"/>
      <w:bookmarkEnd w:id="271"/>
      <w:bookmarkEnd w:id="272"/>
      <w:bookmarkEnd w:id="273"/>
      <w:bookmarkEnd w:id="274"/>
      <w:bookmarkEnd w:id="275"/>
      <w:r w:rsidRPr="0088366E">
        <w:rPr>
          <w:rFonts w:ascii="仿宋" w:hAnsi="仿宋" w:cs="仿宋" w:hint="eastAsia"/>
        </w:rPr>
        <w:t>4.4磋商</w:t>
      </w:r>
      <w:bookmarkEnd w:id="276"/>
      <w:bookmarkEnd w:id="277"/>
      <w:bookmarkEnd w:id="278"/>
      <w:bookmarkEnd w:id="279"/>
      <w:bookmarkEnd w:id="280"/>
    </w:p>
    <w:p w14:paraId="587E105D" w14:textId="77777777" w:rsidR="00B82C54" w:rsidRPr="0088366E" w:rsidRDefault="00472A3E">
      <w:pPr>
        <w:ind w:firstLineChars="200" w:firstLine="480"/>
        <w:rPr>
          <w:rFonts w:ascii="仿宋" w:hAnsi="仿宋" w:cs="仿宋"/>
          <w:bCs/>
        </w:rPr>
      </w:pPr>
      <w:r w:rsidRPr="0088366E">
        <w:rPr>
          <w:rFonts w:ascii="仿宋" w:hAnsi="仿宋" w:cs="仿宋" w:hint="eastAsia"/>
          <w:bCs/>
        </w:rPr>
        <w:t>4.4.1磋商小组根据磋商文件规定的程序、评定成交的标准等事项与实质性响应磋商文件要求的供应商进行磋商。磋商小组所有成员应当集中与单一供应商分别进行磋商，并给予所有参加磋商的供应商平等的磋商机会。</w:t>
      </w:r>
    </w:p>
    <w:p w14:paraId="7746B5DE" w14:textId="77777777" w:rsidR="00B82C54" w:rsidRPr="0088366E" w:rsidRDefault="00472A3E">
      <w:pPr>
        <w:ind w:firstLineChars="200" w:firstLine="480"/>
        <w:rPr>
          <w:rFonts w:ascii="仿宋" w:hAnsi="仿宋" w:cs="仿宋"/>
          <w:bCs/>
        </w:rPr>
      </w:pPr>
      <w:r w:rsidRPr="0088366E">
        <w:rPr>
          <w:rFonts w:ascii="仿宋" w:hAnsi="仿宋" w:cs="仿宋" w:hint="eastAsia"/>
          <w:bCs/>
        </w:rPr>
        <w:t>4.4.2在磋商过程中，磋商小组可以根据磋商文件和磋商情况实质性变动采购需求中的技术、服务要求以及合同草案条款（</w:t>
      </w:r>
      <w:r w:rsidRPr="0088366E">
        <w:rPr>
          <w:rFonts w:ascii="仿宋" w:hAnsi="仿宋" w:cs="仿宋" w:hint="eastAsia"/>
          <w:bCs/>
          <w:i/>
          <w:iCs/>
        </w:rPr>
        <w:t>具体变动内容见本章</w:t>
      </w:r>
      <w:r w:rsidRPr="0088366E">
        <w:rPr>
          <w:rFonts w:ascii="仿宋" w:hAnsi="仿宋" w:cs="仿宋" w:hint="eastAsia"/>
          <w:b/>
          <w:i/>
          <w:iCs/>
        </w:rPr>
        <w:t>《供应商须知前附表》</w:t>
      </w:r>
      <w:r w:rsidRPr="0088366E">
        <w:rPr>
          <w:rFonts w:ascii="仿宋" w:hAnsi="仿宋" w:cs="仿宋" w:hint="eastAsia"/>
          <w:bCs/>
        </w:rPr>
        <w:t>），</w:t>
      </w:r>
      <w:r w:rsidRPr="0088366E">
        <w:rPr>
          <w:rFonts w:ascii="仿宋" w:hAnsi="仿宋" w:cs="仿宋" w:hint="eastAsia"/>
          <w:bCs/>
        </w:rPr>
        <w:lastRenderedPageBreak/>
        <w:t>但不得变动磋商文件中的其他内容。实质性变动的内容，须经采购人代表确认。在此情况下，磋商小组将以书面形式将修改内容同时通知所有参加磋商的供应商。对磋商文件</w:t>
      </w:r>
      <w:proofErr w:type="gramStart"/>
      <w:r w:rsidRPr="0088366E">
        <w:rPr>
          <w:rFonts w:ascii="仿宋" w:hAnsi="仿宋" w:cs="仿宋" w:hint="eastAsia"/>
          <w:bCs/>
        </w:rPr>
        <w:t>作出</w:t>
      </w:r>
      <w:proofErr w:type="gramEnd"/>
      <w:r w:rsidRPr="0088366E">
        <w:rPr>
          <w:rFonts w:ascii="仿宋" w:hAnsi="仿宋" w:cs="仿宋" w:hint="eastAsia"/>
          <w:bCs/>
        </w:rPr>
        <w:t>的实质性变动是磋商文件的有效组成部分。</w:t>
      </w:r>
    </w:p>
    <w:p w14:paraId="6EBC100A" w14:textId="77777777" w:rsidR="00B82C54" w:rsidRPr="0088366E" w:rsidRDefault="00472A3E">
      <w:pPr>
        <w:ind w:firstLineChars="200" w:firstLine="480"/>
        <w:rPr>
          <w:rFonts w:ascii="仿宋" w:hAnsi="仿宋" w:cs="仿宋"/>
          <w:bCs/>
        </w:rPr>
      </w:pPr>
      <w:r w:rsidRPr="0088366E">
        <w:rPr>
          <w:rFonts w:ascii="仿宋" w:hAnsi="仿宋" w:cs="仿宋" w:hint="eastAsia"/>
          <w:bCs/>
        </w:rPr>
        <w:t>4.4.3每轮磋商中，参加磋商的供应商代表应认真、准确、完整地记录磋商小组提出的问题和要求，并据此准备下一轮磋商。</w:t>
      </w:r>
    </w:p>
    <w:p w14:paraId="3FC03C5B" w14:textId="77777777" w:rsidR="00B82C54" w:rsidRPr="0088366E" w:rsidRDefault="00472A3E">
      <w:pPr>
        <w:ind w:firstLineChars="200" w:firstLine="480"/>
        <w:rPr>
          <w:rFonts w:ascii="仿宋" w:hAnsi="仿宋" w:cs="仿宋"/>
          <w:bCs/>
        </w:rPr>
      </w:pPr>
      <w:r w:rsidRPr="0088366E">
        <w:rPr>
          <w:rFonts w:ascii="仿宋" w:hAnsi="仿宋" w:cs="仿宋" w:hint="eastAsia"/>
          <w:bCs/>
        </w:rPr>
        <w:t>4.4.4供应商应当按照磋商文件的变动情况和磋商小组的要求重新提交响应文件，并由法定代表人或授权代表签字或者加盖公章。</w:t>
      </w:r>
    </w:p>
    <w:p w14:paraId="4CD8381D" w14:textId="77777777" w:rsidR="00B82C54" w:rsidRPr="0088366E" w:rsidRDefault="00472A3E">
      <w:pPr>
        <w:ind w:firstLineChars="200" w:firstLine="480"/>
        <w:rPr>
          <w:rFonts w:ascii="仿宋" w:hAnsi="仿宋" w:cs="仿宋"/>
          <w:bCs/>
        </w:rPr>
      </w:pPr>
      <w:r w:rsidRPr="0088366E">
        <w:rPr>
          <w:rFonts w:ascii="仿宋" w:hAnsi="仿宋" w:cs="仿宋" w:hint="eastAsia"/>
          <w:bCs/>
        </w:rPr>
        <w:t>4.4.5供应商都可以根据上一轮磋商情况对磋商报价内容进行调整和提出新的报价。</w:t>
      </w:r>
    </w:p>
    <w:p w14:paraId="1DED8E33" w14:textId="77777777" w:rsidR="00B82C54" w:rsidRPr="0088366E" w:rsidRDefault="00472A3E">
      <w:pPr>
        <w:ind w:firstLineChars="200" w:firstLine="480"/>
        <w:rPr>
          <w:rFonts w:ascii="仿宋" w:hAnsi="仿宋" w:cs="仿宋"/>
          <w:bCs/>
        </w:rPr>
      </w:pPr>
      <w:r w:rsidRPr="0088366E">
        <w:rPr>
          <w:rFonts w:ascii="仿宋" w:hAnsi="仿宋" w:cs="仿宋" w:hint="eastAsia"/>
          <w:bCs/>
        </w:rPr>
        <w:t>4.4.6供应商应按照本章</w:t>
      </w:r>
      <w:r w:rsidRPr="0088366E">
        <w:rPr>
          <w:rFonts w:ascii="仿宋" w:hAnsi="仿宋" w:cs="仿宋" w:hint="eastAsia"/>
          <w:b/>
          <w:i/>
          <w:iCs/>
        </w:rPr>
        <w:t>《供应商须知前附表》</w:t>
      </w:r>
      <w:r w:rsidRPr="0088366E">
        <w:rPr>
          <w:rFonts w:ascii="仿宋" w:hAnsi="仿宋" w:cs="仿宋" w:hint="eastAsia"/>
          <w:bCs/>
        </w:rPr>
        <w:t>中规定的方式提交最后报价。最后报价是供应商响应文件的有效组成部分。</w:t>
      </w:r>
    </w:p>
    <w:p w14:paraId="3D74EFF4" w14:textId="77777777" w:rsidR="00B82C54" w:rsidRPr="0088366E" w:rsidRDefault="00472A3E">
      <w:pPr>
        <w:ind w:firstLineChars="200" w:firstLine="480"/>
        <w:rPr>
          <w:rFonts w:ascii="仿宋" w:hAnsi="仿宋" w:cs="仿宋"/>
          <w:bCs/>
        </w:rPr>
      </w:pPr>
      <w:r w:rsidRPr="0088366E">
        <w:rPr>
          <w:rFonts w:ascii="仿宋" w:hAnsi="仿宋" w:cs="仿宋" w:hint="eastAsia"/>
          <w:bCs/>
        </w:rPr>
        <w:t>磋商文件能够详细列明采购标的</w:t>
      </w:r>
      <w:proofErr w:type="gramStart"/>
      <w:r w:rsidRPr="0088366E">
        <w:rPr>
          <w:rFonts w:ascii="仿宋" w:hAnsi="仿宋" w:cs="仿宋" w:hint="eastAsia"/>
          <w:bCs/>
        </w:rPr>
        <w:t>的</w:t>
      </w:r>
      <w:proofErr w:type="gramEnd"/>
      <w:r w:rsidRPr="0088366E">
        <w:rPr>
          <w:rFonts w:ascii="仿宋" w:hAnsi="仿宋" w:cs="仿宋" w:hint="eastAsia"/>
          <w:bCs/>
        </w:rPr>
        <w:t>技术、服务要求的，磋商结束后，所有继续参加磋商的供应商在规定时间内提交最后报价，提交最后报价的供应商不得少于3家。</w:t>
      </w:r>
    </w:p>
    <w:p w14:paraId="4A262AAC" w14:textId="77777777" w:rsidR="00B82C54" w:rsidRPr="0088366E" w:rsidRDefault="00472A3E">
      <w:pPr>
        <w:ind w:firstLineChars="200" w:firstLine="480"/>
        <w:rPr>
          <w:rFonts w:ascii="仿宋" w:hAnsi="仿宋" w:cs="仿宋"/>
          <w:bCs/>
        </w:rPr>
      </w:pPr>
      <w:r w:rsidRPr="0088366E">
        <w:rPr>
          <w:rFonts w:ascii="仿宋" w:hAnsi="仿宋" w:cs="仿宋" w:hint="eastAsia"/>
          <w:bCs/>
        </w:rPr>
        <w:t>磋商文件不能详细列明采购标的</w:t>
      </w:r>
      <w:proofErr w:type="gramStart"/>
      <w:r w:rsidRPr="0088366E">
        <w:rPr>
          <w:rFonts w:ascii="仿宋" w:hAnsi="仿宋" w:cs="仿宋" w:hint="eastAsia"/>
          <w:bCs/>
        </w:rPr>
        <w:t>的</w:t>
      </w:r>
      <w:proofErr w:type="gramEnd"/>
      <w:r w:rsidRPr="0088366E">
        <w:rPr>
          <w:rFonts w:ascii="仿宋" w:hAnsi="仿宋" w:cs="仿宋" w:hint="eastAsia"/>
          <w:bCs/>
        </w:rPr>
        <w:t>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53FE9D1" w14:textId="77777777" w:rsidR="00B82C54" w:rsidRPr="0088366E" w:rsidRDefault="00472A3E">
      <w:pPr>
        <w:adjustRightInd w:val="0"/>
        <w:snapToGrid w:val="0"/>
        <w:ind w:firstLineChars="200" w:firstLine="480"/>
        <w:rPr>
          <w:rFonts w:ascii="仿宋" w:hAnsi="仿宋" w:cs="仿宋"/>
          <w:bCs/>
        </w:rPr>
      </w:pPr>
      <w:r w:rsidRPr="0088366E">
        <w:rPr>
          <w:rFonts w:ascii="仿宋" w:hAnsi="仿宋" w:cs="仿宋" w:hint="eastAsia"/>
          <w:bCs/>
        </w:rPr>
        <w:t>4.4.7已提交响应文件的供应商，在提交最后报价之前，可以根据磋商情况退出磋商。</w:t>
      </w:r>
    </w:p>
    <w:p w14:paraId="6FF9CEE4" w14:textId="77777777" w:rsidR="00B82C54" w:rsidRPr="0088366E" w:rsidRDefault="00472A3E">
      <w:pPr>
        <w:ind w:firstLineChars="200" w:firstLine="480"/>
        <w:rPr>
          <w:rFonts w:ascii="仿宋" w:hAnsi="仿宋" w:cs="仿宋"/>
          <w:bCs/>
        </w:rPr>
      </w:pPr>
      <w:r w:rsidRPr="0088366E">
        <w:rPr>
          <w:rFonts w:ascii="仿宋" w:hAnsi="仿宋" w:cs="仿宋" w:hint="eastAsia"/>
          <w:bCs/>
        </w:rPr>
        <w:t>4.4.8最后报价时间过后，供应商不得对报价进行修改、撤回或撤销，否则按照本章第3.7条的规定没收其磋商保证金。</w:t>
      </w:r>
    </w:p>
    <w:p w14:paraId="5D82E41B" w14:textId="77777777" w:rsidR="00B82C54" w:rsidRPr="0088366E" w:rsidRDefault="00472A3E">
      <w:pPr>
        <w:pStyle w:val="4"/>
        <w:rPr>
          <w:rFonts w:ascii="仿宋" w:hAnsi="仿宋" w:cs="仿宋"/>
          <w:bCs w:val="0"/>
        </w:rPr>
      </w:pPr>
      <w:bookmarkStart w:id="281" w:name="_Toc500149362"/>
      <w:bookmarkStart w:id="282" w:name="_Toc520998799"/>
      <w:bookmarkStart w:id="283" w:name="_Toc500149256"/>
      <w:bookmarkStart w:id="284" w:name="_Toc9260"/>
      <w:bookmarkStart w:id="285" w:name="_Toc18943"/>
      <w:r w:rsidRPr="0088366E">
        <w:rPr>
          <w:rFonts w:ascii="仿宋" w:hAnsi="仿宋" w:cs="仿宋" w:hint="eastAsia"/>
        </w:rPr>
        <w:t>4.5评审标准</w:t>
      </w:r>
      <w:bookmarkEnd w:id="281"/>
      <w:bookmarkEnd w:id="282"/>
      <w:bookmarkEnd w:id="283"/>
      <w:bookmarkEnd w:id="284"/>
      <w:bookmarkEnd w:id="285"/>
    </w:p>
    <w:p w14:paraId="0175D394" w14:textId="77777777" w:rsidR="00B82C54" w:rsidRPr="0088366E" w:rsidRDefault="00472A3E">
      <w:pPr>
        <w:ind w:firstLineChars="200" w:firstLine="480"/>
        <w:rPr>
          <w:rFonts w:ascii="仿宋" w:hAnsi="仿宋" w:cs="仿宋"/>
          <w:bCs/>
        </w:rPr>
      </w:pPr>
      <w:r w:rsidRPr="0088366E">
        <w:rPr>
          <w:rFonts w:ascii="仿宋" w:hAnsi="仿宋" w:cs="仿宋" w:hint="eastAsia"/>
          <w:bCs/>
        </w:rPr>
        <w:t>4.5.1综合评分法</w:t>
      </w:r>
    </w:p>
    <w:p w14:paraId="20427A3B" w14:textId="77777777" w:rsidR="00B82C54" w:rsidRPr="0088366E" w:rsidRDefault="00472A3E">
      <w:pPr>
        <w:ind w:firstLineChars="200" w:firstLine="480"/>
        <w:rPr>
          <w:rFonts w:ascii="仿宋" w:hAnsi="仿宋" w:cs="仿宋"/>
          <w:bCs/>
        </w:rPr>
      </w:pPr>
      <w:r w:rsidRPr="0088366E">
        <w:rPr>
          <w:rFonts w:ascii="仿宋" w:hAnsi="仿宋" w:cs="仿宋" w:hint="eastAsia"/>
          <w:bCs/>
        </w:rPr>
        <w:t>经磋商确定最终采购需求和提交最后报价的供应商后，由磋商小组采用综合评分法对提交最后报价的供应商的响应文件和最后报价进行综合评分。评分细则见本章</w:t>
      </w:r>
      <w:r w:rsidRPr="0088366E">
        <w:rPr>
          <w:rFonts w:ascii="仿宋" w:hAnsi="仿宋" w:cs="仿宋" w:hint="eastAsia"/>
          <w:b/>
          <w:i/>
          <w:iCs/>
        </w:rPr>
        <w:t>《附表》</w:t>
      </w:r>
      <w:r w:rsidRPr="0088366E">
        <w:rPr>
          <w:rFonts w:ascii="仿宋" w:hAnsi="仿宋" w:cs="仿宋" w:hint="eastAsia"/>
          <w:bCs/>
        </w:rPr>
        <w:t>。</w:t>
      </w:r>
    </w:p>
    <w:p w14:paraId="3157FC62" w14:textId="77777777" w:rsidR="00B82C54" w:rsidRPr="0088366E" w:rsidRDefault="00472A3E">
      <w:pPr>
        <w:pStyle w:val="4"/>
        <w:rPr>
          <w:rFonts w:ascii="仿宋" w:hAnsi="仿宋" w:cs="仿宋"/>
          <w:bCs w:val="0"/>
        </w:rPr>
      </w:pPr>
      <w:bookmarkStart w:id="286" w:name="_Toc500149257"/>
      <w:bookmarkStart w:id="287" w:name="_Toc520998800"/>
      <w:bookmarkStart w:id="288" w:name="_Toc500149363"/>
      <w:bookmarkStart w:id="289" w:name="_Toc14681"/>
      <w:bookmarkStart w:id="290" w:name="_Toc23132"/>
      <w:r w:rsidRPr="0088366E">
        <w:rPr>
          <w:rFonts w:ascii="仿宋" w:hAnsi="仿宋" w:cs="仿宋" w:hint="eastAsia"/>
        </w:rPr>
        <w:t>4.6确定成交供应商</w:t>
      </w:r>
      <w:bookmarkEnd w:id="286"/>
      <w:bookmarkEnd w:id="287"/>
      <w:bookmarkEnd w:id="288"/>
      <w:bookmarkEnd w:id="289"/>
      <w:bookmarkEnd w:id="290"/>
    </w:p>
    <w:p w14:paraId="1779FD81" w14:textId="77777777" w:rsidR="00B82C54" w:rsidRPr="0088366E" w:rsidRDefault="00472A3E">
      <w:pPr>
        <w:adjustRightInd w:val="0"/>
        <w:snapToGrid w:val="0"/>
        <w:ind w:firstLineChars="200" w:firstLine="480"/>
        <w:rPr>
          <w:rFonts w:ascii="仿宋" w:hAnsi="仿宋" w:cs="仿宋"/>
          <w:bCs/>
        </w:rPr>
      </w:pPr>
      <w:r w:rsidRPr="0088366E">
        <w:rPr>
          <w:rFonts w:ascii="仿宋" w:hAnsi="仿宋" w:cs="仿宋" w:hint="eastAsia"/>
          <w:bCs/>
        </w:rPr>
        <w:t>4.6.1磋商小组根据综合评分情况，按照评审得分有高到低顺序推荐候选成交供应商（推荐数量见本章</w:t>
      </w:r>
      <w:r w:rsidRPr="0088366E">
        <w:rPr>
          <w:rFonts w:ascii="仿宋" w:hAnsi="仿宋" w:cs="仿宋" w:hint="eastAsia"/>
          <w:b/>
          <w:i/>
          <w:iCs/>
        </w:rPr>
        <w:t>《供应商须知前附表》</w:t>
      </w:r>
      <w:r w:rsidRPr="0088366E">
        <w:rPr>
          <w:rFonts w:ascii="仿宋" w:hAnsi="仿宋" w:cs="仿宋" w:hint="eastAsia"/>
          <w:bCs/>
        </w:rPr>
        <w:t>），并编写评审报告。评审得分相同的，按照最后报价由低到高的顺序推荐。评审得分且最后报价相同的，按照技术指标优劣顺序推荐。</w:t>
      </w:r>
    </w:p>
    <w:p w14:paraId="3DFEFB0B" w14:textId="77777777" w:rsidR="00B82C54" w:rsidRPr="0088366E" w:rsidRDefault="00472A3E">
      <w:pPr>
        <w:adjustRightInd w:val="0"/>
        <w:snapToGrid w:val="0"/>
        <w:ind w:firstLineChars="200" w:firstLine="480"/>
        <w:rPr>
          <w:rFonts w:ascii="仿宋" w:hAnsi="仿宋" w:cs="仿宋"/>
          <w:bCs/>
        </w:rPr>
      </w:pPr>
      <w:r w:rsidRPr="0088366E">
        <w:rPr>
          <w:rFonts w:ascii="仿宋" w:hAnsi="仿宋" w:cs="仿宋" w:hint="eastAsia"/>
          <w:bCs/>
        </w:rPr>
        <w:lastRenderedPageBreak/>
        <w:t>4.6.2评审报告，其主要内容包括：</w:t>
      </w:r>
    </w:p>
    <w:p w14:paraId="79F1A787" w14:textId="77777777" w:rsidR="00B82C54" w:rsidRPr="0088366E" w:rsidRDefault="00472A3E">
      <w:pPr>
        <w:numPr>
          <w:ilvl w:val="0"/>
          <w:numId w:val="4"/>
        </w:numPr>
        <w:adjustRightInd w:val="0"/>
        <w:snapToGrid w:val="0"/>
        <w:ind w:firstLineChars="200" w:firstLine="480"/>
        <w:rPr>
          <w:rFonts w:ascii="仿宋" w:hAnsi="仿宋" w:cs="仿宋"/>
          <w:bCs/>
        </w:rPr>
      </w:pPr>
      <w:r w:rsidRPr="0088366E">
        <w:rPr>
          <w:rFonts w:ascii="仿宋" w:hAnsi="仿宋" w:cs="仿宋" w:hint="eastAsia"/>
          <w:bCs/>
        </w:rPr>
        <w:t>邀请供应商参加采购活动的具体方式和相关情况；</w:t>
      </w:r>
    </w:p>
    <w:p w14:paraId="46B4D5FC" w14:textId="77777777" w:rsidR="00B82C54" w:rsidRPr="0088366E" w:rsidRDefault="00472A3E">
      <w:pPr>
        <w:numPr>
          <w:ilvl w:val="0"/>
          <w:numId w:val="4"/>
        </w:numPr>
        <w:adjustRightInd w:val="0"/>
        <w:snapToGrid w:val="0"/>
        <w:ind w:firstLineChars="200" w:firstLine="480"/>
        <w:rPr>
          <w:rFonts w:ascii="仿宋" w:hAnsi="仿宋" w:cs="仿宋"/>
          <w:bCs/>
        </w:rPr>
      </w:pPr>
      <w:r w:rsidRPr="0088366E">
        <w:rPr>
          <w:rFonts w:ascii="仿宋" w:hAnsi="仿宋" w:cs="仿宋" w:hint="eastAsia"/>
          <w:bCs/>
        </w:rPr>
        <w:t>响应文件开启日期和地点；</w:t>
      </w:r>
    </w:p>
    <w:p w14:paraId="22820CC6" w14:textId="77777777" w:rsidR="00B82C54" w:rsidRPr="0088366E" w:rsidRDefault="00472A3E">
      <w:pPr>
        <w:numPr>
          <w:ilvl w:val="0"/>
          <w:numId w:val="4"/>
        </w:numPr>
        <w:adjustRightInd w:val="0"/>
        <w:snapToGrid w:val="0"/>
        <w:ind w:firstLineChars="200" w:firstLine="480"/>
        <w:rPr>
          <w:rFonts w:ascii="仿宋" w:hAnsi="仿宋" w:cs="仿宋"/>
          <w:bCs/>
        </w:rPr>
      </w:pPr>
      <w:proofErr w:type="gramStart"/>
      <w:r w:rsidRPr="0088366E">
        <w:rPr>
          <w:rFonts w:ascii="仿宋" w:hAnsi="仿宋" w:cs="仿宋" w:hint="eastAsia"/>
          <w:bCs/>
        </w:rPr>
        <w:t>获取磋商</w:t>
      </w:r>
      <w:proofErr w:type="gramEnd"/>
      <w:r w:rsidRPr="0088366E">
        <w:rPr>
          <w:rFonts w:ascii="仿宋" w:hAnsi="仿宋" w:cs="仿宋" w:hint="eastAsia"/>
          <w:bCs/>
        </w:rPr>
        <w:t>文件的供应商名单和磋商小组成员名单；</w:t>
      </w:r>
    </w:p>
    <w:p w14:paraId="7230D4CE" w14:textId="77777777" w:rsidR="00B82C54" w:rsidRPr="0088366E" w:rsidRDefault="00472A3E">
      <w:pPr>
        <w:numPr>
          <w:ilvl w:val="0"/>
          <w:numId w:val="4"/>
        </w:numPr>
        <w:adjustRightInd w:val="0"/>
        <w:snapToGrid w:val="0"/>
        <w:ind w:firstLineChars="200" w:firstLine="480"/>
        <w:rPr>
          <w:rFonts w:ascii="仿宋" w:hAnsi="仿宋" w:cs="仿宋"/>
          <w:bCs/>
        </w:rPr>
      </w:pPr>
      <w:r w:rsidRPr="0088366E">
        <w:rPr>
          <w:rFonts w:ascii="仿宋" w:hAnsi="仿宋" w:cs="仿宋" w:hint="eastAsia"/>
          <w:bCs/>
        </w:rPr>
        <w:t>评审情况记录和说明，包括对供应商的资格审查情况、供应商响应文件评审情况、磋商情况、报价情况等；</w:t>
      </w:r>
    </w:p>
    <w:p w14:paraId="5660CA9C" w14:textId="77777777" w:rsidR="00B82C54" w:rsidRPr="0088366E" w:rsidRDefault="00472A3E">
      <w:pPr>
        <w:numPr>
          <w:ilvl w:val="0"/>
          <w:numId w:val="4"/>
        </w:numPr>
        <w:adjustRightInd w:val="0"/>
        <w:snapToGrid w:val="0"/>
        <w:ind w:firstLineChars="200" w:firstLine="480"/>
        <w:rPr>
          <w:rFonts w:ascii="仿宋" w:hAnsi="仿宋" w:cs="仿宋"/>
          <w:bCs/>
        </w:rPr>
      </w:pPr>
      <w:r w:rsidRPr="0088366E">
        <w:rPr>
          <w:rFonts w:ascii="仿宋" w:hAnsi="仿宋" w:cs="仿宋" w:hint="eastAsia"/>
          <w:bCs/>
        </w:rPr>
        <w:t>提出的成交候选人的名单及理由。</w:t>
      </w:r>
    </w:p>
    <w:p w14:paraId="5A49B28A" w14:textId="77777777" w:rsidR="00B82C54" w:rsidRPr="0088366E" w:rsidRDefault="00472A3E">
      <w:pPr>
        <w:adjustRightInd w:val="0"/>
        <w:snapToGrid w:val="0"/>
        <w:ind w:firstLineChars="200" w:firstLine="480"/>
        <w:rPr>
          <w:rFonts w:ascii="仿宋" w:hAnsi="仿宋" w:cs="仿宋"/>
          <w:bCs/>
        </w:rPr>
      </w:pPr>
      <w:r w:rsidRPr="0088366E">
        <w:rPr>
          <w:rFonts w:ascii="仿宋" w:hAnsi="仿宋" w:cs="仿宋" w:hint="eastAsia"/>
          <w:bCs/>
        </w:rPr>
        <w:t>评审报告应当由磋商小组全体人员签字认可。磋商小组成员对评审报告有异议的，磋商小组按照少数服从多数的原则推荐成交候选人，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5853393D" w14:textId="77777777" w:rsidR="00B82C54" w:rsidRPr="0088366E" w:rsidRDefault="00472A3E">
      <w:pPr>
        <w:adjustRightInd w:val="0"/>
        <w:snapToGrid w:val="0"/>
        <w:ind w:firstLineChars="200" w:firstLine="480"/>
        <w:rPr>
          <w:rFonts w:ascii="仿宋" w:hAnsi="仿宋" w:cs="仿宋"/>
          <w:bCs/>
        </w:rPr>
      </w:pPr>
      <w:r w:rsidRPr="0088366E">
        <w:rPr>
          <w:rFonts w:ascii="仿宋" w:hAnsi="仿宋" w:cs="仿宋" w:hint="eastAsia"/>
          <w:bCs/>
        </w:rPr>
        <w:t>4.6.3确定成交供应商</w:t>
      </w:r>
    </w:p>
    <w:p w14:paraId="0BC7C296" w14:textId="77777777" w:rsidR="00B82C54" w:rsidRPr="0088366E" w:rsidRDefault="00472A3E">
      <w:pPr>
        <w:ind w:firstLineChars="200" w:firstLine="480"/>
        <w:rPr>
          <w:rFonts w:ascii="仿宋" w:hAnsi="仿宋" w:cs="仿宋"/>
        </w:rPr>
      </w:pPr>
      <w:r w:rsidRPr="0088366E">
        <w:rPr>
          <w:rFonts w:ascii="仿宋" w:hAnsi="仿宋" w:cs="仿宋" w:hint="eastAsia"/>
        </w:rPr>
        <w:t>本章</w:t>
      </w:r>
      <w:r w:rsidRPr="0088366E">
        <w:rPr>
          <w:rFonts w:ascii="仿宋" w:hAnsi="仿宋" w:cs="仿宋" w:hint="eastAsia"/>
          <w:b/>
          <w:i/>
        </w:rPr>
        <w:t>《供应商须知前附表》</w:t>
      </w:r>
      <w:r w:rsidRPr="0088366E">
        <w:rPr>
          <w:rFonts w:ascii="仿宋" w:hAnsi="仿宋" w:cs="仿宋" w:hint="eastAsia"/>
        </w:rPr>
        <w:t>规定由采购人确定成交供应商的，采购人确定排名第一的成交候选人为成交供应商。</w:t>
      </w:r>
    </w:p>
    <w:p w14:paraId="0980BDC7" w14:textId="77777777" w:rsidR="00B82C54" w:rsidRPr="0088366E" w:rsidRDefault="00472A3E">
      <w:pPr>
        <w:ind w:firstLineChars="200" w:firstLine="480"/>
        <w:rPr>
          <w:rFonts w:ascii="仿宋" w:hAnsi="仿宋" w:cs="仿宋"/>
        </w:rPr>
      </w:pPr>
      <w:r w:rsidRPr="0088366E">
        <w:rPr>
          <w:rFonts w:ascii="仿宋" w:hAnsi="仿宋" w:cs="仿宋" w:hint="eastAsia"/>
        </w:rPr>
        <w:t>本章</w:t>
      </w:r>
      <w:r w:rsidRPr="0088366E">
        <w:rPr>
          <w:rFonts w:ascii="仿宋" w:hAnsi="仿宋" w:cs="仿宋" w:hint="eastAsia"/>
          <w:b/>
          <w:i/>
        </w:rPr>
        <w:t>《供应商须知前附表》</w:t>
      </w:r>
      <w:r w:rsidRPr="0088366E">
        <w:rPr>
          <w:rFonts w:ascii="仿宋" w:hAnsi="仿宋" w:cs="仿宋" w:hint="eastAsia"/>
        </w:rPr>
        <w:t>规定由磋商小组确定成交供应商的，磋商小组直接确定成交供应商。</w:t>
      </w:r>
    </w:p>
    <w:p w14:paraId="2AFD2122" w14:textId="77777777" w:rsidR="00B82C54" w:rsidRPr="0088366E" w:rsidRDefault="00472A3E">
      <w:pPr>
        <w:pStyle w:val="3"/>
        <w:rPr>
          <w:rFonts w:ascii="仿宋" w:hAnsi="仿宋"/>
        </w:rPr>
      </w:pPr>
      <w:bookmarkStart w:id="291" w:name="_Toc520998801"/>
      <w:bookmarkStart w:id="292" w:name="_Toc14889"/>
      <w:bookmarkStart w:id="293" w:name="_Toc4026"/>
      <w:bookmarkStart w:id="294" w:name="_Toc86680687"/>
      <w:r w:rsidRPr="0088366E">
        <w:rPr>
          <w:rFonts w:ascii="仿宋" w:hAnsi="仿宋" w:hint="eastAsia"/>
        </w:rPr>
        <w:t>5.成交</w:t>
      </w:r>
      <w:bookmarkEnd w:id="291"/>
      <w:bookmarkEnd w:id="292"/>
      <w:bookmarkEnd w:id="293"/>
      <w:bookmarkEnd w:id="294"/>
    </w:p>
    <w:p w14:paraId="4BECE4C6" w14:textId="77777777" w:rsidR="00B82C54" w:rsidRPr="0088366E" w:rsidRDefault="00472A3E">
      <w:pPr>
        <w:pStyle w:val="4"/>
        <w:rPr>
          <w:rFonts w:ascii="仿宋" w:hAnsi="仿宋"/>
        </w:rPr>
      </w:pPr>
      <w:bookmarkStart w:id="295" w:name="_Toc500149365"/>
      <w:bookmarkStart w:id="296" w:name="_Toc520998802"/>
      <w:bookmarkStart w:id="297" w:name="_Toc500149259"/>
      <w:bookmarkStart w:id="298" w:name="_Toc32224"/>
      <w:bookmarkStart w:id="299" w:name="_Toc152042344"/>
      <w:bookmarkStart w:id="300" w:name="_Toc233102532"/>
      <w:bookmarkStart w:id="301" w:name="_Toc179632586"/>
      <w:bookmarkStart w:id="302" w:name="_Toc152045568"/>
      <w:bookmarkStart w:id="303" w:name="_Toc17199"/>
      <w:bookmarkStart w:id="304" w:name="_Toc144974536"/>
      <w:r w:rsidRPr="0088366E">
        <w:rPr>
          <w:rFonts w:ascii="仿宋" w:hAnsi="仿宋" w:hint="eastAsia"/>
        </w:rPr>
        <w:t>5.1 成交公告和成交通知</w:t>
      </w:r>
      <w:bookmarkEnd w:id="295"/>
      <w:bookmarkEnd w:id="296"/>
      <w:bookmarkEnd w:id="297"/>
      <w:bookmarkEnd w:id="298"/>
      <w:bookmarkEnd w:id="299"/>
      <w:bookmarkEnd w:id="300"/>
      <w:bookmarkEnd w:id="301"/>
      <w:bookmarkEnd w:id="302"/>
      <w:bookmarkEnd w:id="303"/>
      <w:bookmarkEnd w:id="304"/>
    </w:p>
    <w:p w14:paraId="5A116E73" w14:textId="77777777" w:rsidR="00B82C54" w:rsidRPr="0088366E" w:rsidRDefault="00472A3E">
      <w:pPr>
        <w:ind w:firstLineChars="200" w:firstLine="480"/>
        <w:rPr>
          <w:rFonts w:ascii="仿宋" w:hAnsi="仿宋" w:cs="仿宋"/>
          <w:bCs/>
        </w:rPr>
      </w:pPr>
      <w:r w:rsidRPr="0088366E">
        <w:rPr>
          <w:rFonts w:ascii="仿宋" w:hAnsi="仿宋" w:cs="仿宋" w:hint="eastAsia"/>
          <w:bCs/>
        </w:rPr>
        <w:t>采购代理机构在成交供应商确定后2个工作日内，在本章</w:t>
      </w:r>
      <w:r w:rsidRPr="0088366E">
        <w:rPr>
          <w:rFonts w:ascii="仿宋" w:hAnsi="仿宋" w:cs="仿宋" w:hint="eastAsia"/>
          <w:b/>
          <w:i/>
          <w:iCs/>
        </w:rPr>
        <w:t>《供应商须知前附表》</w:t>
      </w:r>
      <w:r w:rsidRPr="0088366E">
        <w:rPr>
          <w:rFonts w:ascii="仿宋" w:hAnsi="仿宋" w:cs="仿宋" w:hint="eastAsia"/>
          <w:bCs/>
        </w:rPr>
        <w:t>规定财政部门指定的媒体上公告成交结果，同时向成交供应商发出成交通知书，并将磋商文件随成交结果同时公告。</w:t>
      </w:r>
    </w:p>
    <w:p w14:paraId="69C7088B" w14:textId="77777777" w:rsidR="00B82C54" w:rsidRPr="0088366E" w:rsidRDefault="00472A3E">
      <w:pPr>
        <w:pStyle w:val="4"/>
        <w:rPr>
          <w:rFonts w:ascii="仿宋" w:hAnsi="仿宋" w:cs="仿宋"/>
          <w:bCs w:val="0"/>
        </w:rPr>
      </w:pPr>
      <w:bookmarkStart w:id="305" w:name="_Toc500149260"/>
      <w:bookmarkStart w:id="306" w:name="_Toc520998803"/>
      <w:bookmarkStart w:id="307" w:name="_Toc500149366"/>
      <w:bookmarkStart w:id="308" w:name="_Toc152045569"/>
      <w:bookmarkStart w:id="309" w:name="_Toc144974537"/>
      <w:bookmarkStart w:id="310" w:name="_Toc179632587"/>
      <w:bookmarkStart w:id="311" w:name="_Toc22862"/>
      <w:bookmarkStart w:id="312" w:name="_Toc152042345"/>
      <w:bookmarkStart w:id="313" w:name="_Toc233102533"/>
      <w:bookmarkStart w:id="314" w:name="_Toc2740"/>
      <w:r w:rsidRPr="0088366E">
        <w:rPr>
          <w:rFonts w:ascii="仿宋" w:hAnsi="仿宋" w:cs="仿宋" w:hint="eastAsia"/>
        </w:rPr>
        <w:t xml:space="preserve">5.2 </w:t>
      </w:r>
      <w:r w:rsidRPr="0088366E">
        <w:rPr>
          <w:rFonts w:ascii="仿宋" w:hAnsi="仿宋" w:hint="eastAsia"/>
        </w:rPr>
        <w:t>履约担保</w:t>
      </w:r>
      <w:bookmarkEnd w:id="305"/>
      <w:bookmarkEnd w:id="306"/>
      <w:bookmarkEnd w:id="307"/>
      <w:bookmarkEnd w:id="308"/>
      <w:bookmarkEnd w:id="309"/>
      <w:bookmarkEnd w:id="310"/>
      <w:bookmarkEnd w:id="311"/>
      <w:bookmarkEnd w:id="312"/>
      <w:bookmarkEnd w:id="313"/>
      <w:bookmarkEnd w:id="314"/>
    </w:p>
    <w:p w14:paraId="139FA360" w14:textId="77777777" w:rsidR="00B82C54" w:rsidRPr="0088366E" w:rsidRDefault="00472A3E">
      <w:pPr>
        <w:ind w:firstLineChars="200" w:firstLine="480"/>
        <w:rPr>
          <w:rFonts w:ascii="仿宋" w:hAnsi="仿宋" w:cs="仿宋"/>
        </w:rPr>
      </w:pPr>
      <w:bookmarkStart w:id="315" w:name="_Toc152045570"/>
      <w:bookmarkStart w:id="316" w:name="_Toc152042346"/>
      <w:bookmarkStart w:id="317" w:name="_Toc233102534"/>
      <w:bookmarkStart w:id="318" w:name="_Toc144974538"/>
      <w:bookmarkStart w:id="319" w:name="_Toc179632588"/>
      <w:r w:rsidRPr="0088366E">
        <w:rPr>
          <w:rFonts w:ascii="仿宋" w:hAnsi="仿宋" w:cs="仿宋" w:hint="eastAsia"/>
          <w:bCs/>
        </w:rPr>
        <w:t>5.2.1在签订</w:t>
      </w:r>
      <w:r w:rsidRPr="0088366E">
        <w:rPr>
          <w:rFonts w:ascii="仿宋" w:hAnsi="仿宋" w:cs="仿宋" w:hint="eastAsia"/>
        </w:rPr>
        <w:t>合同前，成交供应商应按本章</w:t>
      </w:r>
      <w:r w:rsidRPr="0088366E">
        <w:rPr>
          <w:rFonts w:ascii="仿宋" w:hAnsi="仿宋" w:cs="仿宋" w:hint="eastAsia"/>
          <w:b/>
          <w:i/>
        </w:rPr>
        <w:t>《供应商须知前附表》</w:t>
      </w:r>
      <w:r w:rsidRPr="0088366E">
        <w:rPr>
          <w:rFonts w:ascii="仿宋" w:hAnsi="仿宋" w:cs="仿宋" w:hint="eastAsia"/>
        </w:rPr>
        <w:t>规定的金额、担保形式和磋商文件第三章</w:t>
      </w:r>
      <w:r w:rsidRPr="0088366E">
        <w:rPr>
          <w:rFonts w:ascii="仿宋" w:hAnsi="仿宋" w:cs="仿宋" w:hint="eastAsia"/>
          <w:b/>
          <w:i/>
        </w:rPr>
        <w:t>《合同草案条款》</w:t>
      </w:r>
      <w:r w:rsidRPr="0088366E">
        <w:rPr>
          <w:rFonts w:ascii="仿宋" w:hAnsi="仿宋" w:cs="仿宋" w:hint="eastAsia"/>
        </w:rPr>
        <w:t>规定的履约担保格式向采购人提交履约担保。联合体中标的，其履约担保由牵头人提交。</w:t>
      </w:r>
    </w:p>
    <w:p w14:paraId="6E4B5C69" w14:textId="77777777" w:rsidR="00B82C54" w:rsidRPr="0088366E" w:rsidRDefault="00472A3E">
      <w:pPr>
        <w:ind w:firstLineChars="200" w:firstLine="480"/>
        <w:rPr>
          <w:rFonts w:ascii="仿宋" w:hAnsi="仿宋" w:cs="仿宋"/>
        </w:rPr>
      </w:pPr>
      <w:r w:rsidRPr="0088366E">
        <w:rPr>
          <w:rFonts w:ascii="仿宋" w:hAnsi="仿宋" w:cs="仿宋" w:hint="eastAsia"/>
        </w:rPr>
        <w:t>5.2.2成交供应商不能按本章第5.2.1项要求提交履约担保的，视为放弃成交，其磋商保证金不予退还。给采购人造成的损失</w:t>
      </w:r>
      <w:proofErr w:type="gramStart"/>
      <w:r w:rsidRPr="0088366E">
        <w:rPr>
          <w:rFonts w:ascii="仿宋" w:hAnsi="仿宋" w:cs="仿宋" w:hint="eastAsia"/>
        </w:rPr>
        <w:t>超过磋商</w:t>
      </w:r>
      <w:proofErr w:type="gramEnd"/>
      <w:r w:rsidRPr="0088366E">
        <w:rPr>
          <w:rFonts w:ascii="仿宋" w:hAnsi="仿宋" w:cs="仿宋" w:hint="eastAsia"/>
        </w:rPr>
        <w:t>保证金数额的，成交供应商还应当对超过部分予以赔偿。</w:t>
      </w:r>
    </w:p>
    <w:p w14:paraId="5C250D5F" w14:textId="77777777" w:rsidR="00B82C54" w:rsidRPr="0088366E" w:rsidRDefault="00472A3E">
      <w:pPr>
        <w:pStyle w:val="4"/>
        <w:rPr>
          <w:rFonts w:ascii="仿宋" w:hAnsi="仿宋" w:cs="仿宋"/>
          <w:bCs w:val="0"/>
        </w:rPr>
      </w:pPr>
      <w:bookmarkStart w:id="320" w:name="_Toc7424"/>
      <w:bookmarkStart w:id="321" w:name="_Toc520998804"/>
      <w:bookmarkStart w:id="322" w:name="_Toc500149367"/>
      <w:bookmarkStart w:id="323" w:name="_Toc500149261"/>
      <w:bookmarkStart w:id="324" w:name="_Toc17388"/>
      <w:r w:rsidRPr="0088366E">
        <w:rPr>
          <w:rFonts w:ascii="仿宋" w:hAnsi="仿宋" w:cs="仿宋" w:hint="eastAsia"/>
        </w:rPr>
        <w:lastRenderedPageBreak/>
        <w:t>5.3 签订合同</w:t>
      </w:r>
      <w:bookmarkEnd w:id="315"/>
      <w:bookmarkEnd w:id="316"/>
      <w:bookmarkEnd w:id="317"/>
      <w:bookmarkEnd w:id="318"/>
      <w:bookmarkEnd w:id="319"/>
      <w:bookmarkEnd w:id="320"/>
      <w:bookmarkEnd w:id="321"/>
      <w:bookmarkEnd w:id="322"/>
      <w:bookmarkEnd w:id="323"/>
      <w:bookmarkEnd w:id="324"/>
    </w:p>
    <w:p w14:paraId="147EDEA4" w14:textId="77777777" w:rsidR="00B82C54" w:rsidRPr="0088366E" w:rsidRDefault="00472A3E">
      <w:pPr>
        <w:ind w:firstLineChars="200" w:firstLine="480"/>
        <w:rPr>
          <w:rFonts w:ascii="仿宋" w:hAnsi="仿宋" w:cs="仿宋"/>
          <w:bCs/>
        </w:rPr>
      </w:pPr>
      <w:r w:rsidRPr="0088366E">
        <w:rPr>
          <w:rFonts w:ascii="仿宋" w:hAnsi="仿宋" w:cs="仿宋" w:hint="eastAsia"/>
          <w:bCs/>
        </w:rPr>
        <w:t>5.3.1采购人与成交供应商应当在成交通知书发出之日起30日内，按照磋商文件确定的合同文本以及采购标的、规格型号、采购金额、采购数量、技术和服务要求等事项签订采购合同。采购人不得向成交供应商提出</w:t>
      </w:r>
      <w:proofErr w:type="gramStart"/>
      <w:r w:rsidRPr="0088366E">
        <w:rPr>
          <w:rFonts w:ascii="仿宋" w:hAnsi="仿宋" w:cs="仿宋" w:hint="eastAsia"/>
          <w:bCs/>
        </w:rPr>
        <w:t>超出磋商</w:t>
      </w:r>
      <w:proofErr w:type="gramEnd"/>
      <w:r w:rsidRPr="0088366E">
        <w:rPr>
          <w:rFonts w:ascii="仿宋" w:hAnsi="仿宋" w:cs="仿宋" w:hint="eastAsia"/>
          <w:bCs/>
        </w:rPr>
        <w:t>文件以外的任何要求作为签订合同的条件，不得与成交供应商订立</w:t>
      </w:r>
      <w:proofErr w:type="gramStart"/>
      <w:r w:rsidRPr="0088366E">
        <w:rPr>
          <w:rFonts w:ascii="仿宋" w:hAnsi="仿宋" w:cs="仿宋" w:hint="eastAsia"/>
          <w:bCs/>
        </w:rPr>
        <w:t>背离磋商</w:t>
      </w:r>
      <w:proofErr w:type="gramEnd"/>
      <w:r w:rsidRPr="0088366E">
        <w:rPr>
          <w:rFonts w:ascii="仿宋" w:hAnsi="仿宋" w:cs="仿宋" w:hint="eastAsia"/>
          <w:bCs/>
        </w:rPr>
        <w:t>文件确定的合同文本以及采购标的、规格型号、采购金额、采购数量、技术和服务要求等实质性内容的协议。</w:t>
      </w:r>
    </w:p>
    <w:p w14:paraId="622FE6FC" w14:textId="77777777" w:rsidR="00B82C54" w:rsidRPr="0088366E" w:rsidRDefault="00472A3E">
      <w:pPr>
        <w:ind w:firstLineChars="200" w:firstLine="480"/>
        <w:rPr>
          <w:rFonts w:ascii="仿宋" w:hAnsi="仿宋" w:cs="仿宋"/>
          <w:bCs/>
        </w:rPr>
      </w:pPr>
      <w:r w:rsidRPr="0088366E">
        <w:rPr>
          <w:rFonts w:ascii="仿宋" w:hAnsi="仿宋" w:cs="仿宋" w:hint="eastAsia"/>
          <w:bCs/>
        </w:rPr>
        <w:t>5.3.2 成交供应</w:t>
      </w:r>
      <w:proofErr w:type="gramStart"/>
      <w:r w:rsidRPr="0088366E">
        <w:rPr>
          <w:rFonts w:ascii="仿宋" w:hAnsi="仿宋" w:cs="仿宋" w:hint="eastAsia"/>
          <w:bCs/>
        </w:rPr>
        <w:t>商拒绝</w:t>
      </w:r>
      <w:proofErr w:type="gramEnd"/>
      <w:r w:rsidRPr="0088366E">
        <w:rPr>
          <w:rFonts w:ascii="仿宋" w:hAnsi="仿宋" w:cs="仿宋" w:hint="eastAsia"/>
          <w:bCs/>
        </w:rPr>
        <w:t xml:space="preserve">签订采购合同的，采购人可以确定其他供应商作为成交供应商并签订采购合同，也可以重新开展采购活动。拒绝签订采购合同的成交供应商不得参加对该项目重新开展的采购活动。 </w:t>
      </w:r>
    </w:p>
    <w:p w14:paraId="62BD2E3B" w14:textId="77777777" w:rsidR="00B82C54" w:rsidRPr="0088366E" w:rsidRDefault="00472A3E">
      <w:pPr>
        <w:pStyle w:val="3"/>
        <w:rPr>
          <w:rFonts w:ascii="仿宋" w:hAnsi="仿宋"/>
        </w:rPr>
      </w:pPr>
      <w:bookmarkStart w:id="325" w:name="_Toc144974539"/>
      <w:bookmarkStart w:id="326" w:name="_Toc152042347"/>
      <w:bookmarkStart w:id="327" w:name="_Toc179632589"/>
      <w:bookmarkStart w:id="328" w:name="_Toc233102535"/>
      <w:bookmarkStart w:id="329" w:name="_Toc152045571"/>
      <w:bookmarkStart w:id="330" w:name="_Toc468"/>
      <w:bookmarkStart w:id="331" w:name="_Toc520998805"/>
      <w:bookmarkStart w:id="332" w:name="_Toc14776"/>
      <w:bookmarkStart w:id="333" w:name="_Toc86680688"/>
      <w:r w:rsidRPr="0088366E">
        <w:rPr>
          <w:rFonts w:ascii="仿宋" w:hAnsi="仿宋" w:hint="eastAsia"/>
        </w:rPr>
        <w:t xml:space="preserve">6. </w:t>
      </w:r>
      <w:bookmarkEnd w:id="325"/>
      <w:bookmarkEnd w:id="326"/>
      <w:bookmarkEnd w:id="327"/>
      <w:bookmarkEnd w:id="328"/>
      <w:bookmarkEnd w:id="329"/>
      <w:r w:rsidRPr="0088366E">
        <w:rPr>
          <w:rFonts w:ascii="仿宋" w:hAnsi="仿宋" w:hint="eastAsia"/>
        </w:rPr>
        <w:t>采购终止</w:t>
      </w:r>
      <w:bookmarkEnd w:id="330"/>
      <w:bookmarkEnd w:id="331"/>
      <w:bookmarkEnd w:id="332"/>
      <w:bookmarkEnd w:id="333"/>
    </w:p>
    <w:p w14:paraId="0EA381BA" w14:textId="77777777" w:rsidR="00B82C54" w:rsidRPr="0088366E" w:rsidRDefault="00472A3E">
      <w:pPr>
        <w:ind w:firstLineChars="200" w:firstLine="480"/>
        <w:rPr>
          <w:rFonts w:ascii="仿宋" w:hAnsi="仿宋" w:cs="仿宋"/>
          <w:bCs/>
        </w:rPr>
      </w:pPr>
      <w:r w:rsidRPr="0088366E">
        <w:rPr>
          <w:rFonts w:ascii="仿宋" w:hAnsi="仿宋" w:cs="仿宋" w:hint="eastAsia"/>
          <w:bCs/>
        </w:rPr>
        <w:t>出现下列情形之一的，采购人将终止竞争性磋商采购活动，发布项目终止公告并说明原因，重新开展采购活动：</w:t>
      </w:r>
    </w:p>
    <w:p w14:paraId="31B46C73" w14:textId="77777777" w:rsidR="00B82C54" w:rsidRPr="0088366E" w:rsidRDefault="00472A3E">
      <w:pPr>
        <w:numPr>
          <w:ilvl w:val="0"/>
          <w:numId w:val="2"/>
        </w:numPr>
        <w:ind w:firstLineChars="200" w:firstLine="480"/>
        <w:rPr>
          <w:rFonts w:ascii="仿宋" w:hAnsi="仿宋" w:cs="仿宋"/>
          <w:bCs/>
        </w:rPr>
      </w:pPr>
      <w:r w:rsidRPr="0088366E">
        <w:rPr>
          <w:rFonts w:ascii="仿宋" w:hAnsi="仿宋" w:cs="仿宋" w:hint="eastAsia"/>
          <w:bCs/>
        </w:rPr>
        <w:t>在采购活动中因重大变故，采购任务取消的；</w:t>
      </w:r>
    </w:p>
    <w:p w14:paraId="71B1543C" w14:textId="77777777" w:rsidR="00B82C54" w:rsidRPr="0088366E" w:rsidRDefault="00472A3E">
      <w:pPr>
        <w:numPr>
          <w:ilvl w:val="0"/>
          <w:numId w:val="2"/>
        </w:numPr>
        <w:ind w:firstLineChars="200" w:firstLine="480"/>
        <w:rPr>
          <w:rFonts w:ascii="仿宋" w:hAnsi="仿宋" w:cs="仿宋"/>
          <w:bCs/>
        </w:rPr>
      </w:pPr>
      <w:r w:rsidRPr="0088366E">
        <w:rPr>
          <w:rFonts w:ascii="仿宋" w:hAnsi="仿宋" w:cs="仿宋" w:hint="eastAsia"/>
          <w:bCs/>
        </w:rPr>
        <w:t>因情况变化，不再符合规定的竞争性磋商采购方式适用情形的；</w:t>
      </w:r>
    </w:p>
    <w:p w14:paraId="3AF9878B" w14:textId="77777777" w:rsidR="00B82C54" w:rsidRPr="0088366E" w:rsidRDefault="00472A3E">
      <w:pPr>
        <w:ind w:firstLineChars="200" w:firstLine="480"/>
        <w:rPr>
          <w:rFonts w:ascii="仿宋" w:hAnsi="仿宋" w:cs="仿宋"/>
          <w:bCs/>
        </w:rPr>
      </w:pPr>
      <w:r w:rsidRPr="0088366E">
        <w:rPr>
          <w:rFonts w:ascii="仿宋" w:hAnsi="仿宋" w:cs="仿宋" w:hint="eastAsia"/>
          <w:bCs/>
        </w:rPr>
        <w:t>（三）出现影响采购公正的违法、违规行为的；</w:t>
      </w:r>
    </w:p>
    <w:p w14:paraId="11D1C22E" w14:textId="77777777" w:rsidR="00B82C54" w:rsidRPr="0088366E" w:rsidRDefault="00472A3E">
      <w:pPr>
        <w:ind w:firstLineChars="200" w:firstLine="480"/>
        <w:rPr>
          <w:rFonts w:ascii="仿宋" w:hAnsi="仿宋" w:cs="仿宋"/>
          <w:bCs/>
        </w:rPr>
      </w:pPr>
      <w:r w:rsidRPr="0088366E">
        <w:rPr>
          <w:rFonts w:ascii="仿宋" w:hAnsi="仿宋" w:cs="仿宋" w:hint="eastAsia"/>
          <w:bCs/>
        </w:rPr>
        <w:t>（四）在采购过程中符合要求的供应商或者有效最终报价未超过采购预算的供应商不足3家的。</w:t>
      </w:r>
    </w:p>
    <w:p w14:paraId="37131AA8" w14:textId="77777777" w:rsidR="00B82C54" w:rsidRPr="0088366E" w:rsidRDefault="00472A3E">
      <w:pPr>
        <w:pStyle w:val="3"/>
        <w:rPr>
          <w:rFonts w:ascii="仿宋" w:hAnsi="仿宋"/>
        </w:rPr>
      </w:pPr>
      <w:bookmarkStart w:id="334" w:name="_Toc233102538"/>
      <w:bookmarkStart w:id="335" w:name="_Toc179632592"/>
      <w:bookmarkStart w:id="336" w:name="_Toc152045574"/>
      <w:bookmarkStart w:id="337" w:name="_Toc144974542"/>
      <w:bookmarkStart w:id="338" w:name="_Toc520998806"/>
      <w:bookmarkStart w:id="339" w:name="_Toc152042350"/>
      <w:bookmarkStart w:id="340" w:name="_Toc12011"/>
      <w:bookmarkStart w:id="341" w:name="_Toc194"/>
      <w:bookmarkStart w:id="342" w:name="_Toc86680689"/>
      <w:r w:rsidRPr="0088366E">
        <w:rPr>
          <w:rFonts w:ascii="仿宋" w:hAnsi="仿宋" w:hint="eastAsia"/>
        </w:rPr>
        <w:t>7. 纪律和监督</w:t>
      </w:r>
      <w:bookmarkEnd w:id="334"/>
      <w:bookmarkEnd w:id="335"/>
      <w:bookmarkEnd w:id="336"/>
      <w:bookmarkEnd w:id="337"/>
      <w:bookmarkEnd w:id="338"/>
      <w:bookmarkEnd w:id="339"/>
      <w:bookmarkEnd w:id="340"/>
      <w:bookmarkEnd w:id="341"/>
      <w:bookmarkEnd w:id="342"/>
    </w:p>
    <w:p w14:paraId="72F25E7E" w14:textId="77777777" w:rsidR="00B82C54" w:rsidRPr="0088366E" w:rsidRDefault="00472A3E">
      <w:pPr>
        <w:pStyle w:val="4"/>
        <w:rPr>
          <w:rFonts w:ascii="仿宋" w:hAnsi="仿宋"/>
        </w:rPr>
      </w:pPr>
      <w:bookmarkStart w:id="343" w:name="_Toc520998807"/>
      <w:bookmarkStart w:id="344" w:name="_Toc179632593"/>
      <w:bookmarkStart w:id="345" w:name="_Toc500149370"/>
      <w:bookmarkStart w:id="346" w:name="_Toc500149264"/>
      <w:bookmarkStart w:id="347" w:name="_Toc144974543"/>
      <w:bookmarkStart w:id="348" w:name="_Toc233102539"/>
      <w:bookmarkStart w:id="349" w:name="_Toc1080"/>
      <w:bookmarkStart w:id="350" w:name="_Toc152045575"/>
      <w:bookmarkStart w:id="351" w:name="_Toc152042351"/>
      <w:bookmarkStart w:id="352" w:name="_Toc23213"/>
      <w:r w:rsidRPr="0088366E">
        <w:rPr>
          <w:rFonts w:ascii="仿宋" w:hAnsi="仿宋" w:hint="eastAsia"/>
        </w:rPr>
        <w:t>7.1 对采购人的纪律要求</w:t>
      </w:r>
      <w:bookmarkEnd w:id="343"/>
      <w:bookmarkEnd w:id="344"/>
      <w:bookmarkEnd w:id="345"/>
      <w:bookmarkEnd w:id="346"/>
      <w:bookmarkEnd w:id="347"/>
      <w:bookmarkEnd w:id="348"/>
      <w:bookmarkEnd w:id="349"/>
      <w:bookmarkEnd w:id="350"/>
      <w:bookmarkEnd w:id="351"/>
      <w:bookmarkEnd w:id="352"/>
    </w:p>
    <w:p w14:paraId="57200235" w14:textId="77777777" w:rsidR="00B82C54" w:rsidRPr="0088366E" w:rsidRDefault="00472A3E">
      <w:pPr>
        <w:ind w:firstLineChars="200" w:firstLine="480"/>
        <w:rPr>
          <w:rFonts w:ascii="仿宋" w:hAnsi="仿宋" w:cs="仿宋"/>
          <w:bCs/>
        </w:rPr>
      </w:pPr>
      <w:r w:rsidRPr="0088366E">
        <w:rPr>
          <w:rFonts w:ascii="仿宋" w:hAnsi="仿宋" w:cs="仿宋" w:hint="eastAsia"/>
          <w:bCs/>
        </w:rPr>
        <w:t>采购人不得</w:t>
      </w:r>
      <w:proofErr w:type="gramStart"/>
      <w:r w:rsidRPr="0088366E">
        <w:rPr>
          <w:rFonts w:ascii="仿宋" w:hAnsi="仿宋" w:cs="仿宋" w:hint="eastAsia"/>
          <w:bCs/>
        </w:rPr>
        <w:t>泄漏磋商</w:t>
      </w:r>
      <w:proofErr w:type="gramEnd"/>
      <w:r w:rsidRPr="0088366E">
        <w:rPr>
          <w:rFonts w:ascii="仿宋" w:hAnsi="仿宋" w:cs="仿宋" w:hint="eastAsia"/>
          <w:bCs/>
        </w:rPr>
        <w:t>活动中应当保密的情况和资料，不得与供应商串通损害国家利益、社会公共利益或者他人合法权益。</w:t>
      </w:r>
    </w:p>
    <w:p w14:paraId="02017D9B" w14:textId="77777777" w:rsidR="00B82C54" w:rsidRPr="0088366E" w:rsidRDefault="00472A3E">
      <w:pPr>
        <w:pStyle w:val="4"/>
        <w:rPr>
          <w:rFonts w:ascii="仿宋" w:hAnsi="仿宋"/>
        </w:rPr>
      </w:pPr>
      <w:bookmarkStart w:id="353" w:name="_Toc144974544"/>
      <w:bookmarkStart w:id="354" w:name="_Toc233102540"/>
      <w:bookmarkStart w:id="355" w:name="_Toc500149265"/>
      <w:bookmarkStart w:id="356" w:name="_Toc520998808"/>
      <w:bookmarkStart w:id="357" w:name="_Toc500149371"/>
      <w:bookmarkStart w:id="358" w:name="_Toc11529"/>
      <w:bookmarkStart w:id="359" w:name="_Toc152045576"/>
      <w:bookmarkStart w:id="360" w:name="_Toc14977"/>
      <w:bookmarkStart w:id="361" w:name="_Toc179632594"/>
      <w:bookmarkStart w:id="362" w:name="_Toc152042352"/>
      <w:r w:rsidRPr="0088366E">
        <w:rPr>
          <w:rFonts w:ascii="仿宋" w:hAnsi="仿宋" w:hint="eastAsia"/>
        </w:rPr>
        <w:t>7.2 对供应商的纪律要求</w:t>
      </w:r>
      <w:bookmarkEnd w:id="353"/>
      <w:bookmarkEnd w:id="354"/>
      <w:bookmarkEnd w:id="355"/>
      <w:bookmarkEnd w:id="356"/>
      <w:bookmarkEnd w:id="357"/>
      <w:bookmarkEnd w:id="358"/>
      <w:bookmarkEnd w:id="359"/>
      <w:bookmarkEnd w:id="360"/>
      <w:bookmarkEnd w:id="361"/>
      <w:bookmarkEnd w:id="362"/>
    </w:p>
    <w:p w14:paraId="0E3C4854" w14:textId="77777777" w:rsidR="00B82C54" w:rsidRPr="0088366E" w:rsidRDefault="00472A3E">
      <w:pPr>
        <w:ind w:firstLineChars="200" w:firstLine="480"/>
        <w:rPr>
          <w:rFonts w:ascii="仿宋" w:hAnsi="仿宋" w:cs="仿宋"/>
          <w:bCs/>
        </w:rPr>
      </w:pPr>
      <w:r w:rsidRPr="0088366E">
        <w:rPr>
          <w:rFonts w:ascii="仿宋" w:hAnsi="仿宋" w:cs="仿宋" w:hint="eastAsia"/>
          <w:bCs/>
        </w:rPr>
        <w:t>供应商不得相互串通磋商或者与采购人串通磋商，不得向采购人或者磋商小组成员行贿谋取成交，不得以他人名义磋商或者以其他方式弄虚作假骗取成交；供应商不得以任何方式干扰、影响磋商工作。</w:t>
      </w:r>
    </w:p>
    <w:p w14:paraId="39AF67A8" w14:textId="77777777" w:rsidR="00B82C54" w:rsidRPr="0088366E" w:rsidRDefault="00472A3E">
      <w:pPr>
        <w:pStyle w:val="4"/>
        <w:rPr>
          <w:rFonts w:ascii="仿宋" w:hAnsi="仿宋"/>
        </w:rPr>
      </w:pPr>
      <w:bookmarkStart w:id="363" w:name="_Toc144974545"/>
      <w:bookmarkStart w:id="364" w:name="_Toc152042353"/>
      <w:bookmarkStart w:id="365" w:name="_Toc500149372"/>
      <w:bookmarkStart w:id="366" w:name="_Toc233102541"/>
      <w:bookmarkStart w:id="367" w:name="_Toc20820"/>
      <w:bookmarkStart w:id="368" w:name="_Toc500149266"/>
      <w:bookmarkStart w:id="369" w:name="_Toc520998809"/>
      <w:bookmarkStart w:id="370" w:name="_Toc179632595"/>
      <w:bookmarkStart w:id="371" w:name="_Toc152045577"/>
      <w:bookmarkStart w:id="372" w:name="_Toc3583"/>
      <w:r w:rsidRPr="0088366E">
        <w:rPr>
          <w:rFonts w:ascii="仿宋" w:hAnsi="仿宋" w:hint="eastAsia"/>
        </w:rPr>
        <w:t>7.3 对磋商小组成员的纪律要求</w:t>
      </w:r>
      <w:bookmarkEnd w:id="363"/>
      <w:bookmarkEnd w:id="364"/>
      <w:bookmarkEnd w:id="365"/>
      <w:bookmarkEnd w:id="366"/>
      <w:bookmarkEnd w:id="367"/>
      <w:bookmarkEnd w:id="368"/>
      <w:bookmarkEnd w:id="369"/>
      <w:bookmarkEnd w:id="370"/>
      <w:bookmarkEnd w:id="371"/>
      <w:bookmarkEnd w:id="372"/>
    </w:p>
    <w:p w14:paraId="192857CC" w14:textId="77777777" w:rsidR="00B82C54" w:rsidRPr="0088366E" w:rsidRDefault="00472A3E">
      <w:pPr>
        <w:ind w:firstLineChars="200" w:firstLine="480"/>
        <w:rPr>
          <w:rFonts w:ascii="仿宋" w:hAnsi="仿宋" w:cs="仿宋"/>
          <w:bCs/>
        </w:rPr>
      </w:pPr>
      <w:r w:rsidRPr="0088366E">
        <w:rPr>
          <w:rFonts w:ascii="仿宋" w:hAnsi="仿宋" w:cs="仿宋" w:hint="eastAsia"/>
          <w:bCs/>
        </w:rPr>
        <w:t>磋商小组成员不得收受他人的财物或者其他好处，不得向他人透漏对响应文件的评审和比较、成交候选人的推荐情况以及磋商有关的其他情况。在磋商活动中，磋商小组成员不得擅离职守，影响磋商程序正常进行，不得</w:t>
      </w:r>
      <w:proofErr w:type="gramStart"/>
      <w:r w:rsidRPr="0088366E">
        <w:rPr>
          <w:rFonts w:ascii="仿宋" w:hAnsi="仿宋" w:cs="仿宋" w:hint="eastAsia"/>
          <w:bCs/>
        </w:rPr>
        <w:t>使用磋商</w:t>
      </w:r>
      <w:proofErr w:type="gramEnd"/>
      <w:r w:rsidRPr="0088366E">
        <w:rPr>
          <w:rFonts w:ascii="仿宋" w:hAnsi="仿宋" w:cs="仿宋" w:hint="eastAsia"/>
          <w:bCs/>
        </w:rPr>
        <w:t>文件没有规定的评审</w:t>
      </w:r>
      <w:r w:rsidRPr="0088366E">
        <w:rPr>
          <w:rFonts w:ascii="仿宋" w:hAnsi="仿宋" w:cs="仿宋" w:hint="eastAsia"/>
          <w:bCs/>
        </w:rPr>
        <w:lastRenderedPageBreak/>
        <w:t>因素和标准进行评审。</w:t>
      </w:r>
    </w:p>
    <w:p w14:paraId="3BBCF6B1" w14:textId="77777777" w:rsidR="00B82C54" w:rsidRPr="0088366E" w:rsidRDefault="00472A3E">
      <w:pPr>
        <w:pStyle w:val="4"/>
        <w:rPr>
          <w:rFonts w:ascii="仿宋" w:hAnsi="仿宋"/>
        </w:rPr>
      </w:pPr>
      <w:bookmarkStart w:id="373" w:name="_Toc500149267"/>
      <w:bookmarkStart w:id="374" w:name="_Toc500149373"/>
      <w:bookmarkStart w:id="375" w:name="_Toc6187"/>
      <w:bookmarkStart w:id="376" w:name="_Toc152045578"/>
      <w:bookmarkStart w:id="377" w:name="_Toc179632596"/>
      <w:bookmarkStart w:id="378" w:name="_Toc11457"/>
      <w:bookmarkStart w:id="379" w:name="_Toc233102542"/>
      <w:bookmarkStart w:id="380" w:name="_Toc152042354"/>
      <w:bookmarkStart w:id="381" w:name="_Toc520998810"/>
      <w:bookmarkStart w:id="382" w:name="_Toc144974546"/>
      <w:r w:rsidRPr="0088366E">
        <w:rPr>
          <w:rFonts w:ascii="仿宋" w:hAnsi="仿宋" w:hint="eastAsia"/>
        </w:rPr>
        <w:t>7.4 对与磋商活动有关的工作人员的纪律要求</w:t>
      </w:r>
      <w:bookmarkEnd w:id="373"/>
      <w:bookmarkEnd w:id="374"/>
      <w:bookmarkEnd w:id="375"/>
      <w:bookmarkEnd w:id="376"/>
      <w:bookmarkEnd w:id="377"/>
      <w:bookmarkEnd w:id="378"/>
      <w:bookmarkEnd w:id="379"/>
      <w:bookmarkEnd w:id="380"/>
      <w:bookmarkEnd w:id="381"/>
    </w:p>
    <w:p w14:paraId="5B50A603" w14:textId="77777777" w:rsidR="00B82C54" w:rsidRPr="0088366E" w:rsidRDefault="00472A3E">
      <w:pPr>
        <w:rPr>
          <w:rFonts w:ascii="仿宋" w:hAnsi="仿宋" w:cs="仿宋"/>
          <w:bCs/>
        </w:rPr>
      </w:pPr>
      <w:bookmarkStart w:id="383" w:name="_Toc152042355"/>
      <w:r w:rsidRPr="0088366E">
        <w:rPr>
          <w:rFonts w:ascii="仿宋" w:hAnsi="仿宋" w:cs="仿宋" w:hint="eastAsia"/>
          <w:bCs/>
        </w:rPr>
        <w:t xml:space="preserve">    与磋商活动有关的工作人员不得收受他人的财物或者其他好处，不得向他人透漏对响应文件的评审和比较、成交候选人的推荐情况以及磋商有关的其他情况。在磋商活动中，与磋商活动有关的工作人员不得擅离职守，影响磋商程序正常进行。</w:t>
      </w:r>
      <w:bookmarkEnd w:id="383"/>
    </w:p>
    <w:p w14:paraId="3FFDA665" w14:textId="77777777" w:rsidR="00B82C54" w:rsidRPr="0088366E" w:rsidRDefault="00472A3E">
      <w:pPr>
        <w:pStyle w:val="3"/>
        <w:rPr>
          <w:rFonts w:ascii="仿宋" w:hAnsi="仿宋"/>
        </w:rPr>
      </w:pPr>
      <w:bookmarkStart w:id="384" w:name="_Toc152045579"/>
      <w:bookmarkStart w:id="385" w:name="_Toc233102543"/>
      <w:bookmarkStart w:id="386" w:name="_Toc152042356"/>
      <w:bookmarkStart w:id="387" w:name="_Toc179632597"/>
      <w:bookmarkStart w:id="388" w:name="_Toc5118"/>
      <w:bookmarkStart w:id="389" w:name="_Toc4847"/>
      <w:bookmarkStart w:id="390" w:name="_Toc520998811"/>
      <w:bookmarkStart w:id="391" w:name="_Toc86680690"/>
      <w:r w:rsidRPr="0088366E">
        <w:rPr>
          <w:rFonts w:ascii="仿宋" w:hAnsi="仿宋" w:hint="eastAsia"/>
        </w:rPr>
        <w:t xml:space="preserve">8. </w:t>
      </w:r>
      <w:bookmarkStart w:id="392" w:name="_Toc390940552"/>
      <w:bookmarkEnd w:id="382"/>
      <w:bookmarkEnd w:id="384"/>
      <w:bookmarkEnd w:id="385"/>
      <w:bookmarkEnd w:id="386"/>
      <w:bookmarkEnd w:id="387"/>
      <w:r w:rsidRPr="0088366E">
        <w:rPr>
          <w:rFonts w:ascii="仿宋" w:hAnsi="仿宋" w:hint="eastAsia"/>
        </w:rPr>
        <w:t>询问、质疑和投诉</w:t>
      </w:r>
      <w:bookmarkEnd w:id="388"/>
      <w:bookmarkEnd w:id="389"/>
      <w:bookmarkEnd w:id="390"/>
      <w:bookmarkEnd w:id="391"/>
      <w:bookmarkEnd w:id="392"/>
    </w:p>
    <w:p w14:paraId="00E53A5A" w14:textId="77777777" w:rsidR="00B82C54" w:rsidRPr="0088366E" w:rsidRDefault="00472A3E">
      <w:pPr>
        <w:rPr>
          <w:rFonts w:ascii="仿宋" w:hAnsi="仿宋" w:cs="仿宋"/>
        </w:rPr>
      </w:pPr>
      <w:r w:rsidRPr="0088366E">
        <w:rPr>
          <w:rFonts w:ascii="仿宋" w:hAnsi="仿宋" w:cs="仿宋" w:hint="eastAsia"/>
        </w:rPr>
        <w:t xml:space="preserve">    8.1供应商在采购过程中有疑问的，可以向采购代理机构提出。采购代理机构将在3个工作日内对供应</w:t>
      </w:r>
      <w:proofErr w:type="gramStart"/>
      <w:r w:rsidRPr="0088366E">
        <w:rPr>
          <w:rFonts w:ascii="仿宋" w:hAnsi="仿宋" w:cs="仿宋" w:hint="eastAsia"/>
        </w:rPr>
        <w:t>商依法</w:t>
      </w:r>
      <w:proofErr w:type="gramEnd"/>
      <w:r w:rsidRPr="0088366E">
        <w:rPr>
          <w:rFonts w:ascii="仿宋" w:hAnsi="仿宋" w:cs="仿宋" w:hint="eastAsia"/>
        </w:rPr>
        <w:t>提出的询问</w:t>
      </w:r>
      <w:proofErr w:type="gramStart"/>
      <w:r w:rsidRPr="0088366E">
        <w:rPr>
          <w:rFonts w:ascii="仿宋" w:hAnsi="仿宋" w:cs="仿宋" w:hint="eastAsia"/>
        </w:rPr>
        <w:t>作出</w:t>
      </w:r>
      <w:proofErr w:type="gramEnd"/>
      <w:r w:rsidRPr="0088366E">
        <w:rPr>
          <w:rFonts w:ascii="仿宋" w:hAnsi="仿宋" w:cs="仿宋" w:hint="eastAsia"/>
        </w:rPr>
        <w:t>答复。</w:t>
      </w:r>
    </w:p>
    <w:p w14:paraId="74FC3102" w14:textId="77777777" w:rsidR="00B82C54" w:rsidRPr="0088366E" w:rsidRDefault="00472A3E">
      <w:pPr>
        <w:rPr>
          <w:rFonts w:ascii="仿宋" w:hAnsi="仿宋" w:cs="仿宋"/>
        </w:rPr>
      </w:pPr>
      <w:r w:rsidRPr="0088366E">
        <w:rPr>
          <w:rFonts w:ascii="仿宋" w:hAnsi="仿宋" w:cs="仿宋" w:hint="eastAsia"/>
        </w:rPr>
        <w:t xml:space="preserve">    8.2供应商对磋商文件提出质疑的，应当在购买并</w:t>
      </w:r>
      <w:proofErr w:type="gramStart"/>
      <w:r w:rsidRPr="0088366E">
        <w:rPr>
          <w:rFonts w:ascii="仿宋" w:hAnsi="仿宋" w:cs="仿宋" w:hint="eastAsia"/>
        </w:rPr>
        <w:t>收到磋商</w:t>
      </w:r>
      <w:proofErr w:type="gramEnd"/>
      <w:r w:rsidRPr="0088366E">
        <w:rPr>
          <w:rFonts w:ascii="仿宋" w:hAnsi="仿宋" w:cs="仿宋" w:hint="eastAsia"/>
        </w:rPr>
        <w:t>文件之日起7个工作日内提出；供应商对采购过程提出质疑的，应当在相关采购程序结束之日起7个工作日内提出；供应商对成交结果提出质疑的，应当在成交公告期限届满之日起7个工作日内提出。</w:t>
      </w:r>
      <w:r w:rsidRPr="0088366E">
        <w:rPr>
          <w:rFonts w:ascii="仿宋" w:hAnsi="仿宋" w:cs="仿宋"/>
        </w:rPr>
        <w:t>针对同一</w:t>
      </w:r>
      <w:r w:rsidRPr="0088366E">
        <w:rPr>
          <w:rFonts w:ascii="仿宋" w:hAnsi="仿宋" w:cs="仿宋" w:hint="eastAsia"/>
        </w:rPr>
        <w:t>采购</w:t>
      </w:r>
      <w:r w:rsidRPr="0088366E">
        <w:rPr>
          <w:rFonts w:ascii="仿宋" w:hAnsi="仿宋" w:cs="仿宋"/>
        </w:rPr>
        <w:t>程序环节的质疑</w:t>
      </w:r>
      <w:r w:rsidRPr="0088366E">
        <w:rPr>
          <w:rFonts w:ascii="仿宋" w:hAnsi="仿宋" w:cs="仿宋" w:hint="eastAsia"/>
        </w:rPr>
        <w:t>，</w:t>
      </w:r>
      <w:r w:rsidRPr="0088366E">
        <w:rPr>
          <w:rFonts w:ascii="仿宋" w:hAnsi="仿宋" w:cs="仿宋"/>
        </w:rPr>
        <w:t>供应商</w:t>
      </w:r>
      <w:r w:rsidRPr="0088366E">
        <w:rPr>
          <w:rFonts w:ascii="仿宋" w:hAnsi="仿宋" w:cs="仿宋" w:hint="eastAsia"/>
        </w:rPr>
        <w:t>应</w:t>
      </w:r>
      <w:r w:rsidRPr="0088366E">
        <w:rPr>
          <w:rFonts w:ascii="仿宋" w:hAnsi="仿宋" w:cs="仿宋"/>
        </w:rPr>
        <w:t>在法定质疑期内一次性提出</w:t>
      </w:r>
      <w:r w:rsidRPr="0088366E">
        <w:rPr>
          <w:rFonts w:ascii="仿宋" w:hAnsi="仿宋" w:cs="仿宋" w:hint="eastAsia"/>
        </w:rPr>
        <w:t>。逾期提出的质疑采购代理机构不予受理。</w:t>
      </w:r>
    </w:p>
    <w:p w14:paraId="09F12147" w14:textId="77777777" w:rsidR="00B82C54" w:rsidRPr="0088366E" w:rsidRDefault="00472A3E">
      <w:pPr>
        <w:ind w:firstLineChars="200" w:firstLine="480"/>
        <w:rPr>
          <w:rFonts w:ascii="仿宋" w:hAnsi="仿宋" w:cs="仿宋"/>
        </w:rPr>
      </w:pPr>
      <w:r w:rsidRPr="0088366E">
        <w:rPr>
          <w:rFonts w:ascii="仿宋" w:hAnsi="仿宋" w:cs="仿宋" w:hint="eastAsia"/>
        </w:rPr>
        <w:t>8.3供应商应以书面形式向采购代理机构提出质疑，质疑应当有明确的请求和必要的证明材料。</w:t>
      </w:r>
    </w:p>
    <w:p w14:paraId="02965014" w14:textId="77777777" w:rsidR="00B82C54" w:rsidRPr="0088366E" w:rsidRDefault="00472A3E">
      <w:pPr>
        <w:ind w:firstLineChars="200" w:firstLine="480"/>
        <w:rPr>
          <w:rFonts w:ascii="仿宋" w:hAnsi="仿宋" w:cs="仿宋"/>
        </w:rPr>
      </w:pPr>
      <w:r w:rsidRPr="0088366E">
        <w:rPr>
          <w:rFonts w:ascii="仿宋" w:hAnsi="仿宋" w:cs="仿宋" w:hint="eastAsia"/>
        </w:rPr>
        <w:t>8.3.1质疑</w:t>
      </w:r>
      <w:proofErr w:type="gramStart"/>
      <w:r w:rsidRPr="0088366E">
        <w:rPr>
          <w:rFonts w:ascii="仿宋" w:hAnsi="仿宋" w:cs="仿宋" w:hint="eastAsia"/>
        </w:rPr>
        <w:t>函</w:t>
      </w:r>
      <w:r w:rsidRPr="0088366E">
        <w:rPr>
          <w:rFonts w:ascii="仿宋" w:hAnsi="仿宋" w:cs="仿宋"/>
        </w:rPr>
        <w:t>应当</w:t>
      </w:r>
      <w:proofErr w:type="gramEnd"/>
      <w:r w:rsidRPr="0088366E">
        <w:rPr>
          <w:rFonts w:ascii="仿宋" w:hAnsi="仿宋" w:cs="仿宋"/>
        </w:rPr>
        <w:t>由法定代表人</w:t>
      </w:r>
      <w:r w:rsidRPr="0088366E">
        <w:rPr>
          <w:rFonts w:ascii="仿宋" w:hAnsi="仿宋" w:cs="仿宋" w:hint="eastAsia"/>
        </w:rPr>
        <w:t>（</w:t>
      </w:r>
      <w:r w:rsidRPr="0088366E">
        <w:rPr>
          <w:rFonts w:ascii="仿宋" w:hAnsi="仿宋" w:cs="仿宋"/>
        </w:rPr>
        <w:t>主要负责人</w:t>
      </w:r>
      <w:r w:rsidRPr="0088366E">
        <w:rPr>
          <w:rFonts w:ascii="仿宋" w:hAnsi="仿宋" w:cs="仿宋" w:hint="eastAsia"/>
        </w:rPr>
        <w:t>）</w:t>
      </w:r>
      <w:r w:rsidRPr="0088366E">
        <w:rPr>
          <w:rFonts w:ascii="仿宋" w:hAnsi="仿宋" w:cs="仿宋"/>
        </w:rPr>
        <w:t>或者其授权代表签字</w:t>
      </w:r>
      <w:r w:rsidRPr="0088366E">
        <w:rPr>
          <w:rFonts w:ascii="仿宋" w:hAnsi="仿宋" w:cs="仿宋" w:hint="eastAsia"/>
        </w:rPr>
        <w:t>（</w:t>
      </w:r>
      <w:r w:rsidRPr="0088366E">
        <w:rPr>
          <w:rFonts w:ascii="仿宋" w:hAnsi="仿宋" w:cs="仿宋"/>
        </w:rPr>
        <w:t>或者盖章</w:t>
      </w:r>
      <w:r w:rsidRPr="0088366E">
        <w:rPr>
          <w:rFonts w:ascii="仿宋" w:hAnsi="仿宋" w:cs="仿宋" w:hint="eastAsia"/>
        </w:rPr>
        <w:t>），</w:t>
      </w:r>
      <w:r w:rsidRPr="0088366E">
        <w:rPr>
          <w:rFonts w:ascii="仿宋" w:hAnsi="仿宋" w:cs="仿宋"/>
        </w:rPr>
        <w:t>并加盖</w:t>
      </w:r>
      <w:r w:rsidRPr="0088366E">
        <w:rPr>
          <w:rFonts w:ascii="仿宋" w:hAnsi="仿宋" w:cs="仿宋" w:hint="eastAsia"/>
        </w:rPr>
        <w:t>单位</w:t>
      </w:r>
      <w:r w:rsidRPr="0088366E">
        <w:rPr>
          <w:rFonts w:ascii="仿宋" w:hAnsi="仿宋" w:cs="仿宋"/>
        </w:rPr>
        <w:t>公章</w:t>
      </w:r>
      <w:r w:rsidRPr="0088366E">
        <w:rPr>
          <w:rFonts w:ascii="仿宋" w:hAnsi="仿宋" w:cs="仿宋" w:hint="eastAsia"/>
        </w:rPr>
        <w:t>，</w:t>
      </w:r>
      <w:r w:rsidRPr="0088366E">
        <w:rPr>
          <w:rFonts w:ascii="仿宋" w:hAnsi="仿宋" w:cs="仿宋"/>
        </w:rPr>
        <w:t>供应商为自然人的，应当由本人签字</w:t>
      </w:r>
      <w:r w:rsidRPr="0088366E">
        <w:rPr>
          <w:rFonts w:ascii="仿宋" w:hAnsi="仿宋" w:cs="仿宋" w:hint="eastAsia"/>
        </w:rPr>
        <w:t>。</w:t>
      </w:r>
      <w:r w:rsidRPr="0088366E">
        <w:rPr>
          <w:rFonts w:ascii="仿宋" w:hAnsi="仿宋" w:cs="仿宋"/>
        </w:rPr>
        <w:t>供应商可以委托代理人进行质疑</w:t>
      </w:r>
      <w:r w:rsidRPr="0088366E">
        <w:rPr>
          <w:rFonts w:ascii="仿宋" w:hAnsi="仿宋" w:cs="仿宋" w:hint="eastAsia"/>
        </w:rPr>
        <w:t>，</w:t>
      </w:r>
      <w:r w:rsidRPr="0088366E">
        <w:rPr>
          <w:rFonts w:ascii="仿宋" w:hAnsi="仿宋" w:cs="仿宋"/>
        </w:rPr>
        <w:t>其授权委托书应当载明代理人的姓名或者名称、代理事项、具体权限、期限和相关事项</w:t>
      </w:r>
      <w:r w:rsidRPr="0088366E">
        <w:rPr>
          <w:rFonts w:ascii="仿宋" w:hAnsi="仿宋" w:cs="仿宋" w:hint="eastAsia"/>
        </w:rPr>
        <w:t>，</w:t>
      </w:r>
      <w:r w:rsidRPr="0088366E">
        <w:rPr>
          <w:rFonts w:ascii="仿宋" w:hAnsi="仿宋" w:cs="仿宋"/>
        </w:rPr>
        <w:t>由法定代表人</w:t>
      </w:r>
      <w:r w:rsidRPr="0088366E">
        <w:rPr>
          <w:rFonts w:ascii="仿宋" w:hAnsi="仿宋" w:cs="仿宋" w:hint="eastAsia"/>
        </w:rPr>
        <w:t>（</w:t>
      </w:r>
      <w:r w:rsidRPr="0088366E">
        <w:rPr>
          <w:rFonts w:ascii="仿宋" w:hAnsi="仿宋" w:cs="仿宋"/>
        </w:rPr>
        <w:t>主要负责人</w:t>
      </w:r>
      <w:r w:rsidRPr="0088366E">
        <w:rPr>
          <w:rFonts w:ascii="仿宋" w:hAnsi="仿宋" w:cs="仿宋" w:hint="eastAsia"/>
        </w:rPr>
        <w:t>）</w:t>
      </w:r>
      <w:r w:rsidRPr="0088366E">
        <w:rPr>
          <w:rFonts w:ascii="仿宋" w:hAnsi="仿宋" w:cs="仿宋"/>
        </w:rPr>
        <w:t>签字</w:t>
      </w:r>
      <w:r w:rsidRPr="0088366E">
        <w:rPr>
          <w:rFonts w:ascii="仿宋" w:hAnsi="仿宋" w:cs="仿宋" w:hint="eastAsia"/>
        </w:rPr>
        <w:t>（</w:t>
      </w:r>
      <w:r w:rsidRPr="0088366E">
        <w:rPr>
          <w:rFonts w:ascii="仿宋" w:hAnsi="仿宋" w:cs="仿宋"/>
        </w:rPr>
        <w:t>或者盖章</w:t>
      </w:r>
      <w:r w:rsidRPr="0088366E">
        <w:rPr>
          <w:rFonts w:ascii="仿宋" w:hAnsi="仿宋" w:cs="仿宋" w:hint="eastAsia"/>
        </w:rPr>
        <w:t>），</w:t>
      </w:r>
      <w:r w:rsidRPr="0088366E">
        <w:rPr>
          <w:rFonts w:ascii="仿宋" w:hAnsi="仿宋" w:cs="仿宋"/>
        </w:rPr>
        <w:t>并加盖</w:t>
      </w:r>
      <w:r w:rsidRPr="0088366E">
        <w:rPr>
          <w:rFonts w:ascii="仿宋" w:hAnsi="仿宋" w:cs="仿宋" w:hint="eastAsia"/>
        </w:rPr>
        <w:t>单位</w:t>
      </w:r>
      <w:r w:rsidRPr="0088366E">
        <w:rPr>
          <w:rFonts w:ascii="仿宋" w:hAnsi="仿宋" w:cs="仿宋"/>
        </w:rPr>
        <w:t>公章</w:t>
      </w:r>
      <w:r w:rsidRPr="0088366E">
        <w:rPr>
          <w:rFonts w:ascii="仿宋" w:hAnsi="仿宋" w:cs="仿宋" w:hint="eastAsia"/>
        </w:rPr>
        <w:t>，</w:t>
      </w:r>
      <w:r w:rsidRPr="0088366E">
        <w:rPr>
          <w:rFonts w:ascii="仿宋" w:hAnsi="仿宋" w:cs="仿宋"/>
        </w:rPr>
        <w:t>供应商为自然人的，应当由本人签字</w:t>
      </w:r>
      <w:r w:rsidRPr="0088366E">
        <w:rPr>
          <w:rFonts w:ascii="仿宋" w:hAnsi="仿宋" w:cs="仿宋" w:hint="eastAsia"/>
        </w:rPr>
        <w:t>。</w:t>
      </w:r>
    </w:p>
    <w:p w14:paraId="5B8AB3FB" w14:textId="77777777" w:rsidR="00B82C54" w:rsidRPr="0088366E" w:rsidRDefault="00472A3E">
      <w:pPr>
        <w:ind w:firstLineChars="200" w:firstLine="480"/>
        <w:rPr>
          <w:rFonts w:ascii="仿宋" w:hAnsi="仿宋" w:cs="仿宋"/>
        </w:rPr>
      </w:pPr>
      <w:r w:rsidRPr="0088366E">
        <w:rPr>
          <w:rFonts w:ascii="仿宋" w:hAnsi="仿宋" w:cs="仿宋" w:hint="eastAsia"/>
        </w:rPr>
        <w:t>8.3.2</w:t>
      </w:r>
      <w:r w:rsidRPr="0088366E">
        <w:rPr>
          <w:rFonts w:ascii="仿宋" w:hAnsi="仿宋" w:cs="仿宋"/>
        </w:rPr>
        <w:t>质疑</w:t>
      </w:r>
      <w:proofErr w:type="gramStart"/>
      <w:r w:rsidRPr="0088366E">
        <w:rPr>
          <w:rFonts w:ascii="仿宋" w:hAnsi="仿宋" w:cs="仿宋"/>
        </w:rPr>
        <w:t>函应当</w:t>
      </w:r>
      <w:proofErr w:type="gramEnd"/>
      <w:r w:rsidRPr="0088366E">
        <w:rPr>
          <w:rFonts w:ascii="仿宋" w:hAnsi="仿宋" w:cs="仿宋"/>
        </w:rPr>
        <w:t>包括下列内容：</w:t>
      </w:r>
    </w:p>
    <w:p w14:paraId="73277E2C" w14:textId="77777777" w:rsidR="00B82C54" w:rsidRPr="0088366E" w:rsidRDefault="00472A3E">
      <w:pPr>
        <w:ind w:firstLineChars="200" w:firstLine="480"/>
        <w:rPr>
          <w:rFonts w:ascii="仿宋" w:hAnsi="仿宋" w:cs="仿宋"/>
        </w:rPr>
      </w:pPr>
      <w:r w:rsidRPr="0088366E">
        <w:rPr>
          <w:rFonts w:ascii="仿宋" w:hAnsi="仿宋" w:cs="仿宋"/>
        </w:rPr>
        <w:t>（</w:t>
      </w:r>
      <w:r w:rsidRPr="0088366E">
        <w:rPr>
          <w:rFonts w:ascii="仿宋" w:hAnsi="仿宋" w:cs="仿宋" w:hint="eastAsia"/>
        </w:rPr>
        <w:t>1</w:t>
      </w:r>
      <w:r w:rsidRPr="0088366E">
        <w:rPr>
          <w:rFonts w:ascii="仿宋" w:hAnsi="仿宋" w:cs="仿宋"/>
        </w:rPr>
        <w:t>）供应商的姓名或者名称、地址、邮编、联系人及联系电话；</w:t>
      </w:r>
    </w:p>
    <w:p w14:paraId="4D205498" w14:textId="77777777" w:rsidR="00B82C54" w:rsidRPr="0088366E" w:rsidRDefault="00472A3E">
      <w:pPr>
        <w:ind w:firstLineChars="200" w:firstLine="480"/>
        <w:rPr>
          <w:rFonts w:ascii="仿宋" w:hAnsi="仿宋" w:cs="仿宋"/>
        </w:rPr>
      </w:pPr>
      <w:r w:rsidRPr="0088366E">
        <w:rPr>
          <w:rFonts w:ascii="仿宋" w:hAnsi="仿宋" w:cs="仿宋"/>
        </w:rPr>
        <w:t>（</w:t>
      </w:r>
      <w:r w:rsidRPr="0088366E">
        <w:rPr>
          <w:rFonts w:ascii="仿宋" w:hAnsi="仿宋" w:cs="仿宋" w:hint="eastAsia"/>
        </w:rPr>
        <w:t>2</w:t>
      </w:r>
      <w:r w:rsidRPr="0088366E">
        <w:rPr>
          <w:rFonts w:ascii="仿宋" w:hAnsi="仿宋" w:cs="仿宋"/>
        </w:rPr>
        <w:t>）质疑项目的名称、编号；</w:t>
      </w:r>
    </w:p>
    <w:p w14:paraId="6C5A39BC" w14:textId="77777777" w:rsidR="00B82C54" w:rsidRPr="0088366E" w:rsidRDefault="00472A3E">
      <w:pPr>
        <w:ind w:firstLineChars="200" w:firstLine="480"/>
        <w:rPr>
          <w:rFonts w:ascii="仿宋" w:hAnsi="仿宋" w:cs="仿宋"/>
        </w:rPr>
      </w:pPr>
      <w:r w:rsidRPr="0088366E">
        <w:rPr>
          <w:rFonts w:ascii="仿宋" w:hAnsi="仿宋" w:cs="仿宋"/>
        </w:rPr>
        <w:t>（</w:t>
      </w:r>
      <w:r w:rsidRPr="0088366E">
        <w:rPr>
          <w:rFonts w:ascii="仿宋" w:hAnsi="仿宋" w:cs="仿宋" w:hint="eastAsia"/>
        </w:rPr>
        <w:t>3</w:t>
      </w:r>
      <w:r w:rsidRPr="0088366E">
        <w:rPr>
          <w:rFonts w:ascii="仿宋" w:hAnsi="仿宋" w:cs="仿宋"/>
        </w:rPr>
        <w:t>）具体、明确的质疑事项和与质疑事项相关的请求；</w:t>
      </w:r>
    </w:p>
    <w:p w14:paraId="5C65DE6D" w14:textId="77777777" w:rsidR="00B82C54" w:rsidRPr="0088366E" w:rsidRDefault="00472A3E">
      <w:pPr>
        <w:ind w:firstLineChars="200" w:firstLine="480"/>
        <w:rPr>
          <w:rFonts w:ascii="仿宋" w:hAnsi="仿宋" w:cs="仿宋"/>
        </w:rPr>
      </w:pPr>
      <w:r w:rsidRPr="0088366E">
        <w:rPr>
          <w:rFonts w:ascii="仿宋" w:hAnsi="仿宋" w:cs="仿宋"/>
        </w:rPr>
        <w:t>（</w:t>
      </w:r>
      <w:r w:rsidRPr="0088366E">
        <w:rPr>
          <w:rFonts w:ascii="仿宋" w:hAnsi="仿宋" w:cs="仿宋" w:hint="eastAsia"/>
        </w:rPr>
        <w:t>4</w:t>
      </w:r>
      <w:r w:rsidRPr="0088366E">
        <w:rPr>
          <w:rFonts w:ascii="仿宋" w:hAnsi="仿宋" w:cs="仿宋"/>
        </w:rPr>
        <w:t>）事实依据；</w:t>
      </w:r>
    </w:p>
    <w:p w14:paraId="4B12E2A0" w14:textId="77777777" w:rsidR="00B82C54" w:rsidRPr="0088366E" w:rsidRDefault="00472A3E">
      <w:pPr>
        <w:ind w:firstLineChars="200" w:firstLine="480"/>
        <w:rPr>
          <w:rFonts w:ascii="仿宋" w:hAnsi="仿宋" w:cs="仿宋"/>
        </w:rPr>
      </w:pPr>
      <w:r w:rsidRPr="0088366E">
        <w:rPr>
          <w:rFonts w:ascii="仿宋" w:hAnsi="仿宋" w:cs="仿宋"/>
        </w:rPr>
        <w:t>（</w:t>
      </w:r>
      <w:r w:rsidRPr="0088366E">
        <w:rPr>
          <w:rFonts w:ascii="仿宋" w:hAnsi="仿宋" w:cs="仿宋" w:hint="eastAsia"/>
        </w:rPr>
        <w:t>5</w:t>
      </w:r>
      <w:r w:rsidRPr="0088366E">
        <w:rPr>
          <w:rFonts w:ascii="仿宋" w:hAnsi="仿宋" w:cs="仿宋"/>
        </w:rPr>
        <w:t>）必要的法律依据；</w:t>
      </w:r>
    </w:p>
    <w:p w14:paraId="2E8CE499" w14:textId="77777777" w:rsidR="00B82C54" w:rsidRPr="0088366E" w:rsidRDefault="00472A3E">
      <w:pPr>
        <w:ind w:firstLineChars="200" w:firstLine="480"/>
        <w:rPr>
          <w:rFonts w:ascii="仿宋" w:hAnsi="仿宋" w:cs="仿宋"/>
        </w:rPr>
      </w:pPr>
      <w:r w:rsidRPr="0088366E">
        <w:rPr>
          <w:rFonts w:ascii="仿宋" w:hAnsi="仿宋" w:cs="仿宋"/>
        </w:rPr>
        <w:t>（</w:t>
      </w:r>
      <w:r w:rsidRPr="0088366E">
        <w:rPr>
          <w:rFonts w:ascii="仿宋" w:hAnsi="仿宋" w:cs="仿宋" w:hint="eastAsia"/>
        </w:rPr>
        <w:t>6</w:t>
      </w:r>
      <w:r w:rsidRPr="0088366E">
        <w:rPr>
          <w:rFonts w:ascii="仿宋" w:hAnsi="仿宋" w:cs="仿宋"/>
        </w:rPr>
        <w:t>）提出质疑的日期。</w:t>
      </w:r>
    </w:p>
    <w:p w14:paraId="6E2A9E91" w14:textId="77777777" w:rsidR="00B82C54" w:rsidRPr="0088366E" w:rsidRDefault="00472A3E">
      <w:pPr>
        <w:ind w:firstLineChars="200" w:firstLine="480"/>
        <w:rPr>
          <w:rFonts w:ascii="仿宋" w:hAnsi="仿宋" w:cs="仿宋"/>
        </w:rPr>
      </w:pPr>
      <w:r w:rsidRPr="0088366E">
        <w:rPr>
          <w:rFonts w:ascii="仿宋" w:hAnsi="仿宋" w:cs="仿宋" w:hint="eastAsia"/>
        </w:rPr>
        <w:t>8.4采购代理机构在收到质疑后7个工作日内</w:t>
      </w:r>
      <w:proofErr w:type="gramStart"/>
      <w:r w:rsidRPr="0088366E">
        <w:rPr>
          <w:rFonts w:ascii="仿宋" w:hAnsi="仿宋" w:cs="仿宋" w:hint="eastAsia"/>
        </w:rPr>
        <w:t>作出</w:t>
      </w:r>
      <w:proofErr w:type="gramEnd"/>
      <w:r w:rsidRPr="0088366E">
        <w:rPr>
          <w:rFonts w:ascii="仿宋" w:hAnsi="仿宋" w:cs="仿宋" w:hint="eastAsia"/>
        </w:rPr>
        <w:t>答复。质疑供应商对采购代理机构的答复不满意或者采购代理机构未在规定时间内答复的，可以向同级政府采购监</w:t>
      </w:r>
      <w:r w:rsidRPr="0088366E">
        <w:rPr>
          <w:rFonts w:ascii="仿宋" w:hAnsi="仿宋" w:cs="仿宋" w:hint="eastAsia"/>
        </w:rPr>
        <w:lastRenderedPageBreak/>
        <w:t>督管理部门投诉。</w:t>
      </w:r>
    </w:p>
    <w:p w14:paraId="74120A79" w14:textId="77777777" w:rsidR="00B82C54" w:rsidRPr="0088366E" w:rsidRDefault="00472A3E">
      <w:pPr>
        <w:pStyle w:val="3"/>
        <w:rPr>
          <w:rFonts w:ascii="仿宋" w:hAnsi="仿宋"/>
        </w:rPr>
      </w:pPr>
      <w:bookmarkStart w:id="393" w:name="_Toc520998812"/>
      <w:bookmarkStart w:id="394" w:name="_Toc13691"/>
      <w:bookmarkStart w:id="395" w:name="_Toc9775"/>
      <w:bookmarkStart w:id="396" w:name="_Toc86680691"/>
      <w:r w:rsidRPr="0088366E">
        <w:rPr>
          <w:rFonts w:ascii="仿宋" w:hAnsi="仿宋" w:hint="eastAsia"/>
        </w:rPr>
        <w:t>9.采购代理服务费</w:t>
      </w:r>
      <w:bookmarkEnd w:id="393"/>
      <w:bookmarkEnd w:id="394"/>
      <w:bookmarkEnd w:id="395"/>
      <w:bookmarkEnd w:id="396"/>
    </w:p>
    <w:p w14:paraId="7328B013" w14:textId="77777777" w:rsidR="00B82C54" w:rsidRPr="0088366E" w:rsidRDefault="00472A3E">
      <w:pPr>
        <w:pStyle w:val="4"/>
        <w:rPr>
          <w:rFonts w:ascii="仿宋" w:hAnsi="仿宋"/>
        </w:rPr>
      </w:pPr>
      <w:bookmarkStart w:id="397" w:name="_Toc520998813"/>
      <w:bookmarkStart w:id="398" w:name="_Toc500149376"/>
      <w:bookmarkStart w:id="399" w:name="_Toc500149270"/>
      <w:bookmarkStart w:id="400" w:name="_Toc14992"/>
      <w:bookmarkStart w:id="401" w:name="_Toc363653938"/>
      <w:bookmarkStart w:id="402" w:name="_Toc303771676"/>
      <w:bookmarkStart w:id="403" w:name="_Toc390940557"/>
      <w:r w:rsidRPr="0088366E">
        <w:rPr>
          <w:rFonts w:ascii="仿宋" w:hAnsi="仿宋"/>
        </w:rPr>
        <w:t>9.1</w:t>
      </w:r>
      <w:r w:rsidRPr="0088366E">
        <w:rPr>
          <w:rFonts w:ascii="仿宋" w:hAnsi="仿宋" w:hint="eastAsia"/>
        </w:rPr>
        <w:t>收费</w:t>
      </w:r>
      <w:r w:rsidRPr="0088366E">
        <w:rPr>
          <w:rFonts w:ascii="仿宋" w:hAnsi="仿宋"/>
        </w:rPr>
        <w:t>标准</w:t>
      </w:r>
      <w:bookmarkEnd w:id="397"/>
      <w:bookmarkEnd w:id="398"/>
      <w:bookmarkEnd w:id="399"/>
      <w:bookmarkEnd w:id="400"/>
    </w:p>
    <w:p w14:paraId="7AF7CD4C" w14:textId="7E0D563C" w:rsidR="00B82C54" w:rsidRPr="0088366E" w:rsidRDefault="00F17FB0">
      <w:pPr>
        <w:ind w:firstLineChars="100" w:firstLine="240"/>
        <w:rPr>
          <w:rFonts w:ascii="仿宋" w:hAnsi="仿宋" w:cs="仿宋"/>
          <w:szCs w:val="24"/>
        </w:rPr>
      </w:pPr>
      <w:r>
        <w:rPr>
          <w:rFonts w:ascii="仿宋" w:hAnsi="仿宋" w:cs="仿宋" w:hint="eastAsia"/>
          <w:szCs w:val="24"/>
        </w:rPr>
        <w:t>采购</w:t>
      </w:r>
      <w:r w:rsidR="00177F00">
        <w:rPr>
          <w:rFonts w:ascii="仿宋" w:hAnsi="仿宋" w:cs="仿宋" w:hint="eastAsia"/>
          <w:szCs w:val="24"/>
        </w:rPr>
        <w:t>代理服务费</w:t>
      </w:r>
      <w:r w:rsidR="00472A3E" w:rsidRPr="0088366E">
        <w:rPr>
          <w:rFonts w:ascii="仿宋" w:hAnsi="仿宋" w:cs="仿宋" w:hint="eastAsia"/>
          <w:szCs w:val="24"/>
        </w:rPr>
        <w:t>按照</w:t>
      </w:r>
      <w:r w:rsidR="00DF0BAD">
        <w:rPr>
          <w:rFonts w:ascii="仿宋" w:hAnsi="仿宋" w:cs="仿宋" w:hint="eastAsia"/>
          <w:szCs w:val="24"/>
        </w:rPr>
        <w:t>与采购人签订的委托代理协议</w:t>
      </w:r>
      <w:r w:rsidR="00472A3E" w:rsidRPr="0088366E">
        <w:rPr>
          <w:rFonts w:ascii="仿宋" w:hAnsi="仿宋" w:cs="仿宋" w:hint="eastAsia"/>
          <w:szCs w:val="24"/>
        </w:rPr>
        <w:t>执行；工程量清单、招标控制价，按北京市建设工程造价管理协会《关于公布北京市建设工程造价咨询参考费用及费用指数的说明》文件规定的相应收费标准执行；</w:t>
      </w:r>
    </w:p>
    <w:p w14:paraId="0F8BDB51" w14:textId="77777777" w:rsidR="00B82C54" w:rsidRPr="0088366E" w:rsidRDefault="00472A3E">
      <w:pPr>
        <w:pStyle w:val="4"/>
        <w:rPr>
          <w:rFonts w:ascii="仿宋" w:hAnsi="仿宋"/>
        </w:rPr>
      </w:pPr>
      <w:bookmarkStart w:id="404" w:name="_Toc12947"/>
      <w:bookmarkStart w:id="405" w:name="_Toc500149271"/>
      <w:bookmarkStart w:id="406" w:name="_Toc14654"/>
      <w:bookmarkStart w:id="407" w:name="_Toc500149377"/>
      <w:bookmarkStart w:id="408" w:name="_Toc29821"/>
      <w:bookmarkStart w:id="409" w:name="_Toc27137"/>
      <w:bookmarkStart w:id="410" w:name="_Toc520998814"/>
      <w:r w:rsidRPr="0088366E">
        <w:rPr>
          <w:rFonts w:ascii="仿宋" w:hAnsi="仿宋" w:hint="eastAsia"/>
        </w:rPr>
        <w:t>9.2收费对象</w:t>
      </w:r>
      <w:bookmarkEnd w:id="404"/>
      <w:r w:rsidRPr="0088366E">
        <w:rPr>
          <w:rFonts w:ascii="仿宋" w:hAnsi="仿宋" w:hint="eastAsia"/>
        </w:rPr>
        <w:t>和时间</w:t>
      </w:r>
      <w:bookmarkEnd w:id="405"/>
      <w:bookmarkEnd w:id="406"/>
      <w:bookmarkEnd w:id="407"/>
      <w:bookmarkEnd w:id="408"/>
      <w:bookmarkEnd w:id="409"/>
      <w:bookmarkEnd w:id="410"/>
    </w:p>
    <w:p w14:paraId="03696BE6" w14:textId="77777777" w:rsidR="00B82C54" w:rsidRPr="0088366E" w:rsidRDefault="00472A3E">
      <w:pPr>
        <w:rPr>
          <w:rFonts w:ascii="仿宋" w:hAnsi="仿宋" w:cs="仿宋"/>
        </w:rPr>
      </w:pPr>
      <w:r w:rsidRPr="0088366E">
        <w:rPr>
          <w:rFonts w:ascii="仿宋" w:hAnsi="仿宋" w:cs="仿宋" w:hint="eastAsia"/>
          <w:szCs w:val="24"/>
        </w:rPr>
        <w:t xml:space="preserve">    </w:t>
      </w:r>
      <w:bookmarkStart w:id="411" w:name="_Toc16368"/>
      <w:r w:rsidRPr="0088366E">
        <w:rPr>
          <w:rFonts w:ascii="仿宋" w:hAnsi="仿宋" w:cs="仿宋" w:hint="eastAsia"/>
        </w:rPr>
        <w:t>收费对象见《供应商须知前附表》。采购代理服务费</w:t>
      </w:r>
      <w:proofErr w:type="gramStart"/>
      <w:r w:rsidRPr="0088366E">
        <w:rPr>
          <w:rFonts w:ascii="仿宋" w:hAnsi="仿宋" w:cs="仿宋" w:hint="eastAsia"/>
        </w:rPr>
        <w:t>由成交</w:t>
      </w:r>
      <w:proofErr w:type="gramEnd"/>
      <w:r w:rsidRPr="0088366E">
        <w:rPr>
          <w:rFonts w:ascii="仿宋" w:hAnsi="仿宋" w:cs="仿宋" w:hint="eastAsia"/>
        </w:rPr>
        <w:t>供应商支付的，向成交供应商发出成交通知书的同时收取代理服务费</w:t>
      </w:r>
      <w:bookmarkStart w:id="412" w:name="_Toc14683"/>
      <w:bookmarkEnd w:id="411"/>
      <w:r w:rsidRPr="0088366E">
        <w:rPr>
          <w:rFonts w:ascii="仿宋" w:hAnsi="仿宋" w:cs="仿宋" w:hint="eastAsia"/>
        </w:rPr>
        <w:t>。</w:t>
      </w:r>
      <w:bookmarkEnd w:id="412"/>
    </w:p>
    <w:p w14:paraId="7E5D163E" w14:textId="77777777" w:rsidR="00B82C54" w:rsidRPr="0088366E" w:rsidRDefault="00472A3E">
      <w:pPr>
        <w:pStyle w:val="3"/>
        <w:rPr>
          <w:rFonts w:ascii="仿宋" w:hAnsi="仿宋"/>
        </w:rPr>
      </w:pPr>
      <w:bookmarkStart w:id="413" w:name="_Toc18560"/>
      <w:bookmarkStart w:id="414" w:name="_Toc4380"/>
      <w:bookmarkStart w:id="415" w:name="_Toc520998816"/>
      <w:bookmarkStart w:id="416" w:name="_Toc86680692"/>
      <w:r w:rsidRPr="0088366E">
        <w:rPr>
          <w:rFonts w:ascii="仿宋" w:hAnsi="仿宋" w:hint="eastAsia"/>
        </w:rPr>
        <w:t>10. 需要补充的其他内容</w:t>
      </w:r>
      <w:bookmarkEnd w:id="401"/>
      <w:bookmarkEnd w:id="402"/>
      <w:bookmarkEnd w:id="403"/>
      <w:bookmarkEnd w:id="413"/>
      <w:bookmarkEnd w:id="414"/>
      <w:bookmarkEnd w:id="415"/>
      <w:bookmarkEnd w:id="416"/>
    </w:p>
    <w:p w14:paraId="542B317F" w14:textId="77777777" w:rsidR="00B82C54" w:rsidRPr="0088366E" w:rsidRDefault="00472A3E">
      <w:pPr>
        <w:rPr>
          <w:rFonts w:ascii="仿宋" w:hAnsi="仿宋" w:cs="仿宋"/>
        </w:rPr>
      </w:pPr>
      <w:r w:rsidRPr="0088366E">
        <w:rPr>
          <w:rFonts w:ascii="仿宋" w:hAnsi="仿宋" w:cs="仿宋" w:hint="eastAsia"/>
        </w:rPr>
        <w:t>10.1 磋商文件的解释权归招标采购单位。</w:t>
      </w:r>
    </w:p>
    <w:p w14:paraId="1816C169" w14:textId="77777777" w:rsidR="00B82C54" w:rsidRPr="0088366E" w:rsidRDefault="00472A3E">
      <w:pPr>
        <w:pStyle w:val="2"/>
      </w:pPr>
      <w:bookmarkStart w:id="417" w:name="_Toc86680693"/>
      <w:r w:rsidRPr="0088366E">
        <w:rPr>
          <w:rFonts w:hint="eastAsia"/>
        </w:rPr>
        <w:t>附表</w:t>
      </w:r>
      <w:bookmarkEnd w:id="417"/>
    </w:p>
    <w:p w14:paraId="22B5085E" w14:textId="20E34570" w:rsidR="00B82C54" w:rsidRPr="0088366E" w:rsidRDefault="00472A3E">
      <w:pPr>
        <w:pStyle w:val="3"/>
        <w:rPr>
          <w:rFonts w:ascii="仿宋" w:hAnsi="仿宋"/>
        </w:rPr>
      </w:pPr>
      <w:bookmarkStart w:id="418" w:name="_Toc86680694"/>
      <w:r w:rsidRPr="0088366E">
        <w:rPr>
          <w:rFonts w:ascii="仿宋" w:hAnsi="仿宋"/>
        </w:rPr>
        <w:t>评标方法及评标标准</w:t>
      </w:r>
      <w:bookmarkEnd w:id="418"/>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93"/>
        <w:gridCol w:w="992"/>
        <w:gridCol w:w="850"/>
        <w:gridCol w:w="4678"/>
        <w:gridCol w:w="851"/>
      </w:tblGrid>
      <w:tr w:rsidR="0011701B" w:rsidRPr="0088366E" w14:paraId="54F486A6" w14:textId="77777777" w:rsidTr="00301F1E">
        <w:trPr>
          <w:cantSplit/>
          <w:trHeight w:val="650"/>
          <w:tblHeader/>
        </w:trPr>
        <w:tc>
          <w:tcPr>
            <w:tcW w:w="675" w:type="dxa"/>
            <w:tcBorders>
              <w:bottom w:val="single" w:sz="4" w:space="0" w:color="auto"/>
            </w:tcBorders>
            <w:vAlign w:val="center"/>
          </w:tcPr>
          <w:p w14:paraId="4D227A06" w14:textId="77777777" w:rsidR="0011701B" w:rsidRPr="0088366E" w:rsidRDefault="0011701B" w:rsidP="00301F1E">
            <w:pPr>
              <w:snapToGrid w:val="0"/>
              <w:ind w:leftChars="-54" w:left="-130" w:rightChars="-48" w:right="-115"/>
              <w:jc w:val="center"/>
              <w:rPr>
                <w:rFonts w:ascii="仿宋" w:hAnsi="仿宋"/>
                <w:szCs w:val="24"/>
              </w:rPr>
            </w:pPr>
            <w:r w:rsidRPr="0088366E">
              <w:rPr>
                <w:rFonts w:ascii="仿宋" w:hAnsi="仿宋"/>
                <w:szCs w:val="24"/>
              </w:rPr>
              <w:t>序号</w:t>
            </w:r>
          </w:p>
        </w:tc>
        <w:tc>
          <w:tcPr>
            <w:tcW w:w="1985" w:type="dxa"/>
            <w:gridSpan w:val="2"/>
            <w:tcBorders>
              <w:bottom w:val="single" w:sz="4" w:space="0" w:color="auto"/>
            </w:tcBorders>
            <w:vAlign w:val="center"/>
          </w:tcPr>
          <w:p w14:paraId="3EB02341" w14:textId="77777777" w:rsidR="0011701B" w:rsidRPr="0088366E" w:rsidRDefault="0011701B" w:rsidP="00301F1E">
            <w:pPr>
              <w:snapToGrid w:val="0"/>
              <w:jc w:val="center"/>
              <w:rPr>
                <w:rFonts w:ascii="仿宋" w:hAnsi="仿宋"/>
                <w:szCs w:val="24"/>
              </w:rPr>
            </w:pPr>
            <w:r w:rsidRPr="0088366E">
              <w:rPr>
                <w:rFonts w:ascii="仿宋" w:hAnsi="仿宋"/>
                <w:szCs w:val="24"/>
              </w:rPr>
              <w:t>项   目</w:t>
            </w:r>
          </w:p>
        </w:tc>
        <w:tc>
          <w:tcPr>
            <w:tcW w:w="850" w:type="dxa"/>
            <w:tcBorders>
              <w:bottom w:val="single" w:sz="4" w:space="0" w:color="auto"/>
            </w:tcBorders>
            <w:vAlign w:val="center"/>
          </w:tcPr>
          <w:p w14:paraId="06453DBF" w14:textId="77777777" w:rsidR="0011701B" w:rsidRPr="0088366E" w:rsidRDefault="0011701B" w:rsidP="00301F1E">
            <w:pPr>
              <w:snapToGrid w:val="0"/>
              <w:jc w:val="center"/>
              <w:rPr>
                <w:rFonts w:ascii="仿宋" w:hAnsi="仿宋"/>
                <w:szCs w:val="24"/>
              </w:rPr>
            </w:pPr>
            <w:r w:rsidRPr="0088366E">
              <w:rPr>
                <w:rFonts w:ascii="仿宋" w:hAnsi="仿宋"/>
                <w:szCs w:val="24"/>
              </w:rPr>
              <w:t>标准分</w:t>
            </w:r>
          </w:p>
        </w:tc>
        <w:tc>
          <w:tcPr>
            <w:tcW w:w="4678" w:type="dxa"/>
            <w:tcBorders>
              <w:bottom w:val="single" w:sz="4" w:space="0" w:color="auto"/>
            </w:tcBorders>
            <w:vAlign w:val="center"/>
          </w:tcPr>
          <w:p w14:paraId="295E86A7" w14:textId="77777777" w:rsidR="0011701B" w:rsidRPr="0088366E" w:rsidRDefault="0011701B" w:rsidP="0011701B">
            <w:pPr>
              <w:snapToGrid w:val="0"/>
              <w:ind w:leftChars="85" w:left="283" w:hangingChars="33" w:hanging="79"/>
              <w:jc w:val="center"/>
              <w:rPr>
                <w:rFonts w:ascii="仿宋" w:hAnsi="仿宋"/>
                <w:szCs w:val="24"/>
              </w:rPr>
            </w:pPr>
            <w:r w:rsidRPr="0088366E">
              <w:rPr>
                <w:rFonts w:ascii="仿宋" w:hAnsi="仿宋"/>
                <w:szCs w:val="24"/>
              </w:rPr>
              <w:t>评分依据</w:t>
            </w:r>
          </w:p>
        </w:tc>
        <w:tc>
          <w:tcPr>
            <w:tcW w:w="851" w:type="dxa"/>
            <w:tcBorders>
              <w:bottom w:val="single" w:sz="4" w:space="0" w:color="auto"/>
            </w:tcBorders>
            <w:vAlign w:val="center"/>
          </w:tcPr>
          <w:p w14:paraId="2A608C56" w14:textId="77777777" w:rsidR="0011701B" w:rsidRPr="0088366E" w:rsidRDefault="0011701B" w:rsidP="0011701B">
            <w:pPr>
              <w:snapToGrid w:val="0"/>
              <w:jc w:val="center"/>
              <w:rPr>
                <w:rFonts w:ascii="仿宋" w:hAnsi="仿宋"/>
                <w:szCs w:val="24"/>
              </w:rPr>
            </w:pPr>
            <w:r w:rsidRPr="0088366E">
              <w:rPr>
                <w:rFonts w:ascii="仿宋" w:hAnsi="仿宋"/>
                <w:szCs w:val="24"/>
              </w:rPr>
              <w:t>评分标准</w:t>
            </w:r>
          </w:p>
        </w:tc>
      </w:tr>
      <w:tr w:rsidR="0011701B" w:rsidRPr="0088366E" w14:paraId="13AE0C1F" w14:textId="77777777" w:rsidTr="00301F1E">
        <w:trPr>
          <w:cantSplit/>
          <w:trHeight w:val="315"/>
        </w:trPr>
        <w:tc>
          <w:tcPr>
            <w:tcW w:w="675" w:type="dxa"/>
            <w:vMerge w:val="restart"/>
            <w:vAlign w:val="center"/>
          </w:tcPr>
          <w:p w14:paraId="43DE6C1D" w14:textId="77777777" w:rsidR="0011701B" w:rsidRPr="0088366E" w:rsidRDefault="0011701B" w:rsidP="00301F1E">
            <w:pPr>
              <w:snapToGrid w:val="0"/>
              <w:ind w:rightChars="-48" w:right="-115"/>
              <w:jc w:val="center"/>
              <w:rPr>
                <w:rFonts w:ascii="仿宋" w:hAnsi="仿宋"/>
                <w:szCs w:val="24"/>
              </w:rPr>
            </w:pPr>
            <w:r w:rsidRPr="0088366E">
              <w:rPr>
                <w:rFonts w:ascii="仿宋" w:hAnsi="仿宋"/>
                <w:szCs w:val="24"/>
              </w:rPr>
              <w:t>1</w:t>
            </w:r>
          </w:p>
        </w:tc>
        <w:tc>
          <w:tcPr>
            <w:tcW w:w="993" w:type="dxa"/>
            <w:vMerge w:val="restart"/>
            <w:vAlign w:val="center"/>
          </w:tcPr>
          <w:p w14:paraId="46E67E42" w14:textId="77777777" w:rsidR="0011701B" w:rsidRPr="0088366E" w:rsidRDefault="0011701B" w:rsidP="00301F1E">
            <w:pPr>
              <w:snapToGrid w:val="0"/>
              <w:rPr>
                <w:rFonts w:ascii="仿宋" w:hAnsi="仿宋"/>
                <w:szCs w:val="24"/>
              </w:rPr>
            </w:pPr>
            <w:r w:rsidRPr="0088366E">
              <w:rPr>
                <w:rFonts w:ascii="仿宋" w:hAnsi="仿宋"/>
                <w:szCs w:val="24"/>
              </w:rPr>
              <w:t>施工技术方案及重点难点分析</w:t>
            </w:r>
          </w:p>
        </w:tc>
        <w:tc>
          <w:tcPr>
            <w:tcW w:w="992" w:type="dxa"/>
            <w:vMerge w:val="restart"/>
            <w:vAlign w:val="center"/>
          </w:tcPr>
          <w:p w14:paraId="13868F22" w14:textId="77777777" w:rsidR="0011701B" w:rsidRPr="0088366E" w:rsidRDefault="0011701B" w:rsidP="00301F1E">
            <w:pPr>
              <w:snapToGrid w:val="0"/>
              <w:rPr>
                <w:rFonts w:ascii="仿宋" w:hAnsi="仿宋"/>
                <w:szCs w:val="24"/>
              </w:rPr>
            </w:pPr>
            <w:r w:rsidRPr="0088366E">
              <w:rPr>
                <w:rFonts w:ascii="仿宋" w:hAnsi="仿宋"/>
                <w:szCs w:val="24"/>
              </w:rPr>
              <w:t>施工方案及技术措施</w:t>
            </w:r>
          </w:p>
        </w:tc>
        <w:tc>
          <w:tcPr>
            <w:tcW w:w="850" w:type="dxa"/>
            <w:vMerge w:val="restart"/>
            <w:vAlign w:val="center"/>
          </w:tcPr>
          <w:p w14:paraId="2C2DC712" w14:textId="77777777" w:rsidR="0011701B" w:rsidRPr="0088366E" w:rsidRDefault="0011701B" w:rsidP="00301F1E">
            <w:pPr>
              <w:snapToGrid w:val="0"/>
              <w:jc w:val="center"/>
              <w:rPr>
                <w:rFonts w:ascii="仿宋" w:hAnsi="仿宋"/>
                <w:szCs w:val="24"/>
              </w:rPr>
            </w:pPr>
            <w:r w:rsidRPr="0088366E">
              <w:rPr>
                <w:rFonts w:ascii="仿宋" w:hAnsi="仿宋"/>
                <w:szCs w:val="24"/>
              </w:rPr>
              <w:t>15</w:t>
            </w:r>
          </w:p>
        </w:tc>
        <w:tc>
          <w:tcPr>
            <w:tcW w:w="4678" w:type="dxa"/>
            <w:vAlign w:val="center"/>
          </w:tcPr>
          <w:p w14:paraId="733ACE75"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sz w:val="24"/>
              </w:rPr>
              <w:t>施工方案内容详实、完整、叙述清楚且合理、安全，符合现场实际情况。</w:t>
            </w:r>
          </w:p>
        </w:tc>
        <w:tc>
          <w:tcPr>
            <w:tcW w:w="851" w:type="dxa"/>
            <w:vAlign w:val="center"/>
          </w:tcPr>
          <w:p w14:paraId="320F654D"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15</w:t>
            </w:r>
          </w:p>
        </w:tc>
      </w:tr>
      <w:tr w:rsidR="0011701B" w:rsidRPr="0088366E" w14:paraId="6489B763" w14:textId="77777777" w:rsidTr="00301F1E">
        <w:trPr>
          <w:cantSplit/>
          <w:trHeight w:val="315"/>
        </w:trPr>
        <w:tc>
          <w:tcPr>
            <w:tcW w:w="675" w:type="dxa"/>
            <w:vMerge/>
            <w:vAlign w:val="center"/>
          </w:tcPr>
          <w:p w14:paraId="1713D03D" w14:textId="77777777" w:rsidR="0011701B" w:rsidRPr="0088366E" w:rsidRDefault="0011701B" w:rsidP="00301F1E">
            <w:pPr>
              <w:snapToGrid w:val="0"/>
              <w:ind w:rightChars="-48" w:right="-115"/>
              <w:jc w:val="center"/>
              <w:rPr>
                <w:rFonts w:ascii="仿宋" w:hAnsi="仿宋"/>
                <w:szCs w:val="24"/>
              </w:rPr>
            </w:pPr>
          </w:p>
        </w:tc>
        <w:tc>
          <w:tcPr>
            <w:tcW w:w="993" w:type="dxa"/>
            <w:vMerge/>
            <w:vAlign w:val="center"/>
          </w:tcPr>
          <w:p w14:paraId="6E2878DE" w14:textId="77777777" w:rsidR="0011701B" w:rsidRPr="0088366E" w:rsidRDefault="0011701B" w:rsidP="00301F1E">
            <w:pPr>
              <w:snapToGrid w:val="0"/>
              <w:rPr>
                <w:rFonts w:ascii="仿宋" w:hAnsi="仿宋"/>
                <w:szCs w:val="24"/>
              </w:rPr>
            </w:pPr>
          </w:p>
        </w:tc>
        <w:tc>
          <w:tcPr>
            <w:tcW w:w="992" w:type="dxa"/>
            <w:vMerge/>
            <w:vAlign w:val="center"/>
          </w:tcPr>
          <w:p w14:paraId="21B1CC25" w14:textId="77777777" w:rsidR="0011701B" w:rsidRPr="0088366E" w:rsidRDefault="0011701B" w:rsidP="00301F1E">
            <w:pPr>
              <w:snapToGrid w:val="0"/>
              <w:rPr>
                <w:rFonts w:ascii="仿宋" w:hAnsi="仿宋"/>
                <w:szCs w:val="24"/>
              </w:rPr>
            </w:pPr>
          </w:p>
        </w:tc>
        <w:tc>
          <w:tcPr>
            <w:tcW w:w="850" w:type="dxa"/>
            <w:vMerge/>
            <w:vAlign w:val="center"/>
          </w:tcPr>
          <w:p w14:paraId="3CF165B5" w14:textId="77777777" w:rsidR="0011701B" w:rsidRPr="0088366E" w:rsidRDefault="0011701B" w:rsidP="00301F1E">
            <w:pPr>
              <w:snapToGrid w:val="0"/>
              <w:jc w:val="center"/>
              <w:rPr>
                <w:rFonts w:ascii="仿宋" w:hAnsi="仿宋"/>
                <w:szCs w:val="24"/>
              </w:rPr>
            </w:pPr>
          </w:p>
        </w:tc>
        <w:tc>
          <w:tcPr>
            <w:tcW w:w="4678" w:type="dxa"/>
            <w:vAlign w:val="center"/>
          </w:tcPr>
          <w:p w14:paraId="13D7A86C"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sz w:val="24"/>
              </w:rPr>
              <w:t>施工方案内容基本可行、能保证施工安全，基本符合现场实际情况。</w:t>
            </w:r>
          </w:p>
        </w:tc>
        <w:tc>
          <w:tcPr>
            <w:tcW w:w="851" w:type="dxa"/>
            <w:vAlign w:val="center"/>
          </w:tcPr>
          <w:p w14:paraId="5364FEA4"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8</w:t>
            </w:r>
          </w:p>
        </w:tc>
      </w:tr>
      <w:tr w:rsidR="0011701B" w:rsidRPr="0088366E" w14:paraId="7A58B71B" w14:textId="77777777" w:rsidTr="00301F1E">
        <w:trPr>
          <w:cantSplit/>
          <w:trHeight w:val="315"/>
        </w:trPr>
        <w:tc>
          <w:tcPr>
            <w:tcW w:w="675" w:type="dxa"/>
            <w:vMerge/>
            <w:vAlign w:val="center"/>
          </w:tcPr>
          <w:p w14:paraId="124D3AB1" w14:textId="77777777" w:rsidR="0011701B" w:rsidRPr="0088366E" w:rsidRDefault="0011701B" w:rsidP="00301F1E">
            <w:pPr>
              <w:snapToGrid w:val="0"/>
              <w:ind w:rightChars="-48" w:right="-115"/>
              <w:jc w:val="center"/>
              <w:rPr>
                <w:rFonts w:ascii="仿宋" w:hAnsi="仿宋"/>
                <w:szCs w:val="24"/>
              </w:rPr>
            </w:pPr>
          </w:p>
        </w:tc>
        <w:tc>
          <w:tcPr>
            <w:tcW w:w="993" w:type="dxa"/>
            <w:vMerge/>
            <w:vAlign w:val="center"/>
          </w:tcPr>
          <w:p w14:paraId="37D15717" w14:textId="77777777" w:rsidR="0011701B" w:rsidRPr="0088366E" w:rsidRDefault="0011701B" w:rsidP="00301F1E">
            <w:pPr>
              <w:snapToGrid w:val="0"/>
              <w:rPr>
                <w:rFonts w:ascii="仿宋" w:hAnsi="仿宋"/>
                <w:szCs w:val="24"/>
              </w:rPr>
            </w:pPr>
          </w:p>
        </w:tc>
        <w:tc>
          <w:tcPr>
            <w:tcW w:w="992" w:type="dxa"/>
            <w:vMerge/>
            <w:vAlign w:val="center"/>
          </w:tcPr>
          <w:p w14:paraId="7506EF6F" w14:textId="77777777" w:rsidR="0011701B" w:rsidRPr="0088366E" w:rsidRDefault="0011701B" w:rsidP="00301F1E">
            <w:pPr>
              <w:snapToGrid w:val="0"/>
              <w:rPr>
                <w:rFonts w:ascii="仿宋" w:hAnsi="仿宋"/>
                <w:szCs w:val="24"/>
              </w:rPr>
            </w:pPr>
          </w:p>
        </w:tc>
        <w:tc>
          <w:tcPr>
            <w:tcW w:w="850" w:type="dxa"/>
            <w:vMerge/>
            <w:vAlign w:val="center"/>
          </w:tcPr>
          <w:p w14:paraId="261C6C9D" w14:textId="77777777" w:rsidR="0011701B" w:rsidRPr="0088366E" w:rsidRDefault="0011701B" w:rsidP="00301F1E">
            <w:pPr>
              <w:snapToGrid w:val="0"/>
              <w:jc w:val="center"/>
              <w:rPr>
                <w:rFonts w:ascii="仿宋" w:hAnsi="仿宋"/>
                <w:szCs w:val="24"/>
              </w:rPr>
            </w:pPr>
          </w:p>
        </w:tc>
        <w:tc>
          <w:tcPr>
            <w:tcW w:w="4678" w:type="dxa"/>
            <w:vAlign w:val="center"/>
          </w:tcPr>
          <w:p w14:paraId="2B7F7D1B"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sz w:val="24"/>
              </w:rPr>
              <w:t>施工方案内容不可行或不能保证施工安全</w:t>
            </w:r>
          </w:p>
        </w:tc>
        <w:tc>
          <w:tcPr>
            <w:tcW w:w="851" w:type="dxa"/>
            <w:vAlign w:val="center"/>
          </w:tcPr>
          <w:p w14:paraId="54EF45E1"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1</w:t>
            </w:r>
          </w:p>
        </w:tc>
      </w:tr>
      <w:tr w:rsidR="0011701B" w:rsidRPr="0088366E" w14:paraId="006EAE5F" w14:textId="77777777" w:rsidTr="00301F1E">
        <w:trPr>
          <w:cantSplit/>
          <w:trHeight w:val="170"/>
        </w:trPr>
        <w:tc>
          <w:tcPr>
            <w:tcW w:w="675" w:type="dxa"/>
            <w:vMerge/>
            <w:vAlign w:val="center"/>
          </w:tcPr>
          <w:p w14:paraId="38757601" w14:textId="77777777" w:rsidR="0011701B" w:rsidRPr="0088366E" w:rsidRDefault="0011701B" w:rsidP="00301F1E">
            <w:pPr>
              <w:snapToGrid w:val="0"/>
              <w:ind w:rightChars="-48" w:right="-115"/>
              <w:jc w:val="center"/>
              <w:rPr>
                <w:rFonts w:ascii="仿宋" w:hAnsi="仿宋"/>
                <w:szCs w:val="24"/>
              </w:rPr>
            </w:pPr>
          </w:p>
        </w:tc>
        <w:tc>
          <w:tcPr>
            <w:tcW w:w="993" w:type="dxa"/>
            <w:vMerge/>
            <w:vAlign w:val="center"/>
          </w:tcPr>
          <w:p w14:paraId="0D3CCD1F" w14:textId="77777777" w:rsidR="0011701B" w:rsidRPr="0088366E" w:rsidRDefault="0011701B" w:rsidP="00301F1E">
            <w:pPr>
              <w:snapToGrid w:val="0"/>
              <w:rPr>
                <w:rFonts w:ascii="仿宋" w:hAnsi="仿宋"/>
                <w:szCs w:val="24"/>
              </w:rPr>
            </w:pPr>
          </w:p>
        </w:tc>
        <w:tc>
          <w:tcPr>
            <w:tcW w:w="992" w:type="dxa"/>
            <w:vMerge w:val="restart"/>
            <w:vAlign w:val="center"/>
          </w:tcPr>
          <w:p w14:paraId="7095E00C" w14:textId="77777777" w:rsidR="0011701B" w:rsidRPr="0088366E" w:rsidRDefault="0011701B" w:rsidP="00301F1E">
            <w:pPr>
              <w:snapToGrid w:val="0"/>
              <w:rPr>
                <w:rFonts w:ascii="仿宋" w:hAnsi="仿宋"/>
                <w:szCs w:val="24"/>
              </w:rPr>
            </w:pPr>
            <w:r w:rsidRPr="0088366E">
              <w:rPr>
                <w:rFonts w:ascii="仿宋" w:hAnsi="仿宋"/>
                <w:szCs w:val="24"/>
              </w:rPr>
              <w:t>重点难点分析</w:t>
            </w:r>
          </w:p>
        </w:tc>
        <w:tc>
          <w:tcPr>
            <w:tcW w:w="850" w:type="dxa"/>
            <w:vMerge w:val="restart"/>
            <w:vAlign w:val="center"/>
          </w:tcPr>
          <w:p w14:paraId="40C118A2" w14:textId="77777777" w:rsidR="0011701B" w:rsidRPr="0088366E" w:rsidRDefault="0011701B" w:rsidP="00301F1E">
            <w:pPr>
              <w:snapToGrid w:val="0"/>
              <w:jc w:val="center"/>
              <w:rPr>
                <w:rFonts w:ascii="仿宋" w:hAnsi="仿宋"/>
                <w:szCs w:val="24"/>
              </w:rPr>
            </w:pPr>
            <w:r w:rsidRPr="0088366E">
              <w:rPr>
                <w:rFonts w:ascii="仿宋" w:hAnsi="仿宋"/>
                <w:szCs w:val="24"/>
              </w:rPr>
              <w:t>5</w:t>
            </w:r>
          </w:p>
        </w:tc>
        <w:tc>
          <w:tcPr>
            <w:tcW w:w="4678" w:type="dxa"/>
            <w:vAlign w:val="center"/>
          </w:tcPr>
          <w:p w14:paraId="4ADAC476"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sz w:val="24"/>
              </w:rPr>
              <w:t>供应商根据以往经验、现场实际情况，进行了工程重点难点分析，并有切实可行的解决方案。</w:t>
            </w:r>
          </w:p>
        </w:tc>
        <w:tc>
          <w:tcPr>
            <w:tcW w:w="851" w:type="dxa"/>
            <w:vAlign w:val="center"/>
          </w:tcPr>
          <w:p w14:paraId="45AFB2E4" w14:textId="77777777" w:rsidR="0011701B" w:rsidRPr="0088366E" w:rsidRDefault="0011701B" w:rsidP="0011701B">
            <w:pPr>
              <w:pStyle w:val="215"/>
              <w:jc w:val="center"/>
              <w:rPr>
                <w:rFonts w:ascii="仿宋" w:eastAsia="仿宋" w:hAnsi="仿宋"/>
                <w:sz w:val="24"/>
              </w:rPr>
            </w:pPr>
            <w:r w:rsidRPr="0088366E">
              <w:rPr>
                <w:rFonts w:ascii="仿宋" w:eastAsia="仿宋" w:hAnsi="仿宋" w:hint="eastAsia"/>
                <w:sz w:val="24"/>
              </w:rPr>
              <w:t>5</w:t>
            </w:r>
          </w:p>
        </w:tc>
      </w:tr>
      <w:tr w:rsidR="0011701B" w:rsidRPr="0088366E" w14:paraId="4EF78DC8" w14:textId="77777777" w:rsidTr="00301F1E">
        <w:trPr>
          <w:cantSplit/>
          <w:trHeight w:val="170"/>
        </w:trPr>
        <w:tc>
          <w:tcPr>
            <w:tcW w:w="675" w:type="dxa"/>
            <w:vMerge/>
            <w:vAlign w:val="center"/>
          </w:tcPr>
          <w:p w14:paraId="31242850" w14:textId="77777777" w:rsidR="0011701B" w:rsidRPr="0088366E" w:rsidRDefault="0011701B" w:rsidP="00301F1E">
            <w:pPr>
              <w:snapToGrid w:val="0"/>
              <w:ind w:rightChars="-48" w:right="-115"/>
              <w:jc w:val="center"/>
              <w:rPr>
                <w:rFonts w:ascii="仿宋" w:hAnsi="仿宋"/>
                <w:szCs w:val="24"/>
              </w:rPr>
            </w:pPr>
          </w:p>
        </w:tc>
        <w:tc>
          <w:tcPr>
            <w:tcW w:w="993" w:type="dxa"/>
            <w:vMerge/>
            <w:vAlign w:val="center"/>
          </w:tcPr>
          <w:p w14:paraId="532B4893" w14:textId="77777777" w:rsidR="0011701B" w:rsidRPr="0088366E" w:rsidRDefault="0011701B" w:rsidP="00301F1E">
            <w:pPr>
              <w:snapToGrid w:val="0"/>
              <w:rPr>
                <w:rFonts w:ascii="仿宋" w:hAnsi="仿宋"/>
                <w:szCs w:val="24"/>
              </w:rPr>
            </w:pPr>
          </w:p>
        </w:tc>
        <w:tc>
          <w:tcPr>
            <w:tcW w:w="992" w:type="dxa"/>
            <w:vMerge/>
            <w:vAlign w:val="center"/>
          </w:tcPr>
          <w:p w14:paraId="3E8C07A1" w14:textId="77777777" w:rsidR="0011701B" w:rsidRPr="0088366E" w:rsidRDefault="0011701B" w:rsidP="00301F1E">
            <w:pPr>
              <w:snapToGrid w:val="0"/>
              <w:rPr>
                <w:rFonts w:ascii="仿宋" w:hAnsi="仿宋"/>
                <w:szCs w:val="24"/>
              </w:rPr>
            </w:pPr>
          </w:p>
        </w:tc>
        <w:tc>
          <w:tcPr>
            <w:tcW w:w="850" w:type="dxa"/>
            <w:vMerge/>
            <w:vAlign w:val="center"/>
          </w:tcPr>
          <w:p w14:paraId="1D0D93F1" w14:textId="77777777" w:rsidR="0011701B" w:rsidRPr="0088366E" w:rsidRDefault="0011701B" w:rsidP="00301F1E">
            <w:pPr>
              <w:snapToGrid w:val="0"/>
              <w:jc w:val="center"/>
              <w:rPr>
                <w:rFonts w:ascii="仿宋" w:hAnsi="仿宋"/>
                <w:szCs w:val="24"/>
              </w:rPr>
            </w:pPr>
          </w:p>
        </w:tc>
        <w:tc>
          <w:tcPr>
            <w:tcW w:w="4678" w:type="dxa"/>
            <w:vAlign w:val="center"/>
          </w:tcPr>
          <w:p w14:paraId="2CF13FF8"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sz w:val="24"/>
              </w:rPr>
              <w:t>供应商根据以往经验、现场实际情况，进行了工程重点难点分析，解决方案基本可行。</w:t>
            </w:r>
          </w:p>
        </w:tc>
        <w:tc>
          <w:tcPr>
            <w:tcW w:w="851" w:type="dxa"/>
            <w:vAlign w:val="center"/>
          </w:tcPr>
          <w:p w14:paraId="3E2FE882" w14:textId="77777777" w:rsidR="0011701B" w:rsidRPr="0088366E" w:rsidRDefault="0011701B" w:rsidP="0011701B">
            <w:pPr>
              <w:pStyle w:val="215"/>
              <w:jc w:val="center"/>
              <w:rPr>
                <w:rFonts w:ascii="仿宋" w:eastAsia="仿宋" w:hAnsi="仿宋"/>
                <w:sz w:val="24"/>
              </w:rPr>
            </w:pPr>
            <w:r w:rsidRPr="0088366E">
              <w:rPr>
                <w:rFonts w:ascii="仿宋" w:eastAsia="仿宋" w:hAnsi="仿宋" w:hint="eastAsia"/>
                <w:sz w:val="24"/>
              </w:rPr>
              <w:t>3</w:t>
            </w:r>
          </w:p>
        </w:tc>
      </w:tr>
      <w:tr w:rsidR="0011701B" w:rsidRPr="0088366E" w14:paraId="1D00EC61" w14:textId="77777777" w:rsidTr="00301F1E">
        <w:trPr>
          <w:cantSplit/>
          <w:trHeight w:val="225"/>
        </w:trPr>
        <w:tc>
          <w:tcPr>
            <w:tcW w:w="675" w:type="dxa"/>
            <w:vMerge/>
            <w:vAlign w:val="center"/>
          </w:tcPr>
          <w:p w14:paraId="0A07013C" w14:textId="77777777" w:rsidR="0011701B" w:rsidRPr="0088366E" w:rsidRDefault="0011701B" w:rsidP="00301F1E">
            <w:pPr>
              <w:snapToGrid w:val="0"/>
              <w:ind w:rightChars="-48" w:right="-115"/>
              <w:jc w:val="center"/>
              <w:rPr>
                <w:rFonts w:ascii="仿宋" w:hAnsi="仿宋"/>
                <w:szCs w:val="24"/>
              </w:rPr>
            </w:pPr>
          </w:p>
        </w:tc>
        <w:tc>
          <w:tcPr>
            <w:tcW w:w="993" w:type="dxa"/>
            <w:vMerge/>
            <w:vAlign w:val="center"/>
          </w:tcPr>
          <w:p w14:paraId="49C70A87" w14:textId="77777777" w:rsidR="0011701B" w:rsidRPr="0088366E" w:rsidRDefault="0011701B" w:rsidP="00301F1E">
            <w:pPr>
              <w:snapToGrid w:val="0"/>
              <w:rPr>
                <w:rFonts w:ascii="仿宋" w:hAnsi="仿宋"/>
                <w:szCs w:val="24"/>
              </w:rPr>
            </w:pPr>
          </w:p>
        </w:tc>
        <w:tc>
          <w:tcPr>
            <w:tcW w:w="992" w:type="dxa"/>
            <w:vMerge/>
            <w:vAlign w:val="center"/>
          </w:tcPr>
          <w:p w14:paraId="73EBAB91" w14:textId="77777777" w:rsidR="0011701B" w:rsidRPr="0088366E" w:rsidRDefault="0011701B" w:rsidP="00301F1E">
            <w:pPr>
              <w:snapToGrid w:val="0"/>
              <w:rPr>
                <w:rFonts w:ascii="仿宋" w:hAnsi="仿宋"/>
                <w:szCs w:val="24"/>
              </w:rPr>
            </w:pPr>
          </w:p>
        </w:tc>
        <w:tc>
          <w:tcPr>
            <w:tcW w:w="850" w:type="dxa"/>
            <w:vMerge/>
            <w:vAlign w:val="center"/>
          </w:tcPr>
          <w:p w14:paraId="3321C14D" w14:textId="77777777" w:rsidR="0011701B" w:rsidRPr="0088366E" w:rsidRDefault="0011701B" w:rsidP="00301F1E">
            <w:pPr>
              <w:snapToGrid w:val="0"/>
              <w:jc w:val="center"/>
              <w:rPr>
                <w:rFonts w:ascii="仿宋" w:hAnsi="仿宋"/>
                <w:szCs w:val="24"/>
              </w:rPr>
            </w:pPr>
          </w:p>
        </w:tc>
        <w:tc>
          <w:tcPr>
            <w:tcW w:w="4678" w:type="dxa"/>
            <w:vAlign w:val="center"/>
          </w:tcPr>
          <w:p w14:paraId="310188E8"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sz w:val="24"/>
              </w:rPr>
              <w:t>未进行重点难点分析</w:t>
            </w:r>
          </w:p>
        </w:tc>
        <w:tc>
          <w:tcPr>
            <w:tcW w:w="851" w:type="dxa"/>
            <w:vAlign w:val="center"/>
          </w:tcPr>
          <w:p w14:paraId="22EDEF45"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0</w:t>
            </w:r>
          </w:p>
        </w:tc>
      </w:tr>
      <w:tr w:rsidR="0011701B" w:rsidRPr="0088366E" w14:paraId="442D3967" w14:textId="77777777" w:rsidTr="00301F1E">
        <w:trPr>
          <w:cantSplit/>
          <w:trHeight w:val="202"/>
        </w:trPr>
        <w:tc>
          <w:tcPr>
            <w:tcW w:w="675" w:type="dxa"/>
            <w:vMerge w:val="restart"/>
            <w:vAlign w:val="center"/>
          </w:tcPr>
          <w:p w14:paraId="47791590" w14:textId="77777777" w:rsidR="0011701B" w:rsidRPr="0088366E" w:rsidRDefault="0011701B" w:rsidP="00301F1E">
            <w:pPr>
              <w:snapToGrid w:val="0"/>
              <w:ind w:rightChars="-48" w:right="-115"/>
              <w:jc w:val="center"/>
              <w:rPr>
                <w:rFonts w:ascii="仿宋" w:hAnsi="仿宋"/>
                <w:szCs w:val="24"/>
              </w:rPr>
            </w:pPr>
            <w:r w:rsidRPr="0088366E">
              <w:rPr>
                <w:rFonts w:ascii="仿宋" w:hAnsi="仿宋"/>
                <w:szCs w:val="24"/>
              </w:rPr>
              <w:t>2</w:t>
            </w:r>
          </w:p>
        </w:tc>
        <w:tc>
          <w:tcPr>
            <w:tcW w:w="1985" w:type="dxa"/>
            <w:gridSpan w:val="2"/>
            <w:vMerge w:val="restart"/>
            <w:vAlign w:val="center"/>
          </w:tcPr>
          <w:p w14:paraId="0B3D045E" w14:textId="77777777" w:rsidR="0011701B" w:rsidRPr="0088366E" w:rsidRDefault="0011701B" w:rsidP="00301F1E">
            <w:pPr>
              <w:jc w:val="center"/>
              <w:rPr>
                <w:rFonts w:ascii="仿宋" w:hAnsi="仿宋"/>
                <w:szCs w:val="24"/>
              </w:rPr>
            </w:pPr>
            <w:r w:rsidRPr="0088366E">
              <w:rPr>
                <w:rFonts w:ascii="仿宋" w:hAnsi="仿宋"/>
                <w:szCs w:val="24"/>
              </w:rPr>
              <w:t>施工</w:t>
            </w:r>
            <w:proofErr w:type="gramStart"/>
            <w:r w:rsidRPr="0088366E">
              <w:rPr>
                <w:rFonts w:ascii="仿宋" w:hAnsi="仿宋"/>
                <w:szCs w:val="24"/>
              </w:rPr>
              <w:t>布署</w:t>
            </w:r>
            <w:proofErr w:type="gramEnd"/>
          </w:p>
        </w:tc>
        <w:tc>
          <w:tcPr>
            <w:tcW w:w="850" w:type="dxa"/>
            <w:vMerge w:val="restart"/>
            <w:vAlign w:val="center"/>
          </w:tcPr>
          <w:p w14:paraId="3EDD2F77" w14:textId="77777777" w:rsidR="0011701B" w:rsidRPr="0088366E" w:rsidRDefault="0011701B" w:rsidP="00301F1E">
            <w:pPr>
              <w:snapToGrid w:val="0"/>
              <w:jc w:val="center"/>
              <w:rPr>
                <w:rFonts w:ascii="仿宋" w:hAnsi="仿宋"/>
                <w:szCs w:val="24"/>
              </w:rPr>
            </w:pPr>
            <w:r w:rsidRPr="0088366E">
              <w:rPr>
                <w:rFonts w:ascii="仿宋" w:hAnsi="仿宋"/>
                <w:szCs w:val="24"/>
              </w:rPr>
              <w:t>10</w:t>
            </w:r>
          </w:p>
        </w:tc>
        <w:tc>
          <w:tcPr>
            <w:tcW w:w="4678" w:type="dxa"/>
            <w:vAlign w:val="center"/>
          </w:tcPr>
          <w:p w14:paraId="4672AD3D"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根据工程实际进行施工部署，方案科学有效、</w:t>
            </w:r>
            <w:r w:rsidRPr="0088366E">
              <w:rPr>
                <w:rFonts w:ascii="仿宋" w:eastAsia="仿宋" w:hAnsi="仿宋"/>
                <w:sz w:val="24"/>
              </w:rPr>
              <w:t>合理可行</w:t>
            </w:r>
            <w:r w:rsidRPr="0088366E">
              <w:rPr>
                <w:rFonts w:ascii="仿宋" w:eastAsia="仿宋" w:hAnsi="仿宋" w:hint="eastAsia"/>
                <w:sz w:val="24"/>
              </w:rPr>
              <w:t>。</w:t>
            </w:r>
          </w:p>
        </w:tc>
        <w:tc>
          <w:tcPr>
            <w:tcW w:w="851" w:type="dxa"/>
            <w:vAlign w:val="center"/>
          </w:tcPr>
          <w:p w14:paraId="386CE22A"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10</w:t>
            </w:r>
          </w:p>
        </w:tc>
      </w:tr>
      <w:tr w:rsidR="0011701B" w:rsidRPr="0088366E" w14:paraId="415675F3" w14:textId="77777777" w:rsidTr="00301F1E">
        <w:trPr>
          <w:cantSplit/>
          <w:trHeight w:val="390"/>
        </w:trPr>
        <w:tc>
          <w:tcPr>
            <w:tcW w:w="675" w:type="dxa"/>
            <w:vMerge/>
            <w:vAlign w:val="center"/>
          </w:tcPr>
          <w:p w14:paraId="15FFFD96"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18B01CD1" w14:textId="77777777" w:rsidR="0011701B" w:rsidRPr="0088366E" w:rsidRDefault="0011701B" w:rsidP="00301F1E">
            <w:pPr>
              <w:rPr>
                <w:rFonts w:ascii="仿宋" w:hAnsi="仿宋"/>
                <w:szCs w:val="24"/>
              </w:rPr>
            </w:pPr>
          </w:p>
        </w:tc>
        <w:tc>
          <w:tcPr>
            <w:tcW w:w="850" w:type="dxa"/>
            <w:vMerge/>
            <w:vAlign w:val="center"/>
          </w:tcPr>
          <w:p w14:paraId="374E2FAE" w14:textId="77777777" w:rsidR="0011701B" w:rsidRPr="0088366E" w:rsidRDefault="0011701B" w:rsidP="00301F1E">
            <w:pPr>
              <w:snapToGrid w:val="0"/>
              <w:jc w:val="center"/>
              <w:rPr>
                <w:rFonts w:ascii="仿宋" w:hAnsi="仿宋"/>
                <w:szCs w:val="24"/>
              </w:rPr>
            </w:pPr>
          </w:p>
        </w:tc>
        <w:tc>
          <w:tcPr>
            <w:tcW w:w="4678" w:type="dxa"/>
            <w:vAlign w:val="center"/>
          </w:tcPr>
          <w:p w14:paraId="4D87F110"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施工部署科学性、合理性</w:t>
            </w:r>
            <w:r w:rsidRPr="0088366E">
              <w:rPr>
                <w:rFonts w:ascii="仿宋" w:eastAsia="仿宋" w:hAnsi="仿宋"/>
                <w:sz w:val="24"/>
              </w:rPr>
              <w:t>存在问题但基本可行</w:t>
            </w:r>
            <w:r w:rsidRPr="0088366E">
              <w:rPr>
                <w:rFonts w:ascii="仿宋" w:eastAsia="仿宋" w:hAnsi="仿宋" w:hint="eastAsia"/>
                <w:sz w:val="24"/>
              </w:rPr>
              <w:t>。</w:t>
            </w:r>
          </w:p>
        </w:tc>
        <w:tc>
          <w:tcPr>
            <w:tcW w:w="851" w:type="dxa"/>
            <w:vAlign w:val="center"/>
          </w:tcPr>
          <w:p w14:paraId="7337DE42"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5</w:t>
            </w:r>
          </w:p>
        </w:tc>
      </w:tr>
      <w:tr w:rsidR="0011701B" w:rsidRPr="0088366E" w14:paraId="47F58004" w14:textId="77777777" w:rsidTr="00301F1E">
        <w:trPr>
          <w:cantSplit/>
          <w:trHeight w:val="310"/>
        </w:trPr>
        <w:tc>
          <w:tcPr>
            <w:tcW w:w="675" w:type="dxa"/>
            <w:vMerge/>
            <w:vAlign w:val="center"/>
          </w:tcPr>
          <w:p w14:paraId="2CF7BB61"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36DC3262" w14:textId="77777777" w:rsidR="0011701B" w:rsidRPr="0088366E" w:rsidRDefault="0011701B" w:rsidP="00301F1E">
            <w:pPr>
              <w:rPr>
                <w:rFonts w:ascii="仿宋" w:hAnsi="仿宋"/>
                <w:szCs w:val="24"/>
              </w:rPr>
            </w:pPr>
          </w:p>
        </w:tc>
        <w:tc>
          <w:tcPr>
            <w:tcW w:w="850" w:type="dxa"/>
            <w:vMerge/>
            <w:vAlign w:val="center"/>
          </w:tcPr>
          <w:p w14:paraId="3885B1A5" w14:textId="77777777" w:rsidR="0011701B" w:rsidRPr="0088366E" w:rsidRDefault="0011701B" w:rsidP="00301F1E">
            <w:pPr>
              <w:snapToGrid w:val="0"/>
              <w:jc w:val="center"/>
              <w:rPr>
                <w:rFonts w:ascii="仿宋" w:hAnsi="仿宋"/>
                <w:szCs w:val="24"/>
              </w:rPr>
            </w:pPr>
          </w:p>
        </w:tc>
        <w:tc>
          <w:tcPr>
            <w:tcW w:w="4678" w:type="dxa"/>
            <w:vAlign w:val="center"/>
          </w:tcPr>
          <w:p w14:paraId="7BFCCAD3"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施工部署不科学、</w:t>
            </w:r>
            <w:r w:rsidRPr="0088366E">
              <w:rPr>
                <w:rFonts w:ascii="仿宋" w:eastAsia="仿宋" w:hAnsi="仿宋"/>
                <w:sz w:val="24"/>
              </w:rPr>
              <w:t>不合理</w:t>
            </w:r>
            <w:r w:rsidRPr="0088366E">
              <w:rPr>
                <w:rFonts w:ascii="仿宋" w:eastAsia="仿宋" w:hAnsi="仿宋" w:hint="eastAsia"/>
                <w:sz w:val="24"/>
              </w:rPr>
              <w:t>。</w:t>
            </w:r>
          </w:p>
        </w:tc>
        <w:tc>
          <w:tcPr>
            <w:tcW w:w="851" w:type="dxa"/>
            <w:vAlign w:val="center"/>
          </w:tcPr>
          <w:p w14:paraId="2BFDF039"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0</w:t>
            </w:r>
          </w:p>
        </w:tc>
      </w:tr>
      <w:tr w:rsidR="0011701B" w:rsidRPr="0088366E" w14:paraId="3C069F99" w14:textId="77777777" w:rsidTr="00301F1E">
        <w:trPr>
          <w:cantSplit/>
          <w:trHeight w:val="189"/>
        </w:trPr>
        <w:tc>
          <w:tcPr>
            <w:tcW w:w="675" w:type="dxa"/>
            <w:vMerge w:val="restart"/>
            <w:vAlign w:val="center"/>
          </w:tcPr>
          <w:p w14:paraId="303CF3F8" w14:textId="77777777" w:rsidR="0011701B" w:rsidRPr="0088366E" w:rsidRDefault="0011701B" w:rsidP="00301F1E">
            <w:pPr>
              <w:snapToGrid w:val="0"/>
              <w:ind w:rightChars="-48" w:right="-115"/>
              <w:jc w:val="center"/>
              <w:rPr>
                <w:rFonts w:ascii="仿宋" w:hAnsi="仿宋"/>
                <w:szCs w:val="24"/>
              </w:rPr>
            </w:pPr>
            <w:r w:rsidRPr="0088366E">
              <w:rPr>
                <w:rFonts w:ascii="仿宋" w:hAnsi="仿宋"/>
                <w:szCs w:val="24"/>
              </w:rPr>
              <w:lastRenderedPageBreak/>
              <w:t>3</w:t>
            </w:r>
          </w:p>
        </w:tc>
        <w:tc>
          <w:tcPr>
            <w:tcW w:w="1985" w:type="dxa"/>
            <w:gridSpan w:val="2"/>
            <w:vMerge w:val="restart"/>
            <w:vAlign w:val="center"/>
          </w:tcPr>
          <w:p w14:paraId="2D6834C1" w14:textId="77777777" w:rsidR="0011701B" w:rsidRPr="0088366E" w:rsidRDefault="0011701B" w:rsidP="00301F1E">
            <w:pPr>
              <w:rPr>
                <w:rFonts w:ascii="仿宋" w:hAnsi="仿宋"/>
                <w:szCs w:val="24"/>
              </w:rPr>
            </w:pPr>
            <w:r w:rsidRPr="0088366E">
              <w:rPr>
                <w:rFonts w:ascii="仿宋" w:hAnsi="仿宋"/>
                <w:szCs w:val="24"/>
              </w:rPr>
              <w:t>施工进度及计划管理</w:t>
            </w:r>
          </w:p>
        </w:tc>
        <w:tc>
          <w:tcPr>
            <w:tcW w:w="850" w:type="dxa"/>
            <w:vMerge w:val="restart"/>
            <w:vAlign w:val="center"/>
          </w:tcPr>
          <w:p w14:paraId="11BCAAC8" w14:textId="77777777" w:rsidR="0011701B" w:rsidRPr="0088366E" w:rsidRDefault="0011701B" w:rsidP="00301F1E">
            <w:pPr>
              <w:snapToGrid w:val="0"/>
              <w:jc w:val="center"/>
              <w:rPr>
                <w:rFonts w:ascii="仿宋" w:hAnsi="仿宋"/>
                <w:szCs w:val="24"/>
              </w:rPr>
            </w:pPr>
            <w:r w:rsidRPr="0088366E">
              <w:rPr>
                <w:rFonts w:ascii="仿宋" w:hAnsi="仿宋"/>
                <w:szCs w:val="24"/>
              </w:rPr>
              <w:t>5</w:t>
            </w:r>
          </w:p>
        </w:tc>
        <w:tc>
          <w:tcPr>
            <w:tcW w:w="4678" w:type="dxa"/>
            <w:vAlign w:val="center"/>
          </w:tcPr>
          <w:p w14:paraId="0DF065E5"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施工进度计划科学合理、详细</w:t>
            </w:r>
            <w:r w:rsidRPr="0088366E">
              <w:rPr>
                <w:rFonts w:ascii="仿宋" w:eastAsia="仿宋" w:hAnsi="仿宋"/>
                <w:sz w:val="24"/>
              </w:rPr>
              <w:t>具体有深度</w:t>
            </w:r>
            <w:r w:rsidRPr="0088366E">
              <w:rPr>
                <w:rFonts w:ascii="仿宋" w:eastAsia="仿宋" w:hAnsi="仿宋" w:hint="eastAsia"/>
                <w:sz w:val="24"/>
              </w:rPr>
              <w:t>、完全按照或优于工期制定。</w:t>
            </w:r>
          </w:p>
        </w:tc>
        <w:tc>
          <w:tcPr>
            <w:tcW w:w="851" w:type="dxa"/>
            <w:vAlign w:val="center"/>
          </w:tcPr>
          <w:p w14:paraId="5A81AE3F"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5</w:t>
            </w:r>
          </w:p>
        </w:tc>
      </w:tr>
      <w:tr w:rsidR="0011701B" w:rsidRPr="0088366E" w14:paraId="7F13FA0B" w14:textId="77777777" w:rsidTr="00301F1E">
        <w:trPr>
          <w:cantSplit/>
          <w:trHeight w:val="377"/>
        </w:trPr>
        <w:tc>
          <w:tcPr>
            <w:tcW w:w="675" w:type="dxa"/>
            <w:vMerge/>
            <w:vAlign w:val="center"/>
          </w:tcPr>
          <w:p w14:paraId="65257BF5"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6A115BDD" w14:textId="77777777" w:rsidR="0011701B" w:rsidRPr="0088366E" w:rsidRDefault="0011701B" w:rsidP="00301F1E">
            <w:pPr>
              <w:rPr>
                <w:rFonts w:ascii="仿宋" w:hAnsi="仿宋"/>
                <w:szCs w:val="24"/>
              </w:rPr>
            </w:pPr>
          </w:p>
        </w:tc>
        <w:tc>
          <w:tcPr>
            <w:tcW w:w="850" w:type="dxa"/>
            <w:vMerge/>
            <w:vAlign w:val="center"/>
          </w:tcPr>
          <w:p w14:paraId="36FE22C6" w14:textId="77777777" w:rsidR="0011701B" w:rsidRPr="0088366E" w:rsidRDefault="0011701B" w:rsidP="00301F1E">
            <w:pPr>
              <w:snapToGrid w:val="0"/>
              <w:jc w:val="center"/>
              <w:rPr>
                <w:rFonts w:ascii="仿宋" w:hAnsi="仿宋"/>
                <w:szCs w:val="24"/>
              </w:rPr>
            </w:pPr>
          </w:p>
        </w:tc>
        <w:tc>
          <w:tcPr>
            <w:tcW w:w="4678" w:type="dxa"/>
            <w:vAlign w:val="center"/>
          </w:tcPr>
          <w:p w14:paraId="4E88D893"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施工进度计划基本合理、不够详细具体，基本能够按期完工。</w:t>
            </w:r>
          </w:p>
        </w:tc>
        <w:tc>
          <w:tcPr>
            <w:tcW w:w="851" w:type="dxa"/>
            <w:vAlign w:val="center"/>
          </w:tcPr>
          <w:p w14:paraId="72E966A7"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3</w:t>
            </w:r>
          </w:p>
        </w:tc>
      </w:tr>
      <w:tr w:rsidR="0011701B" w:rsidRPr="0088366E" w14:paraId="219E84E0" w14:textId="77777777" w:rsidTr="00301F1E">
        <w:trPr>
          <w:cantSplit/>
          <w:trHeight w:val="170"/>
        </w:trPr>
        <w:tc>
          <w:tcPr>
            <w:tcW w:w="675" w:type="dxa"/>
            <w:vMerge/>
            <w:vAlign w:val="center"/>
          </w:tcPr>
          <w:p w14:paraId="3C6C6F0F"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26ED5E0E" w14:textId="77777777" w:rsidR="0011701B" w:rsidRPr="0088366E" w:rsidRDefault="0011701B" w:rsidP="00301F1E">
            <w:pPr>
              <w:rPr>
                <w:rFonts w:ascii="仿宋" w:hAnsi="仿宋"/>
                <w:szCs w:val="24"/>
              </w:rPr>
            </w:pPr>
          </w:p>
        </w:tc>
        <w:tc>
          <w:tcPr>
            <w:tcW w:w="850" w:type="dxa"/>
            <w:vMerge/>
            <w:vAlign w:val="center"/>
          </w:tcPr>
          <w:p w14:paraId="7B3DFD20" w14:textId="77777777" w:rsidR="0011701B" w:rsidRPr="0088366E" w:rsidRDefault="0011701B" w:rsidP="00301F1E">
            <w:pPr>
              <w:snapToGrid w:val="0"/>
              <w:jc w:val="center"/>
              <w:rPr>
                <w:rFonts w:ascii="仿宋" w:hAnsi="仿宋"/>
                <w:szCs w:val="24"/>
              </w:rPr>
            </w:pPr>
          </w:p>
        </w:tc>
        <w:tc>
          <w:tcPr>
            <w:tcW w:w="4678" w:type="dxa"/>
            <w:vAlign w:val="center"/>
          </w:tcPr>
          <w:p w14:paraId="14249DC1"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施工进度计划不合理、不详细具体，不能按期完工。</w:t>
            </w:r>
          </w:p>
        </w:tc>
        <w:tc>
          <w:tcPr>
            <w:tcW w:w="851" w:type="dxa"/>
            <w:vAlign w:val="center"/>
          </w:tcPr>
          <w:p w14:paraId="5BC4A298"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0</w:t>
            </w:r>
          </w:p>
        </w:tc>
      </w:tr>
      <w:tr w:rsidR="0011701B" w:rsidRPr="0088366E" w14:paraId="16B290F2" w14:textId="77777777" w:rsidTr="00301F1E">
        <w:trPr>
          <w:cantSplit/>
          <w:trHeight w:val="198"/>
        </w:trPr>
        <w:tc>
          <w:tcPr>
            <w:tcW w:w="675" w:type="dxa"/>
            <w:vMerge w:val="restart"/>
            <w:vAlign w:val="center"/>
          </w:tcPr>
          <w:p w14:paraId="595C4F2E" w14:textId="77777777" w:rsidR="0011701B" w:rsidRPr="0088366E" w:rsidRDefault="0011701B" w:rsidP="00301F1E">
            <w:pPr>
              <w:snapToGrid w:val="0"/>
              <w:ind w:rightChars="-48" w:right="-115"/>
              <w:jc w:val="center"/>
              <w:rPr>
                <w:rFonts w:ascii="仿宋" w:hAnsi="仿宋"/>
                <w:szCs w:val="24"/>
              </w:rPr>
            </w:pPr>
            <w:r w:rsidRPr="0088366E">
              <w:rPr>
                <w:rFonts w:ascii="仿宋" w:hAnsi="仿宋"/>
                <w:szCs w:val="24"/>
              </w:rPr>
              <w:t>4</w:t>
            </w:r>
          </w:p>
        </w:tc>
        <w:tc>
          <w:tcPr>
            <w:tcW w:w="1985" w:type="dxa"/>
            <w:gridSpan w:val="2"/>
            <w:vMerge w:val="restart"/>
            <w:vAlign w:val="center"/>
          </w:tcPr>
          <w:p w14:paraId="45566E54" w14:textId="77777777" w:rsidR="0011701B" w:rsidRPr="0088366E" w:rsidRDefault="0011701B" w:rsidP="00301F1E">
            <w:pPr>
              <w:rPr>
                <w:rFonts w:ascii="仿宋" w:hAnsi="仿宋"/>
                <w:szCs w:val="24"/>
              </w:rPr>
            </w:pPr>
            <w:r w:rsidRPr="0088366E">
              <w:rPr>
                <w:rFonts w:ascii="仿宋" w:hAnsi="仿宋"/>
                <w:szCs w:val="24"/>
              </w:rPr>
              <w:t>劳动力、材料、施工机具配备计划</w:t>
            </w:r>
          </w:p>
        </w:tc>
        <w:tc>
          <w:tcPr>
            <w:tcW w:w="850" w:type="dxa"/>
            <w:vMerge w:val="restart"/>
            <w:vAlign w:val="center"/>
          </w:tcPr>
          <w:p w14:paraId="1FD36575" w14:textId="77777777" w:rsidR="0011701B" w:rsidRPr="0088366E" w:rsidRDefault="0011701B" w:rsidP="00301F1E">
            <w:pPr>
              <w:snapToGrid w:val="0"/>
              <w:jc w:val="center"/>
              <w:rPr>
                <w:rFonts w:ascii="仿宋" w:hAnsi="仿宋"/>
                <w:szCs w:val="24"/>
              </w:rPr>
            </w:pPr>
            <w:r w:rsidRPr="0088366E">
              <w:rPr>
                <w:rFonts w:ascii="仿宋" w:hAnsi="仿宋"/>
                <w:szCs w:val="24"/>
              </w:rPr>
              <w:t>5</w:t>
            </w:r>
          </w:p>
        </w:tc>
        <w:tc>
          <w:tcPr>
            <w:tcW w:w="4678" w:type="dxa"/>
            <w:vAlign w:val="center"/>
          </w:tcPr>
          <w:p w14:paraId="0BE80449"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劳动力、材料、施工机具配备</w:t>
            </w:r>
            <w:r w:rsidRPr="0088366E">
              <w:rPr>
                <w:rFonts w:ascii="仿宋" w:eastAsia="仿宋" w:hAnsi="仿宋"/>
                <w:sz w:val="24"/>
              </w:rPr>
              <w:t>科学合理，有针对性</w:t>
            </w:r>
            <w:r w:rsidRPr="0088366E">
              <w:rPr>
                <w:rFonts w:ascii="仿宋" w:eastAsia="仿宋" w:hAnsi="仿宋" w:hint="eastAsia"/>
                <w:sz w:val="24"/>
              </w:rPr>
              <w:t>。</w:t>
            </w:r>
          </w:p>
        </w:tc>
        <w:tc>
          <w:tcPr>
            <w:tcW w:w="851" w:type="dxa"/>
            <w:vAlign w:val="center"/>
          </w:tcPr>
          <w:p w14:paraId="5EF922A2"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5</w:t>
            </w:r>
          </w:p>
        </w:tc>
      </w:tr>
      <w:tr w:rsidR="0011701B" w:rsidRPr="0088366E" w14:paraId="7BF8C17A" w14:textId="77777777" w:rsidTr="00301F1E">
        <w:trPr>
          <w:cantSplit/>
          <w:trHeight w:val="198"/>
        </w:trPr>
        <w:tc>
          <w:tcPr>
            <w:tcW w:w="675" w:type="dxa"/>
            <w:vMerge/>
            <w:vAlign w:val="center"/>
          </w:tcPr>
          <w:p w14:paraId="5B6F6390"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5B4B685F" w14:textId="77777777" w:rsidR="0011701B" w:rsidRPr="0088366E" w:rsidRDefault="0011701B" w:rsidP="00301F1E">
            <w:pPr>
              <w:rPr>
                <w:rFonts w:ascii="仿宋" w:hAnsi="仿宋"/>
                <w:szCs w:val="24"/>
              </w:rPr>
            </w:pPr>
          </w:p>
        </w:tc>
        <w:tc>
          <w:tcPr>
            <w:tcW w:w="850" w:type="dxa"/>
            <w:vMerge/>
            <w:vAlign w:val="center"/>
          </w:tcPr>
          <w:p w14:paraId="76EFF547" w14:textId="77777777" w:rsidR="0011701B" w:rsidRPr="0088366E" w:rsidRDefault="0011701B" w:rsidP="00301F1E">
            <w:pPr>
              <w:snapToGrid w:val="0"/>
              <w:jc w:val="center"/>
              <w:rPr>
                <w:rFonts w:ascii="仿宋" w:hAnsi="仿宋"/>
                <w:szCs w:val="24"/>
              </w:rPr>
            </w:pPr>
          </w:p>
        </w:tc>
        <w:tc>
          <w:tcPr>
            <w:tcW w:w="4678" w:type="dxa"/>
            <w:vAlign w:val="center"/>
          </w:tcPr>
          <w:p w14:paraId="6EA18CCA"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劳动力、材料、施工机具配备基本</w:t>
            </w:r>
            <w:r w:rsidRPr="0088366E">
              <w:rPr>
                <w:rFonts w:ascii="仿宋" w:eastAsia="仿宋" w:hAnsi="仿宋"/>
                <w:sz w:val="24"/>
              </w:rPr>
              <w:t>合理，针对性</w:t>
            </w:r>
            <w:r w:rsidRPr="0088366E">
              <w:rPr>
                <w:rFonts w:ascii="仿宋" w:eastAsia="仿宋" w:hAnsi="仿宋" w:hint="eastAsia"/>
                <w:sz w:val="24"/>
              </w:rPr>
              <w:t>一般。</w:t>
            </w:r>
          </w:p>
        </w:tc>
        <w:tc>
          <w:tcPr>
            <w:tcW w:w="851" w:type="dxa"/>
            <w:vAlign w:val="center"/>
          </w:tcPr>
          <w:p w14:paraId="46A32615"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3</w:t>
            </w:r>
          </w:p>
        </w:tc>
      </w:tr>
      <w:tr w:rsidR="0011701B" w:rsidRPr="0088366E" w14:paraId="6DB22EFD" w14:textId="77777777" w:rsidTr="00301F1E">
        <w:trPr>
          <w:cantSplit/>
          <w:trHeight w:val="198"/>
        </w:trPr>
        <w:tc>
          <w:tcPr>
            <w:tcW w:w="675" w:type="dxa"/>
            <w:vMerge/>
            <w:vAlign w:val="center"/>
          </w:tcPr>
          <w:p w14:paraId="11235AF6"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146549BD" w14:textId="77777777" w:rsidR="0011701B" w:rsidRPr="0088366E" w:rsidRDefault="0011701B" w:rsidP="00301F1E">
            <w:pPr>
              <w:rPr>
                <w:rFonts w:ascii="仿宋" w:hAnsi="仿宋"/>
                <w:szCs w:val="24"/>
              </w:rPr>
            </w:pPr>
          </w:p>
        </w:tc>
        <w:tc>
          <w:tcPr>
            <w:tcW w:w="850" w:type="dxa"/>
            <w:vMerge/>
            <w:vAlign w:val="center"/>
          </w:tcPr>
          <w:p w14:paraId="0CCA9E3F" w14:textId="77777777" w:rsidR="0011701B" w:rsidRPr="0088366E" w:rsidRDefault="0011701B" w:rsidP="00301F1E">
            <w:pPr>
              <w:snapToGrid w:val="0"/>
              <w:jc w:val="center"/>
              <w:rPr>
                <w:rFonts w:ascii="仿宋" w:hAnsi="仿宋"/>
                <w:szCs w:val="24"/>
              </w:rPr>
            </w:pPr>
          </w:p>
        </w:tc>
        <w:tc>
          <w:tcPr>
            <w:tcW w:w="4678" w:type="dxa"/>
            <w:vAlign w:val="center"/>
          </w:tcPr>
          <w:p w14:paraId="54258E68"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劳动力、材料、施工机具配备不</w:t>
            </w:r>
            <w:r w:rsidRPr="0088366E">
              <w:rPr>
                <w:rFonts w:ascii="仿宋" w:eastAsia="仿宋" w:hAnsi="仿宋"/>
                <w:sz w:val="24"/>
              </w:rPr>
              <w:t>合理，</w:t>
            </w:r>
            <w:r w:rsidRPr="0088366E">
              <w:rPr>
                <w:rFonts w:ascii="仿宋" w:eastAsia="仿宋" w:hAnsi="仿宋" w:hint="eastAsia"/>
                <w:sz w:val="24"/>
              </w:rPr>
              <w:t>无</w:t>
            </w:r>
            <w:r w:rsidRPr="0088366E">
              <w:rPr>
                <w:rFonts w:ascii="仿宋" w:eastAsia="仿宋" w:hAnsi="仿宋"/>
                <w:sz w:val="24"/>
              </w:rPr>
              <w:t>针对性</w:t>
            </w:r>
            <w:r w:rsidRPr="0088366E">
              <w:rPr>
                <w:rFonts w:ascii="仿宋" w:eastAsia="仿宋" w:hAnsi="仿宋" w:hint="eastAsia"/>
                <w:sz w:val="24"/>
              </w:rPr>
              <w:t>。</w:t>
            </w:r>
          </w:p>
        </w:tc>
        <w:tc>
          <w:tcPr>
            <w:tcW w:w="851" w:type="dxa"/>
            <w:vAlign w:val="center"/>
          </w:tcPr>
          <w:p w14:paraId="3FD51C79"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0</w:t>
            </w:r>
          </w:p>
        </w:tc>
      </w:tr>
      <w:tr w:rsidR="0011701B" w:rsidRPr="0088366E" w14:paraId="149468BC" w14:textId="77777777" w:rsidTr="00301F1E">
        <w:trPr>
          <w:cantSplit/>
          <w:trHeight w:val="198"/>
        </w:trPr>
        <w:tc>
          <w:tcPr>
            <w:tcW w:w="675" w:type="dxa"/>
            <w:vMerge w:val="restart"/>
            <w:vAlign w:val="center"/>
          </w:tcPr>
          <w:p w14:paraId="67C1825D" w14:textId="77777777" w:rsidR="0011701B" w:rsidRPr="0088366E" w:rsidRDefault="0011701B" w:rsidP="00301F1E">
            <w:pPr>
              <w:snapToGrid w:val="0"/>
              <w:ind w:rightChars="-48" w:right="-115"/>
              <w:jc w:val="center"/>
              <w:rPr>
                <w:rFonts w:ascii="仿宋" w:hAnsi="仿宋"/>
                <w:szCs w:val="24"/>
              </w:rPr>
            </w:pPr>
            <w:r w:rsidRPr="0088366E">
              <w:rPr>
                <w:rFonts w:ascii="仿宋" w:hAnsi="仿宋"/>
                <w:szCs w:val="24"/>
              </w:rPr>
              <w:t>5</w:t>
            </w:r>
          </w:p>
        </w:tc>
        <w:tc>
          <w:tcPr>
            <w:tcW w:w="1985" w:type="dxa"/>
            <w:gridSpan w:val="2"/>
            <w:vMerge w:val="restart"/>
            <w:vAlign w:val="center"/>
          </w:tcPr>
          <w:p w14:paraId="05B31DB4" w14:textId="77777777" w:rsidR="0011701B" w:rsidRPr="0088366E" w:rsidRDefault="0011701B" w:rsidP="00301F1E">
            <w:pPr>
              <w:rPr>
                <w:rFonts w:ascii="仿宋" w:hAnsi="仿宋"/>
                <w:szCs w:val="24"/>
              </w:rPr>
            </w:pPr>
            <w:r w:rsidRPr="0088366E">
              <w:rPr>
                <w:rFonts w:ascii="仿宋" w:hAnsi="仿宋"/>
                <w:szCs w:val="24"/>
              </w:rPr>
              <w:t>质量管理体系与措施</w:t>
            </w:r>
          </w:p>
        </w:tc>
        <w:tc>
          <w:tcPr>
            <w:tcW w:w="850" w:type="dxa"/>
            <w:vMerge w:val="restart"/>
            <w:vAlign w:val="center"/>
          </w:tcPr>
          <w:p w14:paraId="438735CB" w14:textId="77777777" w:rsidR="0011701B" w:rsidRPr="0088366E" w:rsidRDefault="0011701B" w:rsidP="00301F1E">
            <w:pPr>
              <w:snapToGrid w:val="0"/>
              <w:jc w:val="center"/>
              <w:rPr>
                <w:rFonts w:ascii="仿宋" w:hAnsi="仿宋"/>
                <w:szCs w:val="24"/>
              </w:rPr>
            </w:pPr>
            <w:r w:rsidRPr="0088366E">
              <w:rPr>
                <w:rFonts w:ascii="仿宋" w:hAnsi="仿宋"/>
                <w:szCs w:val="24"/>
              </w:rPr>
              <w:t>5</w:t>
            </w:r>
          </w:p>
        </w:tc>
        <w:tc>
          <w:tcPr>
            <w:tcW w:w="4678" w:type="dxa"/>
            <w:vAlign w:val="center"/>
          </w:tcPr>
          <w:p w14:paraId="35277773"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sz w:val="24"/>
              </w:rPr>
              <w:t>质量</w:t>
            </w:r>
            <w:r w:rsidRPr="0088366E">
              <w:rPr>
                <w:rFonts w:ascii="仿宋" w:eastAsia="仿宋" w:hAnsi="仿宋" w:hint="eastAsia"/>
                <w:sz w:val="24"/>
              </w:rPr>
              <w:t>管理体系与措施科学、可行、针对性强。</w:t>
            </w:r>
          </w:p>
        </w:tc>
        <w:tc>
          <w:tcPr>
            <w:tcW w:w="851" w:type="dxa"/>
            <w:vAlign w:val="center"/>
          </w:tcPr>
          <w:p w14:paraId="461E544A"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5</w:t>
            </w:r>
          </w:p>
        </w:tc>
      </w:tr>
      <w:tr w:rsidR="0011701B" w:rsidRPr="0088366E" w14:paraId="704DA599" w14:textId="77777777" w:rsidTr="00301F1E">
        <w:trPr>
          <w:cantSplit/>
          <w:trHeight w:val="198"/>
        </w:trPr>
        <w:tc>
          <w:tcPr>
            <w:tcW w:w="675" w:type="dxa"/>
            <w:vMerge/>
            <w:vAlign w:val="center"/>
          </w:tcPr>
          <w:p w14:paraId="1C82C393"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5F95989F" w14:textId="77777777" w:rsidR="0011701B" w:rsidRPr="0088366E" w:rsidRDefault="0011701B" w:rsidP="00301F1E">
            <w:pPr>
              <w:rPr>
                <w:rFonts w:ascii="仿宋" w:hAnsi="仿宋"/>
                <w:szCs w:val="24"/>
              </w:rPr>
            </w:pPr>
          </w:p>
        </w:tc>
        <w:tc>
          <w:tcPr>
            <w:tcW w:w="850" w:type="dxa"/>
            <w:vMerge/>
            <w:vAlign w:val="center"/>
          </w:tcPr>
          <w:p w14:paraId="090CEAC6" w14:textId="77777777" w:rsidR="0011701B" w:rsidRPr="0088366E" w:rsidRDefault="0011701B" w:rsidP="00301F1E">
            <w:pPr>
              <w:snapToGrid w:val="0"/>
              <w:jc w:val="center"/>
              <w:rPr>
                <w:rFonts w:ascii="仿宋" w:hAnsi="仿宋"/>
                <w:szCs w:val="24"/>
              </w:rPr>
            </w:pPr>
          </w:p>
        </w:tc>
        <w:tc>
          <w:tcPr>
            <w:tcW w:w="4678" w:type="dxa"/>
            <w:vAlign w:val="center"/>
          </w:tcPr>
          <w:p w14:paraId="4F976DB1"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sz w:val="24"/>
              </w:rPr>
              <w:t>质量</w:t>
            </w:r>
            <w:r w:rsidRPr="0088366E">
              <w:rPr>
                <w:rFonts w:ascii="仿宋" w:eastAsia="仿宋" w:hAnsi="仿宋" w:hint="eastAsia"/>
                <w:sz w:val="24"/>
              </w:rPr>
              <w:t>管理体系与措施基本合理、基本可行、细节待完善</w:t>
            </w:r>
          </w:p>
        </w:tc>
        <w:tc>
          <w:tcPr>
            <w:tcW w:w="851" w:type="dxa"/>
            <w:vAlign w:val="center"/>
          </w:tcPr>
          <w:p w14:paraId="7F580F3D"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3</w:t>
            </w:r>
          </w:p>
        </w:tc>
      </w:tr>
      <w:tr w:rsidR="0011701B" w:rsidRPr="0088366E" w14:paraId="196D6828" w14:textId="77777777" w:rsidTr="00301F1E">
        <w:trPr>
          <w:cantSplit/>
          <w:trHeight w:val="273"/>
        </w:trPr>
        <w:tc>
          <w:tcPr>
            <w:tcW w:w="675" w:type="dxa"/>
            <w:vMerge/>
            <w:vAlign w:val="center"/>
          </w:tcPr>
          <w:p w14:paraId="6DD6C3F5"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63288510" w14:textId="77777777" w:rsidR="0011701B" w:rsidRPr="0088366E" w:rsidRDefault="0011701B" w:rsidP="00301F1E">
            <w:pPr>
              <w:rPr>
                <w:rFonts w:ascii="仿宋" w:hAnsi="仿宋"/>
                <w:szCs w:val="24"/>
              </w:rPr>
            </w:pPr>
          </w:p>
        </w:tc>
        <w:tc>
          <w:tcPr>
            <w:tcW w:w="850" w:type="dxa"/>
            <w:vMerge/>
            <w:vAlign w:val="center"/>
          </w:tcPr>
          <w:p w14:paraId="2485A8C8" w14:textId="77777777" w:rsidR="0011701B" w:rsidRPr="0088366E" w:rsidRDefault="0011701B" w:rsidP="00301F1E">
            <w:pPr>
              <w:snapToGrid w:val="0"/>
              <w:jc w:val="center"/>
              <w:rPr>
                <w:rFonts w:ascii="仿宋" w:hAnsi="仿宋"/>
                <w:szCs w:val="24"/>
              </w:rPr>
            </w:pPr>
          </w:p>
        </w:tc>
        <w:tc>
          <w:tcPr>
            <w:tcW w:w="4678" w:type="dxa"/>
            <w:vAlign w:val="center"/>
          </w:tcPr>
          <w:p w14:paraId="36A8BEB3"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质量管理体系与措施欠合理，可行性较差</w:t>
            </w:r>
          </w:p>
        </w:tc>
        <w:tc>
          <w:tcPr>
            <w:tcW w:w="851" w:type="dxa"/>
            <w:vAlign w:val="center"/>
          </w:tcPr>
          <w:p w14:paraId="02A89BCB"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0</w:t>
            </w:r>
          </w:p>
        </w:tc>
      </w:tr>
      <w:tr w:rsidR="0011701B" w:rsidRPr="0088366E" w14:paraId="41FF9595" w14:textId="77777777" w:rsidTr="00301F1E">
        <w:trPr>
          <w:cantSplit/>
          <w:trHeight w:val="198"/>
        </w:trPr>
        <w:tc>
          <w:tcPr>
            <w:tcW w:w="675" w:type="dxa"/>
            <w:vMerge w:val="restart"/>
            <w:vAlign w:val="center"/>
          </w:tcPr>
          <w:p w14:paraId="15417CDC" w14:textId="77777777" w:rsidR="0011701B" w:rsidRPr="0088366E" w:rsidRDefault="0011701B" w:rsidP="00301F1E">
            <w:pPr>
              <w:snapToGrid w:val="0"/>
              <w:ind w:rightChars="-48" w:right="-115"/>
              <w:jc w:val="center"/>
              <w:rPr>
                <w:rFonts w:ascii="仿宋" w:hAnsi="仿宋"/>
                <w:szCs w:val="24"/>
              </w:rPr>
            </w:pPr>
            <w:r w:rsidRPr="0088366E">
              <w:rPr>
                <w:rFonts w:ascii="仿宋" w:hAnsi="仿宋"/>
                <w:szCs w:val="24"/>
              </w:rPr>
              <w:t>6</w:t>
            </w:r>
          </w:p>
        </w:tc>
        <w:tc>
          <w:tcPr>
            <w:tcW w:w="1985" w:type="dxa"/>
            <w:gridSpan w:val="2"/>
            <w:vMerge w:val="restart"/>
            <w:vAlign w:val="center"/>
          </w:tcPr>
          <w:p w14:paraId="0C5FC27E" w14:textId="77777777" w:rsidR="0011701B" w:rsidRPr="0088366E" w:rsidRDefault="0011701B" w:rsidP="00301F1E">
            <w:pPr>
              <w:rPr>
                <w:rFonts w:ascii="仿宋" w:hAnsi="仿宋"/>
                <w:szCs w:val="24"/>
              </w:rPr>
            </w:pPr>
            <w:r w:rsidRPr="0088366E">
              <w:rPr>
                <w:rFonts w:ascii="仿宋" w:hAnsi="仿宋"/>
                <w:szCs w:val="24"/>
              </w:rPr>
              <w:t>安全文明施工措施</w:t>
            </w:r>
          </w:p>
        </w:tc>
        <w:tc>
          <w:tcPr>
            <w:tcW w:w="850" w:type="dxa"/>
            <w:vMerge w:val="restart"/>
            <w:vAlign w:val="center"/>
          </w:tcPr>
          <w:p w14:paraId="50B50296" w14:textId="77777777" w:rsidR="0011701B" w:rsidRPr="0088366E" w:rsidRDefault="0011701B" w:rsidP="00301F1E">
            <w:pPr>
              <w:snapToGrid w:val="0"/>
              <w:jc w:val="center"/>
              <w:rPr>
                <w:rFonts w:ascii="仿宋" w:hAnsi="仿宋"/>
                <w:szCs w:val="24"/>
              </w:rPr>
            </w:pPr>
            <w:r w:rsidRPr="0088366E">
              <w:rPr>
                <w:rFonts w:ascii="仿宋" w:hAnsi="仿宋"/>
                <w:szCs w:val="24"/>
              </w:rPr>
              <w:t>5</w:t>
            </w:r>
          </w:p>
        </w:tc>
        <w:tc>
          <w:tcPr>
            <w:tcW w:w="4678" w:type="dxa"/>
            <w:vAlign w:val="center"/>
          </w:tcPr>
          <w:p w14:paraId="4B3111C7"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安全文明施工措施</w:t>
            </w:r>
            <w:r w:rsidRPr="0088366E">
              <w:rPr>
                <w:rFonts w:ascii="仿宋" w:eastAsia="仿宋" w:hAnsi="仿宋"/>
                <w:sz w:val="24"/>
              </w:rPr>
              <w:t>考虑全面，有针对性，措施完善</w:t>
            </w:r>
          </w:p>
        </w:tc>
        <w:tc>
          <w:tcPr>
            <w:tcW w:w="851" w:type="dxa"/>
            <w:vAlign w:val="center"/>
          </w:tcPr>
          <w:p w14:paraId="3483DE9A"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5</w:t>
            </w:r>
          </w:p>
        </w:tc>
      </w:tr>
      <w:tr w:rsidR="0011701B" w:rsidRPr="0088366E" w14:paraId="433ACA95" w14:textId="77777777" w:rsidTr="00301F1E">
        <w:trPr>
          <w:cantSplit/>
          <w:trHeight w:val="70"/>
        </w:trPr>
        <w:tc>
          <w:tcPr>
            <w:tcW w:w="675" w:type="dxa"/>
            <w:vMerge/>
            <w:vAlign w:val="center"/>
          </w:tcPr>
          <w:p w14:paraId="051A5497"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5E2BE811" w14:textId="77777777" w:rsidR="0011701B" w:rsidRPr="0088366E" w:rsidRDefault="0011701B" w:rsidP="00301F1E">
            <w:pPr>
              <w:rPr>
                <w:rFonts w:ascii="仿宋" w:hAnsi="仿宋"/>
                <w:szCs w:val="24"/>
              </w:rPr>
            </w:pPr>
          </w:p>
        </w:tc>
        <w:tc>
          <w:tcPr>
            <w:tcW w:w="850" w:type="dxa"/>
            <w:vMerge/>
            <w:vAlign w:val="center"/>
          </w:tcPr>
          <w:p w14:paraId="5572AB64" w14:textId="77777777" w:rsidR="0011701B" w:rsidRPr="0088366E" w:rsidRDefault="0011701B" w:rsidP="00301F1E">
            <w:pPr>
              <w:snapToGrid w:val="0"/>
              <w:jc w:val="center"/>
              <w:rPr>
                <w:rFonts w:ascii="仿宋" w:hAnsi="仿宋"/>
                <w:szCs w:val="24"/>
              </w:rPr>
            </w:pPr>
          </w:p>
        </w:tc>
        <w:tc>
          <w:tcPr>
            <w:tcW w:w="4678" w:type="dxa"/>
            <w:vAlign w:val="center"/>
          </w:tcPr>
          <w:p w14:paraId="2B2605A7"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安全文明施工措施</w:t>
            </w:r>
            <w:r w:rsidRPr="0088366E">
              <w:rPr>
                <w:rFonts w:ascii="仿宋" w:eastAsia="仿宋" w:hAnsi="仿宋"/>
                <w:sz w:val="24"/>
              </w:rPr>
              <w:t>方法可行，措施一般</w:t>
            </w:r>
          </w:p>
        </w:tc>
        <w:tc>
          <w:tcPr>
            <w:tcW w:w="851" w:type="dxa"/>
            <w:vAlign w:val="center"/>
          </w:tcPr>
          <w:p w14:paraId="6CB3A7D7"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3</w:t>
            </w:r>
          </w:p>
        </w:tc>
      </w:tr>
      <w:tr w:rsidR="0011701B" w:rsidRPr="0088366E" w14:paraId="40F4FAE5" w14:textId="77777777" w:rsidTr="00301F1E">
        <w:trPr>
          <w:cantSplit/>
          <w:trHeight w:val="261"/>
        </w:trPr>
        <w:tc>
          <w:tcPr>
            <w:tcW w:w="675" w:type="dxa"/>
            <w:vMerge/>
            <w:vAlign w:val="center"/>
          </w:tcPr>
          <w:p w14:paraId="417A8A20"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1511B8DB" w14:textId="77777777" w:rsidR="0011701B" w:rsidRPr="0088366E" w:rsidRDefault="0011701B" w:rsidP="00301F1E">
            <w:pPr>
              <w:rPr>
                <w:rFonts w:ascii="仿宋" w:hAnsi="仿宋"/>
                <w:szCs w:val="24"/>
              </w:rPr>
            </w:pPr>
          </w:p>
        </w:tc>
        <w:tc>
          <w:tcPr>
            <w:tcW w:w="850" w:type="dxa"/>
            <w:vMerge/>
            <w:vAlign w:val="center"/>
          </w:tcPr>
          <w:p w14:paraId="63ED6B1E" w14:textId="77777777" w:rsidR="0011701B" w:rsidRPr="0088366E" w:rsidRDefault="0011701B" w:rsidP="00301F1E">
            <w:pPr>
              <w:snapToGrid w:val="0"/>
              <w:jc w:val="center"/>
              <w:rPr>
                <w:rFonts w:ascii="仿宋" w:hAnsi="仿宋"/>
                <w:szCs w:val="24"/>
              </w:rPr>
            </w:pPr>
          </w:p>
        </w:tc>
        <w:tc>
          <w:tcPr>
            <w:tcW w:w="4678" w:type="dxa"/>
            <w:vAlign w:val="center"/>
          </w:tcPr>
          <w:p w14:paraId="26335BA1"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sz w:val="24"/>
              </w:rPr>
              <w:t>措施不力，方法不合理</w:t>
            </w:r>
          </w:p>
        </w:tc>
        <w:tc>
          <w:tcPr>
            <w:tcW w:w="851" w:type="dxa"/>
            <w:vAlign w:val="center"/>
          </w:tcPr>
          <w:p w14:paraId="1B4F0163"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0</w:t>
            </w:r>
          </w:p>
        </w:tc>
      </w:tr>
      <w:tr w:rsidR="0011701B" w:rsidRPr="0088366E" w14:paraId="04CF4374" w14:textId="77777777" w:rsidTr="00301F1E">
        <w:trPr>
          <w:cantSplit/>
          <w:trHeight w:val="296"/>
        </w:trPr>
        <w:tc>
          <w:tcPr>
            <w:tcW w:w="675" w:type="dxa"/>
            <w:vMerge w:val="restart"/>
            <w:vAlign w:val="center"/>
          </w:tcPr>
          <w:p w14:paraId="114A0B6B" w14:textId="60B225F8" w:rsidR="0011701B" w:rsidRPr="0088366E" w:rsidRDefault="00F17FB0" w:rsidP="00301F1E">
            <w:pPr>
              <w:snapToGrid w:val="0"/>
              <w:ind w:rightChars="-48" w:right="-115"/>
              <w:jc w:val="center"/>
              <w:rPr>
                <w:rFonts w:ascii="仿宋" w:hAnsi="仿宋"/>
                <w:szCs w:val="24"/>
              </w:rPr>
            </w:pPr>
            <w:r>
              <w:rPr>
                <w:rFonts w:ascii="仿宋" w:hAnsi="仿宋" w:hint="eastAsia"/>
                <w:szCs w:val="24"/>
              </w:rPr>
              <w:t>7</w:t>
            </w:r>
          </w:p>
        </w:tc>
        <w:tc>
          <w:tcPr>
            <w:tcW w:w="1985" w:type="dxa"/>
            <w:gridSpan w:val="2"/>
            <w:vMerge w:val="restart"/>
            <w:vAlign w:val="center"/>
          </w:tcPr>
          <w:p w14:paraId="60A4D4BF" w14:textId="6781C635" w:rsidR="0011701B" w:rsidRPr="0088366E" w:rsidRDefault="00177F00" w:rsidP="00301F1E">
            <w:pPr>
              <w:rPr>
                <w:rFonts w:ascii="仿宋" w:hAnsi="仿宋"/>
                <w:szCs w:val="24"/>
              </w:rPr>
            </w:pPr>
            <w:r>
              <w:rPr>
                <w:rFonts w:ascii="仿宋" w:hAnsi="仿宋" w:hint="eastAsia"/>
                <w:szCs w:val="24"/>
              </w:rPr>
              <w:t>现场管理</w:t>
            </w:r>
            <w:r w:rsidR="0011701B" w:rsidRPr="0088366E">
              <w:rPr>
                <w:rFonts w:ascii="仿宋" w:hAnsi="仿宋"/>
                <w:szCs w:val="24"/>
              </w:rPr>
              <w:t>方案</w:t>
            </w:r>
          </w:p>
        </w:tc>
        <w:tc>
          <w:tcPr>
            <w:tcW w:w="850" w:type="dxa"/>
            <w:vMerge w:val="restart"/>
            <w:vAlign w:val="center"/>
          </w:tcPr>
          <w:p w14:paraId="2E828B2A" w14:textId="77777777" w:rsidR="0011701B" w:rsidRPr="0088366E" w:rsidRDefault="0011701B" w:rsidP="00301F1E">
            <w:pPr>
              <w:snapToGrid w:val="0"/>
              <w:jc w:val="center"/>
              <w:rPr>
                <w:rFonts w:ascii="仿宋" w:hAnsi="仿宋"/>
                <w:szCs w:val="24"/>
              </w:rPr>
            </w:pPr>
            <w:r w:rsidRPr="0088366E">
              <w:rPr>
                <w:rFonts w:ascii="仿宋" w:hAnsi="仿宋"/>
                <w:szCs w:val="24"/>
              </w:rPr>
              <w:t>5</w:t>
            </w:r>
          </w:p>
        </w:tc>
        <w:tc>
          <w:tcPr>
            <w:tcW w:w="4678" w:type="dxa"/>
            <w:vAlign w:val="center"/>
          </w:tcPr>
          <w:p w14:paraId="612193B0" w14:textId="79B8394A" w:rsidR="0011701B" w:rsidRPr="00177F00" w:rsidRDefault="00177F00" w:rsidP="00177F00">
            <w:pPr>
              <w:pStyle w:val="215"/>
              <w:ind w:leftChars="85" w:left="283" w:hangingChars="33" w:hanging="79"/>
              <w:rPr>
                <w:rFonts w:ascii="仿宋" w:eastAsia="仿宋" w:hAnsi="仿宋"/>
                <w:sz w:val="24"/>
              </w:rPr>
            </w:pPr>
            <w:r w:rsidRPr="00177F00">
              <w:rPr>
                <w:rFonts w:ascii="仿宋" w:eastAsia="仿宋" w:hAnsi="仿宋" w:hint="eastAsia"/>
                <w:sz w:val="24"/>
              </w:rPr>
              <w:t>现场管理</w:t>
            </w:r>
            <w:r w:rsidR="0011701B" w:rsidRPr="00177F00">
              <w:rPr>
                <w:rFonts w:ascii="仿宋" w:eastAsia="仿宋" w:hAnsi="仿宋" w:hint="eastAsia"/>
                <w:sz w:val="24"/>
              </w:rPr>
              <w:t>方案全面合理，措施得当，得</w:t>
            </w:r>
            <w:r w:rsidR="0011701B" w:rsidRPr="00177F00">
              <w:rPr>
                <w:rFonts w:ascii="仿宋" w:eastAsia="仿宋" w:hAnsi="仿宋"/>
                <w:sz w:val="24"/>
              </w:rPr>
              <w:t>5</w:t>
            </w:r>
            <w:r w:rsidR="0011701B" w:rsidRPr="00177F00">
              <w:rPr>
                <w:rFonts w:ascii="仿宋" w:eastAsia="仿宋" w:hAnsi="仿宋" w:hint="eastAsia"/>
                <w:sz w:val="24"/>
              </w:rPr>
              <w:t>分；</w:t>
            </w:r>
          </w:p>
        </w:tc>
        <w:tc>
          <w:tcPr>
            <w:tcW w:w="851" w:type="dxa"/>
            <w:vAlign w:val="center"/>
          </w:tcPr>
          <w:p w14:paraId="602BA113" w14:textId="77777777" w:rsidR="0011701B" w:rsidRPr="0088366E" w:rsidRDefault="0011701B" w:rsidP="0011701B">
            <w:pPr>
              <w:pStyle w:val="215"/>
              <w:jc w:val="center"/>
              <w:rPr>
                <w:rFonts w:ascii="仿宋" w:eastAsia="仿宋" w:hAnsi="仿宋"/>
                <w:sz w:val="24"/>
              </w:rPr>
            </w:pPr>
            <w:r w:rsidRPr="0088366E">
              <w:rPr>
                <w:rFonts w:ascii="仿宋" w:eastAsia="仿宋" w:hAnsi="仿宋" w:hint="eastAsia"/>
                <w:sz w:val="24"/>
              </w:rPr>
              <w:t>5</w:t>
            </w:r>
          </w:p>
        </w:tc>
      </w:tr>
      <w:tr w:rsidR="0011701B" w:rsidRPr="0088366E" w14:paraId="22E63A2A" w14:textId="77777777" w:rsidTr="00301F1E">
        <w:trPr>
          <w:cantSplit/>
          <w:trHeight w:val="342"/>
        </w:trPr>
        <w:tc>
          <w:tcPr>
            <w:tcW w:w="675" w:type="dxa"/>
            <w:vMerge/>
            <w:vAlign w:val="center"/>
          </w:tcPr>
          <w:p w14:paraId="1E5B5BAF"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31D9184D" w14:textId="77777777" w:rsidR="0011701B" w:rsidRPr="0088366E" w:rsidRDefault="0011701B" w:rsidP="00301F1E">
            <w:pPr>
              <w:rPr>
                <w:rFonts w:ascii="仿宋" w:hAnsi="仿宋"/>
                <w:szCs w:val="24"/>
              </w:rPr>
            </w:pPr>
          </w:p>
        </w:tc>
        <w:tc>
          <w:tcPr>
            <w:tcW w:w="850" w:type="dxa"/>
            <w:vMerge/>
            <w:vAlign w:val="center"/>
          </w:tcPr>
          <w:p w14:paraId="7085FFA3" w14:textId="77777777" w:rsidR="0011701B" w:rsidRPr="0088366E" w:rsidRDefault="0011701B" w:rsidP="00301F1E">
            <w:pPr>
              <w:snapToGrid w:val="0"/>
              <w:jc w:val="center"/>
              <w:rPr>
                <w:rFonts w:ascii="仿宋" w:hAnsi="仿宋"/>
                <w:szCs w:val="24"/>
              </w:rPr>
            </w:pPr>
          </w:p>
        </w:tc>
        <w:tc>
          <w:tcPr>
            <w:tcW w:w="4678" w:type="dxa"/>
            <w:vAlign w:val="center"/>
          </w:tcPr>
          <w:p w14:paraId="5FACFCDC" w14:textId="1155F4DA" w:rsidR="0011701B" w:rsidRPr="00177F00" w:rsidRDefault="00177F00" w:rsidP="00177F00">
            <w:pPr>
              <w:pStyle w:val="215"/>
              <w:ind w:leftChars="85" w:left="283" w:hangingChars="33" w:hanging="79"/>
              <w:rPr>
                <w:rFonts w:ascii="仿宋" w:eastAsia="仿宋" w:hAnsi="仿宋"/>
                <w:sz w:val="24"/>
              </w:rPr>
            </w:pPr>
            <w:r w:rsidRPr="00177F00">
              <w:rPr>
                <w:rFonts w:ascii="仿宋" w:eastAsia="仿宋" w:hAnsi="仿宋" w:hint="eastAsia"/>
                <w:sz w:val="24"/>
              </w:rPr>
              <w:t>现场管理方案</w:t>
            </w:r>
            <w:r w:rsidR="0011701B" w:rsidRPr="00177F00">
              <w:rPr>
                <w:rFonts w:ascii="仿宋" w:eastAsia="仿宋" w:hAnsi="仿宋"/>
                <w:sz w:val="24"/>
              </w:rPr>
              <w:t>有欠缺</w:t>
            </w:r>
            <w:r w:rsidR="0011701B" w:rsidRPr="00177F00">
              <w:rPr>
                <w:rFonts w:ascii="仿宋" w:eastAsia="仿宋" w:hAnsi="仿宋" w:hint="eastAsia"/>
                <w:sz w:val="24"/>
              </w:rPr>
              <w:t>，</w:t>
            </w:r>
            <w:r w:rsidR="0011701B" w:rsidRPr="00177F00">
              <w:rPr>
                <w:rFonts w:ascii="仿宋" w:eastAsia="仿宋" w:hAnsi="仿宋"/>
                <w:sz w:val="24"/>
              </w:rPr>
              <w:t>措施不力</w:t>
            </w:r>
            <w:r w:rsidR="0011701B" w:rsidRPr="00177F00">
              <w:rPr>
                <w:rFonts w:ascii="仿宋" w:eastAsia="仿宋" w:hAnsi="仿宋" w:hint="eastAsia"/>
                <w:sz w:val="24"/>
              </w:rPr>
              <w:t>，</w:t>
            </w:r>
            <w:r w:rsidR="0011701B" w:rsidRPr="00177F00">
              <w:rPr>
                <w:rFonts w:ascii="仿宋" w:eastAsia="仿宋" w:hAnsi="仿宋"/>
                <w:sz w:val="24"/>
              </w:rPr>
              <w:t>得3</w:t>
            </w:r>
            <w:r w:rsidR="0011701B" w:rsidRPr="00177F00">
              <w:rPr>
                <w:rFonts w:ascii="仿宋" w:eastAsia="仿宋" w:hAnsi="仿宋" w:hint="eastAsia"/>
                <w:sz w:val="24"/>
              </w:rPr>
              <w:t>分；</w:t>
            </w:r>
          </w:p>
        </w:tc>
        <w:tc>
          <w:tcPr>
            <w:tcW w:w="851" w:type="dxa"/>
            <w:vAlign w:val="center"/>
          </w:tcPr>
          <w:p w14:paraId="0A6D6C73" w14:textId="77777777" w:rsidR="0011701B" w:rsidRPr="0088366E" w:rsidRDefault="0011701B" w:rsidP="0011701B">
            <w:pPr>
              <w:pStyle w:val="215"/>
              <w:jc w:val="center"/>
              <w:rPr>
                <w:rFonts w:ascii="仿宋" w:eastAsia="仿宋" w:hAnsi="仿宋"/>
                <w:sz w:val="24"/>
              </w:rPr>
            </w:pPr>
            <w:r w:rsidRPr="0088366E">
              <w:rPr>
                <w:rFonts w:ascii="仿宋" w:eastAsia="仿宋" w:hAnsi="仿宋" w:hint="eastAsia"/>
                <w:sz w:val="24"/>
              </w:rPr>
              <w:t>3</w:t>
            </w:r>
          </w:p>
        </w:tc>
      </w:tr>
      <w:tr w:rsidR="0011701B" w:rsidRPr="0088366E" w14:paraId="779EDA38" w14:textId="77777777" w:rsidTr="00301F1E">
        <w:trPr>
          <w:cantSplit/>
          <w:trHeight w:val="375"/>
        </w:trPr>
        <w:tc>
          <w:tcPr>
            <w:tcW w:w="675" w:type="dxa"/>
            <w:vMerge/>
            <w:vAlign w:val="center"/>
          </w:tcPr>
          <w:p w14:paraId="7552348C" w14:textId="77777777" w:rsidR="0011701B" w:rsidRPr="0088366E" w:rsidRDefault="0011701B" w:rsidP="00301F1E">
            <w:pPr>
              <w:snapToGrid w:val="0"/>
              <w:ind w:rightChars="-48" w:right="-115"/>
              <w:jc w:val="center"/>
              <w:rPr>
                <w:rFonts w:ascii="仿宋" w:hAnsi="仿宋"/>
                <w:szCs w:val="24"/>
              </w:rPr>
            </w:pPr>
          </w:p>
        </w:tc>
        <w:tc>
          <w:tcPr>
            <w:tcW w:w="1985" w:type="dxa"/>
            <w:gridSpan w:val="2"/>
            <w:vMerge/>
            <w:vAlign w:val="center"/>
          </w:tcPr>
          <w:p w14:paraId="6DB6D026" w14:textId="77777777" w:rsidR="0011701B" w:rsidRPr="0088366E" w:rsidRDefault="0011701B" w:rsidP="00301F1E">
            <w:pPr>
              <w:rPr>
                <w:rFonts w:ascii="仿宋" w:hAnsi="仿宋"/>
                <w:szCs w:val="24"/>
              </w:rPr>
            </w:pPr>
          </w:p>
        </w:tc>
        <w:tc>
          <w:tcPr>
            <w:tcW w:w="850" w:type="dxa"/>
            <w:vMerge/>
            <w:vAlign w:val="center"/>
          </w:tcPr>
          <w:p w14:paraId="195C3439" w14:textId="77777777" w:rsidR="0011701B" w:rsidRPr="0088366E" w:rsidRDefault="0011701B" w:rsidP="00301F1E">
            <w:pPr>
              <w:snapToGrid w:val="0"/>
              <w:jc w:val="center"/>
              <w:rPr>
                <w:rFonts w:ascii="仿宋" w:hAnsi="仿宋"/>
                <w:szCs w:val="24"/>
              </w:rPr>
            </w:pPr>
          </w:p>
        </w:tc>
        <w:tc>
          <w:tcPr>
            <w:tcW w:w="4678" w:type="dxa"/>
            <w:vAlign w:val="center"/>
          </w:tcPr>
          <w:p w14:paraId="014C3046" w14:textId="299F0B84" w:rsidR="0011701B" w:rsidRPr="0088366E" w:rsidRDefault="00177F00" w:rsidP="00177F00">
            <w:pPr>
              <w:pStyle w:val="215"/>
              <w:ind w:leftChars="85" w:left="283" w:hangingChars="33" w:hanging="79"/>
              <w:rPr>
                <w:rFonts w:ascii="仿宋" w:eastAsia="仿宋" w:hAnsi="仿宋"/>
                <w:sz w:val="24"/>
              </w:rPr>
            </w:pPr>
            <w:r w:rsidRPr="00177F00">
              <w:rPr>
                <w:rFonts w:ascii="仿宋" w:eastAsia="仿宋" w:hAnsi="仿宋" w:hint="eastAsia"/>
                <w:sz w:val="24"/>
              </w:rPr>
              <w:t>现场管理方案</w:t>
            </w:r>
            <w:r w:rsidR="0011701B" w:rsidRPr="0088366E">
              <w:rPr>
                <w:rFonts w:ascii="仿宋" w:eastAsia="仿宋" w:hAnsi="仿宋"/>
                <w:sz w:val="24"/>
              </w:rPr>
              <w:t>不合理</w:t>
            </w:r>
            <w:r w:rsidR="0011701B" w:rsidRPr="0088366E">
              <w:rPr>
                <w:rFonts w:ascii="仿宋" w:eastAsia="仿宋" w:hAnsi="仿宋" w:hint="eastAsia"/>
                <w:sz w:val="24"/>
              </w:rPr>
              <w:t>，</w:t>
            </w:r>
            <w:r w:rsidR="0011701B" w:rsidRPr="0088366E">
              <w:rPr>
                <w:rFonts w:ascii="仿宋" w:eastAsia="仿宋" w:hAnsi="仿宋"/>
                <w:sz w:val="24"/>
              </w:rPr>
              <w:t>措施无效</w:t>
            </w:r>
            <w:r w:rsidR="0011701B" w:rsidRPr="0088366E">
              <w:rPr>
                <w:rFonts w:ascii="仿宋" w:eastAsia="仿宋" w:hAnsi="仿宋" w:hint="eastAsia"/>
                <w:sz w:val="24"/>
              </w:rPr>
              <w:t>，</w:t>
            </w:r>
            <w:r w:rsidR="0011701B" w:rsidRPr="0088366E">
              <w:rPr>
                <w:rFonts w:ascii="仿宋" w:eastAsia="仿宋" w:hAnsi="仿宋"/>
                <w:sz w:val="24"/>
              </w:rPr>
              <w:t>得</w:t>
            </w:r>
            <w:r w:rsidR="0011701B" w:rsidRPr="0088366E">
              <w:rPr>
                <w:rFonts w:ascii="仿宋" w:eastAsia="仿宋" w:hAnsi="仿宋" w:hint="eastAsia"/>
                <w:sz w:val="24"/>
              </w:rPr>
              <w:t>0分。</w:t>
            </w:r>
          </w:p>
        </w:tc>
        <w:tc>
          <w:tcPr>
            <w:tcW w:w="851" w:type="dxa"/>
            <w:vAlign w:val="center"/>
          </w:tcPr>
          <w:p w14:paraId="62E49E6E" w14:textId="77777777" w:rsidR="0011701B" w:rsidRPr="0088366E" w:rsidRDefault="0011701B" w:rsidP="0011701B">
            <w:pPr>
              <w:pStyle w:val="215"/>
              <w:jc w:val="center"/>
              <w:rPr>
                <w:rFonts w:ascii="仿宋" w:eastAsia="仿宋" w:hAnsi="仿宋"/>
                <w:sz w:val="24"/>
              </w:rPr>
            </w:pPr>
            <w:r w:rsidRPr="0088366E">
              <w:rPr>
                <w:rFonts w:ascii="仿宋" w:eastAsia="仿宋" w:hAnsi="仿宋" w:hint="eastAsia"/>
                <w:sz w:val="24"/>
              </w:rPr>
              <w:t>0</w:t>
            </w:r>
          </w:p>
        </w:tc>
      </w:tr>
      <w:tr w:rsidR="0011701B" w:rsidRPr="0088366E" w14:paraId="3F128208" w14:textId="77777777" w:rsidTr="00301F1E">
        <w:trPr>
          <w:cantSplit/>
          <w:trHeight w:val="304"/>
        </w:trPr>
        <w:tc>
          <w:tcPr>
            <w:tcW w:w="675" w:type="dxa"/>
            <w:vMerge w:val="restart"/>
            <w:vAlign w:val="center"/>
          </w:tcPr>
          <w:p w14:paraId="2426901B" w14:textId="7736ECE3" w:rsidR="0011701B" w:rsidRPr="0088366E" w:rsidRDefault="00F17FB0" w:rsidP="00301F1E">
            <w:pPr>
              <w:snapToGrid w:val="0"/>
              <w:ind w:rightChars="-48" w:right="-115"/>
              <w:jc w:val="center"/>
              <w:rPr>
                <w:rFonts w:ascii="仿宋" w:hAnsi="仿宋"/>
                <w:szCs w:val="24"/>
              </w:rPr>
            </w:pPr>
            <w:r>
              <w:rPr>
                <w:rFonts w:ascii="仿宋" w:hAnsi="仿宋"/>
                <w:szCs w:val="24"/>
              </w:rPr>
              <w:t>8</w:t>
            </w:r>
          </w:p>
        </w:tc>
        <w:tc>
          <w:tcPr>
            <w:tcW w:w="1985" w:type="dxa"/>
            <w:gridSpan w:val="2"/>
            <w:vMerge w:val="restart"/>
            <w:vAlign w:val="center"/>
          </w:tcPr>
          <w:p w14:paraId="767315BA" w14:textId="77777777" w:rsidR="0011701B" w:rsidRPr="0088366E" w:rsidRDefault="0011701B" w:rsidP="00301F1E">
            <w:pPr>
              <w:rPr>
                <w:rFonts w:ascii="仿宋" w:hAnsi="仿宋"/>
                <w:szCs w:val="24"/>
              </w:rPr>
            </w:pPr>
            <w:r w:rsidRPr="0088366E">
              <w:rPr>
                <w:rFonts w:ascii="仿宋" w:hAnsi="仿宋"/>
                <w:szCs w:val="24"/>
              </w:rPr>
              <w:t>工程质量保修承诺</w:t>
            </w:r>
          </w:p>
        </w:tc>
        <w:tc>
          <w:tcPr>
            <w:tcW w:w="850" w:type="dxa"/>
            <w:vMerge w:val="restart"/>
            <w:vAlign w:val="center"/>
          </w:tcPr>
          <w:p w14:paraId="38156A12" w14:textId="77777777" w:rsidR="0011701B" w:rsidRPr="0088366E" w:rsidRDefault="0011701B" w:rsidP="00301F1E">
            <w:pPr>
              <w:snapToGrid w:val="0"/>
              <w:jc w:val="center"/>
              <w:rPr>
                <w:rFonts w:ascii="仿宋" w:hAnsi="仿宋"/>
                <w:szCs w:val="24"/>
              </w:rPr>
            </w:pPr>
            <w:r w:rsidRPr="0088366E">
              <w:rPr>
                <w:rFonts w:ascii="仿宋" w:hAnsi="仿宋"/>
                <w:szCs w:val="24"/>
              </w:rPr>
              <w:t>3</w:t>
            </w:r>
          </w:p>
        </w:tc>
        <w:tc>
          <w:tcPr>
            <w:tcW w:w="4678" w:type="dxa"/>
            <w:vAlign w:val="center"/>
          </w:tcPr>
          <w:p w14:paraId="289304CA"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工程质量保修</w:t>
            </w:r>
            <w:r w:rsidRPr="0088366E">
              <w:rPr>
                <w:rFonts w:ascii="仿宋" w:eastAsia="仿宋" w:hAnsi="仿宋"/>
                <w:sz w:val="24"/>
              </w:rPr>
              <w:t>承诺切实可行,条件优惠</w:t>
            </w:r>
            <w:r w:rsidRPr="0088366E">
              <w:rPr>
                <w:rFonts w:ascii="仿宋" w:eastAsia="仿宋" w:hAnsi="仿宋" w:hint="eastAsia"/>
                <w:sz w:val="24"/>
              </w:rPr>
              <w:t>，响应时间短、修复完成快。</w:t>
            </w:r>
          </w:p>
        </w:tc>
        <w:tc>
          <w:tcPr>
            <w:tcW w:w="851" w:type="dxa"/>
            <w:vAlign w:val="center"/>
          </w:tcPr>
          <w:p w14:paraId="2B2B8177"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3</w:t>
            </w:r>
          </w:p>
        </w:tc>
      </w:tr>
      <w:tr w:rsidR="0011701B" w:rsidRPr="0088366E" w14:paraId="16EEC14F" w14:textId="77777777" w:rsidTr="00301F1E">
        <w:trPr>
          <w:cantSplit/>
          <w:trHeight w:val="198"/>
        </w:trPr>
        <w:tc>
          <w:tcPr>
            <w:tcW w:w="675" w:type="dxa"/>
            <w:vMerge/>
            <w:vAlign w:val="center"/>
          </w:tcPr>
          <w:p w14:paraId="4413318A" w14:textId="77777777" w:rsidR="0011701B" w:rsidRPr="0088366E" w:rsidRDefault="0011701B" w:rsidP="00301F1E">
            <w:pPr>
              <w:snapToGrid w:val="0"/>
              <w:spacing w:line="480" w:lineRule="auto"/>
              <w:ind w:rightChars="-48" w:right="-115"/>
              <w:jc w:val="center"/>
              <w:rPr>
                <w:rFonts w:ascii="仿宋" w:hAnsi="仿宋"/>
                <w:szCs w:val="24"/>
              </w:rPr>
            </w:pPr>
          </w:p>
        </w:tc>
        <w:tc>
          <w:tcPr>
            <w:tcW w:w="1985" w:type="dxa"/>
            <w:gridSpan w:val="2"/>
            <w:vMerge/>
            <w:vAlign w:val="center"/>
          </w:tcPr>
          <w:p w14:paraId="2F6063A9" w14:textId="77777777" w:rsidR="0011701B" w:rsidRPr="0088366E" w:rsidRDefault="0011701B" w:rsidP="00301F1E">
            <w:pPr>
              <w:rPr>
                <w:rFonts w:ascii="仿宋" w:hAnsi="仿宋"/>
                <w:szCs w:val="24"/>
              </w:rPr>
            </w:pPr>
          </w:p>
        </w:tc>
        <w:tc>
          <w:tcPr>
            <w:tcW w:w="850" w:type="dxa"/>
            <w:vMerge/>
            <w:vAlign w:val="center"/>
          </w:tcPr>
          <w:p w14:paraId="1FDC0CC9" w14:textId="77777777" w:rsidR="0011701B" w:rsidRPr="0088366E" w:rsidRDefault="0011701B" w:rsidP="00301F1E">
            <w:pPr>
              <w:snapToGrid w:val="0"/>
              <w:spacing w:line="480" w:lineRule="auto"/>
              <w:jc w:val="center"/>
              <w:rPr>
                <w:rFonts w:ascii="仿宋" w:hAnsi="仿宋"/>
                <w:szCs w:val="24"/>
              </w:rPr>
            </w:pPr>
          </w:p>
        </w:tc>
        <w:tc>
          <w:tcPr>
            <w:tcW w:w="4678" w:type="dxa"/>
            <w:vAlign w:val="center"/>
          </w:tcPr>
          <w:p w14:paraId="57E32BF2"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工程</w:t>
            </w:r>
            <w:r w:rsidRPr="0088366E">
              <w:rPr>
                <w:rFonts w:ascii="仿宋" w:eastAsia="仿宋" w:hAnsi="仿宋"/>
                <w:sz w:val="24"/>
              </w:rPr>
              <w:t>承诺条件一般</w:t>
            </w:r>
            <w:r w:rsidRPr="0088366E">
              <w:rPr>
                <w:rFonts w:ascii="仿宋" w:eastAsia="仿宋" w:hAnsi="仿宋" w:hint="eastAsia"/>
                <w:sz w:val="24"/>
              </w:rPr>
              <w:t>，响应时间长、修复慢或无承诺</w:t>
            </w:r>
          </w:p>
        </w:tc>
        <w:tc>
          <w:tcPr>
            <w:tcW w:w="851" w:type="dxa"/>
            <w:vAlign w:val="center"/>
          </w:tcPr>
          <w:p w14:paraId="4119D435"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0-2</w:t>
            </w:r>
          </w:p>
        </w:tc>
      </w:tr>
      <w:tr w:rsidR="0011701B" w:rsidRPr="0088366E" w14:paraId="5E2B4886" w14:textId="77777777" w:rsidTr="00301F1E">
        <w:trPr>
          <w:cantSplit/>
          <w:trHeight w:val="633"/>
        </w:trPr>
        <w:tc>
          <w:tcPr>
            <w:tcW w:w="675" w:type="dxa"/>
            <w:vMerge w:val="restart"/>
            <w:vAlign w:val="center"/>
          </w:tcPr>
          <w:p w14:paraId="607AB52F" w14:textId="2E90447E" w:rsidR="0011701B" w:rsidRPr="0088366E" w:rsidRDefault="00F17FB0" w:rsidP="00301F1E">
            <w:pPr>
              <w:snapToGrid w:val="0"/>
              <w:spacing w:line="480" w:lineRule="auto"/>
              <w:ind w:rightChars="-48" w:right="-115"/>
              <w:jc w:val="center"/>
              <w:rPr>
                <w:rFonts w:ascii="仿宋" w:hAnsi="仿宋"/>
                <w:szCs w:val="24"/>
              </w:rPr>
            </w:pPr>
            <w:r>
              <w:rPr>
                <w:rFonts w:ascii="仿宋" w:hAnsi="仿宋"/>
                <w:szCs w:val="24"/>
              </w:rPr>
              <w:t>9</w:t>
            </w:r>
          </w:p>
        </w:tc>
        <w:tc>
          <w:tcPr>
            <w:tcW w:w="1985" w:type="dxa"/>
            <w:gridSpan w:val="2"/>
            <w:vMerge w:val="restart"/>
            <w:vAlign w:val="center"/>
          </w:tcPr>
          <w:p w14:paraId="5E85C2D6" w14:textId="77777777" w:rsidR="0011701B" w:rsidRPr="0088366E" w:rsidRDefault="0011701B" w:rsidP="00301F1E">
            <w:pPr>
              <w:rPr>
                <w:rFonts w:ascii="仿宋" w:hAnsi="仿宋"/>
                <w:szCs w:val="24"/>
              </w:rPr>
            </w:pPr>
            <w:r w:rsidRPr="0088366E">
              <w:rPr>
                <w:rFonts w:ascii="仿宋" w:hAnsi="仿宋" w:hint="eastAsia"/>
                <w:szCs w:val="24"/>
              </w:rPr>
              <w:t>项目管理机构</w:t>
            </w:r>
          </w:p>
        </w:tc>
        <w:tc>
          <w:tcPr>
            <w:tcW w:w="850" w:type="dxa"/>
            <w:vMerge w:val="restart"/>
            <w:vAlign w:val="center"/>
          </w:tcPr>
          <w:p w14:paraId="4C9061C2" w14:textId="77777777" w:rsidR="0011701B" w:rsidRPr="0088366E" w:rsidRDefault="0011701B" w:rsidP="00301F1E">
            <w:pPr>
              <w:snapToGrid w:val="0"/>
              <w:spacing w:line="480" w:lineRule="auto"/>
              <w:jc w:val="center"/>
              <w:rPr>
                <w:rFonts w:ascii="仿宋" w:hAnsi="仿宋"/>
                <w:szCs w:val="24"/>
              </w:rPr>
            </w:pPr>
            <w:r w:rsidRPr="0088366E">
              <w:rPr>
                <w:rFonts w:ascii="仿宋" w:hAnsi="仿宋"/>
                <w:szCs w:val="24"/>
              </w:rPr>
              <w:t>7</w:t>
            </w:r>
          </w:p>
        </w:tc>
        <w:tc>
          <w:tcPr>
            <w:tcW w:w="4678" w:type="dxa"/>
            <w:vAlign w:val="center"/>
          </w:tcPr>
          <w:p w14:paraId="5A033D65"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项目经理本科及以上学历且具备高级工程师（含）以上职称</w:t>
            </w:r>
          </w:p>
        </w:tc>
        <w:tc>
          <w:tcPr>
            <w:tcW w:w="851" w:type="dxa"/>
            <w:vAlign w:val="center"/>
          </w:tcPr>
          <w:p w14:paraId="49573770"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1</w:t>
            </w:r>
          </w:p>
          <w:p w14:paraId="31F6A52C" w14:textId="77777777" w:rsidR="0011701B" w:rsidRPr="0088366E" w:rsidRDefault="0011701B" w:rsidP="0011701B">
            <w:pPr>
              <w:pStyle w:val="215"/>
              <w:jc w:val="center"/>
              <w:rPr>
                <w:rFonts w:ascii="仿宋" w:eastAsia="仿宋" w:hAnsi="仿宋"/>
                <w:sz w:val="24"/>
              </w:rPr>
            </w:pPr>
          </w:p>
        </w:tc>
      </w:tr>
      <w:tr w:rsidR="0011701B" w:rsidRPr="0088366E" w14:paraId="46CD1287" w14:textId="77777777" w:rsidTr="00301F1E">
        <w:trPr>
          <w:cantSplit/>
          <w:trHeight w:val="198"/>
        </w:trPr>
        <w:tc>
          <w:tcPr>
            <w:tcW w:w="675" w:type="dxa"/>
            <w:vMerge/>
            <w:vAlign w:val="center"/>
          </w:tcPr>
          <w:p w14:paraId="3D8A17B8" w14:textId="77777777" w:rsidR="0011701B" w:rsidRPr="0088366E" w:rsidRDefault="0011701B" w:rsidP="00301F1E">
            <w:pPr>
              <w:snapToGrid w:val="0"/>
              <w:spacing w:line="480" w:lineRule="auto"/>
              <w:ind w:rightChars="-48" w:right="-115"/>
              <w:jc w:val="center"/>
              <w:rPr>
                <w:rFonts w:ascii="仿宋" w:hAnsi="仿宋"/>
                <w:szCs w:val="24"/>
              </w:rPr>
            </w:pPr>
          </w:p>
        </w:tc>
        <w:tc>
          <w:tcPr>
            <w:tcW w:w="1985" w:type="dxa"/>
            <w:gridSpan w:val="2"/>
            <w:vMerge/>
            <w:vAlign w:val="center"/>
          </w:tcPr>
          <w:p w14:paraId="75BCBBEB" w14:textId="77777777" w:rsidR="0011701B" w:rsidRPr="0088366E" w:rsidRDefault="0011701B" w:rsidP="00301F1E">
            <w:pPr>
              <w:rPr>
                <w:rFonts w:ascii="仿宋" w:hAnsi="仿宋"/>
                <w:szCs w:val="24"/>
              </w:rPr>
            </w:pPr>
          </w:p>
        </w:tc>
        <w:tc>
          <w:tcPr>
            <w:tcW w:w="850" w:type="dxa"/>
            <w:vMerge/>
            <w:vAlign w:val="center"/>
          </w:tcPr>
          <w:p w14:paraId="64820A8C" w14:textId="77777777" w:rsidR="0011701B" w:rsidRPr="0088366E" w:rsidRDefault="0011701B" w:rsidP="00301F1E">
            <w:pPr>
              <w:snapToGrid w:val="0"/>
              <w:spacing w:line="480" w:lineRule="auto"/>
              <w:jc w:val="center"/>
              <w:rPr>
                <w:rFonts w:ascii="仿宋" w:hAnsi="仿宋"/>
                <w:szCs w:val="24"/>
              </w:rPr>
            </w:pPr>
          </w:p>
        </w:tc>
        <w:tc>
          <w:tcPr>
            <w:tcW w:w="4678" w:type="dxa"/>
            <w:vAlign w:val="center"/>
          </w:tcPr>
          <w:p w14:paraId="6BDB9784"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项目经理以项目经理身份参与过两个类似业绩的，得1分；以项目经理身份参与过三个（含）以上类似业绩的，得</w:t>
            </w:r>
            <w:r w:rsidRPr="0088366E">
              <w:rPr>
                <w:rFonts w:ascii="仿宋" w:eastAsia="仿宋" w:hAnsi="仿宋"/>
                <w:sz w:val="24"/>
              </w:rPr>
              <w:t>2</w:t>
            </w:r>
            <w:r w:rsidRPr="0088366E">
              <w:rPr>
                <w:rFonts w:ascii="仿宋" w:eastAsia="仿宋" w:hAnsi="仿宋" w:hint="eastAsia"/>
                <w:sz w:val="24"/>
              </w:rPr>
              <w:t>分，</w:t>
            </w:r>
          </w:p>
        </w:tc>
        <w:tc>
          <w:tcPr>
            <w:tcW w:w="851" w:type="dxa"/>
            <w:vAlign w:val="center"/>
          </w:tcPr>
          <w:p w14:paraId="62508A0D"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1-</w:t>
            </w:r>
            <w:r w:rsidRPr="0088366E">
              <w:rPr>
                <w:rFonts w:ascii="仿宋" w:eastAsia="仿宋" w:hAnsi="仿宋" w:hint="eastAsia"/>
                <w:sz w:val="24"/>
              </w:rPr>
              <w:t>2</w:t>
            </w:r>
          </w:p>
        </w:tc>
      </w:tr>
      <w:tr w:rsidR="0011701B" w:rsidRPr="0088366E" w14:paraId="0F639E73" w14:textId="77777777" w:rsidTr="00301F1E">
        <w:trPr>
          <w:cantSplit/>
          <w:trHeight w:val="198"/>
        </w:trPr>
        <w:tc>
          <w:tcPr>
            <w:tcW w:w="675" w:type="dxa"/>
            <w:vMerge/>
            <w:vAlign w:val="center"/>
          </w:tcPr>
          <w:p w14:paraId="444C9DE8" w14:textId="77777777" w:rsidR="0011701B" w:rsidRPr="0088366E" w:rsidRDefault="0011701B" w:rsidP="00301F1E">
            <w:pPr>
              <w:snapToGrid w:val="0"/>
              <w:spacing w:line="480" w:lineRule="auto"/>
              <w:ind w:rightChars="-48" w:right="-115"/>
              <w:jc w:val="center"/>
              <w:rPr>
                <w:rFonts w:ascii="仿宋" w:hAnsi="仿宋"/>
                <w:szCs w:val="24"/>
              </w:rPr>
            </w:pPr>
          </w:p>
        </w:tc>
        <w:tc>
          <w:tcPr>
            <w:tcW w:w="1985" w:type="dxa"/>
            <w:gridSpan w:val="2"/>
            <w:vMerge/>
            <w:vAlign w:val="center"/>
          </w:tcPr>
          <w:p w14:paraId="4A52B774" w14:textId="77777777" w:rsidR="0011701B" w:rsidRPr="0088366E" w:rsidRDefault="0011701B" w:rsidP="00301F1E">
            <w:pPr>
              <w:rPr>
                <w:rFonts w:ascii="仿宋" w:hAnsi="仿宋"/>
                <w:szCs w:val="24"/>
              </w:rPr>
            </w:pPr>
          </w:p>
        </w:tc>
        <w:tc>
          <w:tcPr>
            <w:tcW w:w="850" w:type="dxa"/>
            <w:vMerge/>
            <w:vAlign w:val="center"/>
          </w:tcPr>
          <w:p w14:paraId="6254C5BD" w14:textId="77777777" w:rsidR="0011701B" w:rsidRPr="0088366E" w:rsidRDefault="0011701B" w:rsidP="00301F1E">
            <w:pPr>
              <w:snapToGrid w:val="0"/>
              <w:spacing w:line="480" w:lineRule="auto"/>
              <w:jc w:val="center"/>
              <w:rPr>
                <w:rFonts w:ascii="仿宋" w:hAnsi="仿宋"/>
                <w:szCs w:val="24"/>
              </w:rPr>
            </w:pPr>
          </w:p>
        </w:tc>
        <w:tc>
          <w:tcPr>
            <w:tcW w:w="4678" w:type="dxa"/>
            <w:vAlign w:val="center"/>
          </w:tcPr>
          <w:p w14:paraId="6932D360"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项目经理以项目经理身份工作</w:t>
            </w:r>
            <w:r w:rsidRPr="0088366E">
              <w:rPr>
                <w:rFonts w:ascii="仿宋" w:eastAsia="仿宋" w:hAnsi="仿宋"/>
                <w:sz w:val="24"/>
              </w:rPr>
              <w:t>3</w:t>
            </w:r>
            <w:r w:rsidRPr="0088366E">
              <w:rPr>
                <w:rFonts w:ascii="仿宋" w:eastAsia="仿宋" w:hAnsi="仿宋" w:hint="eastAsia"/>
                <w:sz w:val="24"/>
              </w:rPr>
              <w:t>年（含）以上的，得1分；项目经理以项目经理身份工作5年（含）以上的，得2分</w:t>
            </w:r>
          </w:p>
        </w:tc>
        <w:tc>
          <w:tcPr>
            <w:tcW w:w="851" w:type="dxa"/>
            <w:vAlign w:val="center"/>
          </w:tcPr>
          <w:p w14:paraId="5DE40368"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1-</w:t>
            </w:r>
            <w:r w:rsidRPr="0088366E">
              <w:rPr>
                <w:rFonts w:ascii="仿宋" w:eastAsia="仿宋" w:hAnsi="仿宋" w:hint="eastAsia"/>
                <w:sz w:val="24"/>
              </w:rPr>
              <w:t>2</w:t>
            </w:r>
          </w:p>
        </w:tc>
      </w:tr>
      <w:tr w:rsidR="0011701B" w:rsidRPr="0088366E" w14:paraId="03E0C8FD" w14:textId="77777777" w:rsidTr="00301F1E">
        <w:trPr>
          <w:cantSplit/>
          <w:trHeight w:val="633"/>
        </w:trPr>
        <w:tc>
          <w:tcPr>
            <w:tcW w:w="675" w:type="dxa"/>
            <w:vMerge/>
            <w:vAlign w:val="center"/>
          </w:tcPr>
          <w:p w14:paraId="7BC26A4E" w14:textId="77777777" w:rsidR="0011701B" w:rsidRPr="0088366E" w:rsidRDefault="0011701B" w:rsidP="00301F1E">
            <w:pPr>
              <w:snapToGrid w:val="0"/>
              <w:spacing w:line="480" w:lineRule="auto"/>
              <w:ind w:rightChars="-48" w:right="-115"/>
              <w:jc w:val="center"/>
              <w:rPr>
                <w:rFonts w:ascii="仿宋" w:hAnsi="仿宋"/>
                <w:szCs w:val="24"/>
              </w:rPr>
            </w:pPr>
          </w:p>
        </w:tc>
        <w:tc>
          <w:tcPr>
            <w:tcW w:w="1985" w:type="dxa"/>
            <w:gridSpan w:val="2"/>
            <w:vMerge/>
            <w:vAlign w:val="center"/>
          </w:tcPr>
          <w:p w14:paraId="6C752BF1" w14:textId="77777777" w:rsidR="0011701B" w:rsidRPr="0088366E" w:rsidRDefault="0011701B" w:rsidP="00301F1E">
            <w:pPr>
              <w:rPr>
                <w:rFonts w:ascii="仿宋" w:hAnsi="仿宋"/>
                <w:szCs w:val="24"/>
              </w:rPr>
            </w:pPr>
          </w:p>
        </w:tc>
        <w:tc>
          <w:tcPr>
            <w:tcW w:w="850" w:type="dxa"/>
            <w:vMerge/>
            <w:vAlign w:val="center"/>
          </w:tcPr>
          <w:p w14:paraId="6623B542" w14:textId="77777777" w:rsidR="0011701B" w:rsidRPr="0088366E" w:rsidRDefault="0011701B" w:rsidP="00301F1E">
            <w:pPr>
              <w:snapToGrid w:val="0"/>
              <w:spacing w:line="480" w:lineRule="auto"/>
              <w:jc w:val="center"/>
              <w:rPr>
                <w:rFonts w:ascii="仿宋" w:hAnsi="仿宋"/>
                <w:szCs w:val="24"/>
              </w:rPr>
            </w:pPr>
          </w:p>
        </w:tc>
        <w:tc>
          <w:tcPr>
            <w:tcW w:w="4678" w:type="dxa"/>
            <w:vAlign w:val="center"/>
          </w:tcPr>
          <w:p w14:paraId="02ED96CC" w14:textId="77777777" w:rsidR="0011701B" w:rsidRPr="0088366E" w:rsidRDefault="0011701B" w:rsidP="0011701B">
            <w:pPr>
              <w:pStyle w:val="215"/>
              <w:ind w:leftChars="85" w:left="283" w:hangingChars="33" w:hanging="79"/>
              <w:rPr>
                <w:rFonts w:ascii="仿宋" w:eastAsia="仿宋" w:hAnsi="仿宋"/>
                <w:sz w:val="24"/>
              </w:rPr>
            </w:pPr>
            <w:r w:rsidRPr="0088366E">
              <w:rPr>
                <w:rFonts w:ascii="仿宋" w:eastAsia="仿宋" w:hAnsi="仿宋" w:hint="eastAsia"/>
                <w:sz w:val="24"/>
              </w:rPr>
              <w:t>项目管理机构里中级及以上职称占30%及以上得1分； 50%以上得2分；</w:t>
            </w:r>
          </w:p>
        </w:tc>
        <w:tc>
          <w:tcPr>
            <w:tcW w:w="851" w:type="dxa"/>
            <w:vAlign w:val="center"/>
          </w:tcPr>
          <w:p w14:paraId="6FBEC036"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1</w:t>
            </w:r>
            <w:r w:rsidRPr="0088366E">
              <w:rPr>
                <w:rFonts w:ascii="仿宋" w:eastAsia="仿宋" w:hAnsi="仿宋" w:hint="eastAsia"/>
                <w:sz w:val="24"/>
              </w:rPr>
              <w:t>-2</w:t>
            </w:r>
          </w:p>
        </w:tc>
      </w:tr>
      <w:tr w:rsidR="0011701B" w:rsidRPr="0088366E" w14:paraId="24BE6047" w14:textId="77777777" w:rsidTr="00F17FB0">
        <w:trPr>
          <w:cantSplit/>
          <w:trHeight w:val="198"/>
        </w:trPr>
        <w:tc>
          <w:tcPr>
            <w:tcW w:w="675" w:type="dxa"/>
            <w:vAlign w:val="center"/>
          </w:tcPr>
          <w:p w14:paraId="618B5592" w14:textId="13739273" w:rsidR="0011701B" w:rsidRPr="0088366E" w:rsidRDefault="00F17FB0" w:rsidP="00F17FB0">
            <w:pPr>
              <w:snapToGrid w:val="0"/>
              <w:spacing w:line="480" w:lineRule="auto"/>
              <w:ind w:rightChars="-48" w:right="-115"/>
              <w:rPr>
                <w:rFonts w:ascii="仿宋" w:hAnsi="仿宋"/>
                <w:szCs w:val="24"/>
              </w:rPr>
            </w:pPr>
            <w:r>
              <w:rPr>
                <w:rFonts w:ascii="仿宋" w:hAnsi="仿宋"/>
                <w:szCs w:val="24"/>
              </w:rPr>
              <w:lastRenderedPageBreak/>
              <w:t>10</w:t>
            </w:r>
          </w:p>
        </w:tc>
        <w:tc>
          <w:tcPr>
            <w:tcW w:w="1985" w:type="dxa"/>
            <w:gridSpan w:val="2"/>
            <w:vAlign w:val="center"/>
          </w:tcPr>
          <w:p w14:paraId="395E9CB4" w14:textId="77777777" w:rsidR="0011701B" w:rsidRPr="0088366E" w:rsidRDefault="0011701B" w:rsidP="00301F1E">
            <w:pPr>
              <w:rPr>
                <w:rFonts w:ascii="仿宋" w:hAnsi="仿宋"/>
                <w:szCs w:val="24"/>
              </w:rPr>
            </w:pPr>
            <w:r w:rsidRPr="0088366E">
              <w:rPr>
                <w:rFonts w:ascii="仿宋" w:hAnsi="仿宋"/>
                <w:szCs w:val="24"/>
              </w:rPr>
              <w:t>同类项目业绩</w:t>
            </w:r>
          </w:p>
        </w:tc>
        <w:tc>
          <w:tcPr>
            <w:tcW w:w="850" w:type="dxa"/>
            <w:vAlign w:val="center"/>
          </w:tcPr>
          <w:p w14:paraId="7DAE76FC" w14:textId="77777777" w:rsidR="0011701B" w:rsidRPr="0088366E" w:rsidRDefault="0011701B" w:rsidP="00301F1E">
            <w:pPr>
              <w:snapToGrid w:val="0"/>
              <w:spacing w:line="480" w:lineRule="auto"/>
              <w:jc w:val="center"/>
              <w:rPr>
                <w:rFonts w:ascii="仿宋" w:hAnsi="仿宋"/>
                <w:szCs w:val="24"/>
              </w:rPr>
            </w:pPr>
            <w:r w:rsidRPr="0088366E">
              <w:rPr>
                <w:rFonts w:ascii="仿宋" w:hAnsi="仿宋"/>
                <w:szCs w:val="24"/>
              </w:rPr>
              <w:t>10</w:t>
            </w:r>
          </w:p>
        </w:tc>
        <w:tc>
          <w:tcPr>
            <w:tcW w:w="4678" w:type="dxa"/>
            <w:vAlign w:val="center"/>
          </w:tcPr>
          <w:p w14:paraId="29179A55" w14:textId="50F5A590" w:rsidR="0011701B" w:rsidRPr="0088366E" w:rsidRDefault="0011701B" w:rsidP="0011701B">
            <w:pPr>
              <w:pStyle w:val="ac"/>
              <w:ind w:leftChars="85" w:left="283" w:hangingChars="33" w:hanging="79"/>
              <w:rPr>
                <w:rFonts w:ascii="仿宋" w:hAnsi="仿宋"/>
                <w:szCs w:val="24"/>
              </w:rPr>
            </w:pPr>
            <w:r w:rsidRPr="0088366E">
              <w:rPr>
                <w:rFonts w:ascii="仿宋" w:hAnsi="仿宋"/>
                <w:szCs w:val="24"/>
              </w:rPr>
              <w:t>近</w:t>
            </w:r>
            <w:r w:rsidRPr="0088366E">
              <w:rPr>
                <w:rFonts w:ascii="仿宋" w:hAnsi="仿宋" w:hint="eastAsia"/>
                <w:szCs w:val="24"/>
              </w:rPr>
              <w:t>三</w:t>
            </w:r>
            <w:r w:rsidRPr="0088366E">
              <w:rPr>
                <w:rFonts w:ascii="仿宋" w:hAnsi="仿宋"/>
                <w:szCs w:val="24"/>
              </w:rPr>
              <w:t>年</w:t>
            </w:r>
            <w:r w:rsidRPr="0088366E">
              <w:rPr>
                <w:rFonts w:ascii="仿宋" w:hAnsi="仿宋" w:hint="eastAsia"/>
                <w:szCs w:val="24"/>
              </w:rPr>
              <w:t>（201</w:t>
            </w:r>
            <w:r w:rsidR="000F3BE8">
              <w:rPr>
                <w:rFonts w:ascii="仿宋" w:hAnsi="仿宋"/>
                <w:szCs w:val="24"/>
              </w:rPr>
              <w:t>9</w:t>
            </w:r>
            <w:r w:rsidRPr="0088366E">
              <w:rPr>
                <w:rFonts w:ascii="仿宋" w:hAnsi="仿宋" w:hint="eastAsia"/>
                <w:szCs w:val="24"/>
              </w:rPr>
              <w:t>年</w:t>
            </w:r>
            <w:r w:rsidR="000F3BE8">
              <w:rPr>
                <w:rFonts w:ascii="仿宋" w:hAnsi="仿宋"/>
                <w:szCs w:val="24"/>
              </w:rPr>
              <w:t>1</w:t>
            </w:r>
            <w:r w:rsidRPr="0088366E">
              <w:rPr>
                <w:rFonts w:ascii="仿宋" w:hAnsi="仿宋" w:hint="eastAsia"/>
                <w:szCs w:val="24"/>
              </w:rPr>
              <w:t>月1日至磋商响应文件递交截止日前）</w:t>
            </w:r>
            <w:r w:rsidRPr="0088366E">
              <w:rPr>
                <w:rFonts w:ascii="仿宋" w:hAnsi="仿宋"/>
                <w:szCs w:val="24"/>
              </w:rPr>
              <w:t>具有同类业绩，每提供一个业绩得</w:t>
            </w:r>
            <w:r w:rsidR="00301F1E" w:rsidRPr="0088366E">
              <w:rPr>
                <w:rFonts w:ascii="仿宋" w:hAnsi="仿宋"/>
                <w:szCs w:val="24"/>
              </w:rPr>
              <w:t>2</w:t>
            </w:r>
            <w:r w:rsidRPr="0088366E">
              <w:rPr>
                <w:rFonts w:ascii="仿宋" w:hAnsi="仿宋"/>
                <w:szCs w:val="24"/>
              </w:rPr>
              <w:t>分，最高得10分。</w:t>
            </w:r>
          </w:p>
          <w:p w14:paraId="0988813B" w14:textId="77777777" w:rsidR="0011701B" w:rsidRPr="0088366E" w:rsidRDefault="0011701B" w:rsidP="0011701B">
            <w:pPr>
              <w:pStyle w:val="ac"/>
              <w:ind w:leftChars="85" w:left="283" w:hangingChars="33" w:hanging="79"/>
              <w:rPr>
                <w:rFonts w:ascii="仿宋" w:hAnsi="仿宋"/>
                <w:szCs w:val="24"/>
              </w:rPr>
            </w:pPr>
            <w:r w:rsidRPr="0088366E">
              <w:rPr>
                <w:rFonts w:ascii="仿宋" w:hAnsi="仿宋" w:hint="eastAsia"/>
                <w:szCs w:val="24"/>
              </w:rPr>
              <w:t>注：</w:t>
            </w:r>
            <w:r w:rsidRPr="0088366E">
              <w:rPr>
                <w:rFonts w:ascii="仿宋" w:hAnsi="仿宋"/>
                <w:szCs w:val="24"/>
              </w:rPr>
              <w:t>须提供业绩证明材料（</w:t>
            </w:r>
            <w:r w:rsidRPr="0088366E">
              <w:rPr>
                <w:rFonts w:ascii="仿宋" w:hAnsi="仿宋" w:hint="eastAsia"/>
                <w:szCs w:val="24"/>
              </w:rPr>
              <w:t>合同首页、金额页、签字盖章页、项目内容页</w:t>
            </w:r>
            <w:r w:rsidRPr="0088366E">
              <w:rPr>
                <w:rFonts w:ascii="仿宋" w:hAnsi="仿宋"/>
                <w:szCs w:val="24"/>
              </w:rPr>
              <w:t>、工程竣工验收记录）复印件并加盖单位章，未提供业绩证明材料的，不得分。</w:t>
            </w:r>
          </w:p>
        </w:tc>
        <w:tc>
          <w:tcPr>
            <w:tcW w:w="851" w:type="dxa"/>
            <w:vAlign w:val="center"/>
          </w:tcPr>
          <w:p w14:paraId="54D25972"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0-10</w:t>
            </w:r>
          </w:p>
        </w:tc>
      </w:tr>
      <w:tr w:rsidR="0011701B" w:rsidRPr="0088366E" w14:paraId="487F1024" w14:textId="77777777" w:rsidTr="00301F1E">
        <w:trPr>
          <w:cantSplit/>
          <w:trHeight w:val="198"/>
        </w:trPr>
        <w:tc>
          <w:tcPr>
            <w:tcW w:w="675" w:type="dxa"/>
            <w:vAlign w:val="center"/>
          </w:tcPr>
          <w:p w14:paraId="368052EB" w14:textId="6D653F5E" w:rsidR="0011701B" w:rsidRPr="0088366E" w:rsidRDefault="0011701B" w:rsidP="00301F1E">
            <w:pPr>
              <w:snapToGrid w:val="0"/>
              <w:spacing w:line="480" w:lineRule="auto"/>
              <w:ind w:rightChars="-48" w:right="-115"/>
              <w:jc w:val="center"/>
              <w:rPr>
                <w:rFonts w:ascii="仿宋" w:hAnsi="仿宋"/>
                <w:szCs w:val="24"/>
              </w:rPr>
            </w:pPr>
            <w:r w:rsidRPr="0088366E">
              <w:rPr>
                <w:rFonts w:ascii="仿宋" w:hAnsi="仿宋" w:hint="eastAsia"/>
                <w:szCs w:val="24"/>
              </w:rPr>
              <w:t>1</w:t>
            </w:r>
            <w:r w:rsidR="00F17FB0">
              <w:rPr>
                <w:rFonts w:ascii="仿宋" w:hAnsi="仿宋"/>
                <w:szCs w:val="24"/>
              </w:rPr>
              <w:t>1</w:t>
            </w:r>
          </w:p>
        </w:tc>
        <w:tc>
          <w:tcPr>
            <w:tcW w:w="1985" w:type="dxa"/>
            <w:gridSpan w:val="2"/>
            <w:vAlign w:val="center"/>
          </w:tcPr>
          <w:p w14:paraId="73F9D404" w14:textId="77777777" w:rsidR="0011701B" w:rsidRPr="0088366E" w:rsidRDefault="0011701B" w:rsidP="00301F1E">
            <w:pPr>
              <w:rPr>
                <w:rFonts w:ascii="仿宋" w:hAnsi="仿宋"/>
                <w:szCs w:val="24"/>
              </w:rPr>
            </w:pPr>
            <w:r w:rsidRPr="0088366E">
              <w:rPr>
                <w:rFonts w:ascii="仿宋" w:hAnsi="仿宋" w:hint="eastAsia"/>
                <w:szCs w:val="24"/>
              </w:rPr>
              <w:t>供应</w:t>
            </w:r>
            <w:proofErr w:type="gramStart"/>
            <w:r w:rsidRPr="0088366E">
              <w:rPr>
                <w:rFonts w:ascii="仿宋" w:hAnsi="仿宋" w:hint="eastAsia"/>
                <w:szCs w:val="24"/>
              </w:rPr>
              <w:t>商综合</w:t>
            </w:r>
            <w:proofErr w:type="gramEnd"/>
            <w:r w:rsidRPr="0088366E">
              <w:rPr>
                <w:rFonts w:ascii="仿宋" w:hAnsi="仿宋" w:hint="eastAsia"/>
                <w:szCs w:val="24"/>
              </w:rPr>
              <w:t>实力</w:t>
            </w:r>
          </w:p>
        </w:tc>
        <w:tc>
          <w:tcPr>
            <w:tcW w:w="850" w:type="dxa"/>
            <w:vAlign w:val="center"/>
          </w:tcPr>
          <w:p w14:paraId="524784B4" w14:textId="77777777" w:rsidR="0011701B" w:rsidRPr="0088366E" w:rsidRDefault="0011701B" w:rsidP="00301F1E">
            <w:pPr>
              <w:snapToGrid w:val="0"/>
              <w:spacing w:line="480" w:lineRule="auto"/>
              <w:jc w:val="center"/>
              <w:rPr>
                <w:rFonts w:ascii="仿宋" w:hAnsi="仿宋"/>
                <w:szCs w:val="24"/>
              </w:rPr>
            </w:pPr>
            <w:r w:rsidRPr="0088366E">
              <w:rPr>
                <w:rFonts w:ascii="仿宋" w:hAnsi="仿宋" w:hint="eastAsia"/>
                <w:szCs w:val="24"/>
              </w:rPr>
              <w:t>3</w:t>
            </w:r>
          </w:p>
        </w:tc>
        <w:tc>
          <w:tcPr>
            <w:tcW w:w="4678" w:type="dxa"/>
            <w:vAlign w:val="center"/>
          </w:tcPr>
          <w:p w14:paraId="1CBAD2EC" w14:textId="77777777" w:rsidR="0011701B" w:rsidRPr="0088366E" w:rsidRDefault="0011701B" w:rsidP="0011701B">
            <w:pPr>
              <w:pStyle w:val="ac"/>
              <w:ind w:leftChars="85" w:left="283" w:hangingChars="33" w:hanging="79"/>
              <w:rPr>
                <w:rFonts w:ascii="仿宋" w:hAnsi="仿宋"/>
                <w:szCs w:val="24"/>
              </w:rPr>
            </w:pPr>
            <w:r w:rsidRPr="0088366E">
              <w:rPr>
                <w:rFonts w:ascii="仿宋" w:hAnsi="仿宋" w:hint="eastAsia"/>
                <w:szCs w:val="24"/>
              </w:rPr>
              <w:t>供应商具有有效期内的</w:t>
            </w:r>
            <w:r w:rsidRPr="0088366E">
              <w:rPr>
                <w:rFonts w:ascii="仿宋" w:hAnsi="仿宋" w:hint="eastAsia"/>
                <w:bCs/>
                <w:szCs w:val="24"/>
              </w:rPr>
              <w:t>质量保证体系证书、环境管理体系、职业健康和安全管理体系，每有一个得1分。</w:t>
            </w:r>
          </w:p>
        </w:tc>
        <w:tc>
          <w:tcPr>
            <w:tcW w:w="851" w:type="dxa"/>
            <w:vAlign w:val="center"/>
          </w:tcPr>
          <w:p w14:paraId="463A5FEE" w14:textId="77777777" w:rsidR="0011701B" w:rsidRPr="0088366E" w:rsidRDefault="0011701B" w:rsidP="0011701B">
            <w:pPr>
              <w:pStyle w:val="215"/>
              <w:jc w:val="center"/>
              <w:rPr>
                <w:rFonts w:ascii="仿宋" w:eastAsia="仿宋" w:hAnsi="仿宋"/>
                <w:sz w:val="24"/>
              </w:rPr>
            </w:pPr>
            <w:r w:rsidRPr="0088366E">
              <w:rPr>
                <w:rFonts w:ascii="仿宋" w:eastAsia="仿宋" w:hAnsi="仿宋" w:hint="eastAsia"/>
                <w:sz w:val="24"/>
              </w:rPr>
              <w:t>3</w:t>
            </w:r>
          </w:p>
        </w:tc>
      </w:tr>
      <w:tr w:rsidR="0011701B" w:rsidRPr="0088366E" w14:paraId="58BAE0FD" w14:textId="77777777" w:rsidTr="00301F1E">
        <w:trPr>
          <w:cantSplit/>
          <w:trHeight w:val="198"/>
        </w:trPr>
        <w:tc>
          <w:tcPr>
            <w:tcW w:w="675" w:type="dxa"/>
            <w:vAlign w:val="center"/>
          </w:tcPr>
          <w:p w14:paraId="4D9B1762" w14:textId="1DACC9A7" w:rsidR="0011701B" w:rsidRPr="0088366E" w:rsidRDefault="0011701B" w:rsidP="00301F1E">
            <w:pPr>
              <w:snapToGrid w:val="0"/>
              <w:spacing w:line="480" w:lineRule="auto"/>
              <w:ind w:rightChars="-48" w:right="-115"/>
              <w:jc w:val="center"/>
              <w:rPr>
                <w:rFonts w:ascii="仿宋" w:hAnsi="仿宋"/>
                <w:szCs w:val="24"/>
              </w:rPr>
            </w:pPr>
            <w:r w:rsidRPr="0088366E">
              <w:rPr>
                <w:rFonts w:ascii="仿宋" w:hAnsi="仿宋" w:hint="eastAsia"/>
                <w:szCs w:val="24"/>
              </w:rPr>
              <w:t>1</w:t>
            </w:r>
            <w:r w:rsidR="00F17FB0">
              <w:rPr>
                <w:rFonts w:ascii="仿宋" w:hAnsi="仿宋"/>
                <w:szCs w:val="24"/>
              </w:rPr>
              <w:t>2</w:t>
            </w:r>
          </w:p>
        </w:tc>
        <w:tc>
          <w:tcPr>
            <w:tcW w:w="1985" w:type="dxa"/>
            <w:gridSpan w:val="2"/>
            <w:vAlign w:val="center"/>
          </w:tcPr>
          <w:p w14:paraId="51DCF06E" w14:textId="77777777" w:rsidR="0011701B" w:rsidRPr="0088366E" w:rsidRDefault="0011701B" w:rsidP="00301F1E">
            <w:pPr>
              <w:rPr>
                <w:rFonts w:ascii="仿宋" w:hAnsi="仿宋"/>
                <w:szCs w:val="24"/>
              </w:rPr>
            </w:pPr>
            <w:r w:rsidRPr="0088366E">
              <w:rPr>
                <w:rFonts w:ascii="仿宋" w:hAnsi="仿宋" w:hint="eastAsia"/>
                <w:szCs w:val="24"/>
              </w:rPr>
              <w:t>响应文件制作</w:t>
            </w:r>
          </w:p>
        </w:tc>
        <w:tc>
          <w:tcPr>
            <w:tcW w:w="850" w:type="dxa"/>
            <w:vAlign w:val="center"/>
          </w:tcPr>
          <w:p w14:paraId="24008008" w14:textId="77777777" w:rsidR="0011701B" w:rsidRPr="0088366E" w:rsidRDefault="0011701B" w:rsidP="00301F1E">
            <w:pPr>
              <w:snapToGrid w:val="0"/>
              <w:spacing w:line="480" w:lineRule="auto"/>
              <w:jc w:val="center"/>
              <w:rPr>
                <w:rFonts w:ascii="仿宋" w:hAnsi="仿宋"/>
                <w:szCs w:val="24"/>
              </w:rPr>
            </w:pPr>
            <w:r w:rsidRPr="0088366E">
              <w:rPr>
                <w:rFonts w:ascii="仿宋" w:hAnsi="仿宋" w:hint="eastAsia"/>
                <w:szCs w:val="24"/>
              </w:rPr>
              <w:t>2</w:t>
            </w:r>
          </w:p>
        </w:tc>
        <w:tc>
          <w:tcPr>
            <w:tcW w:w="4678" w:type="dxa"/>
            <w:vAlign w:val="center"/>
          </w:tcPr>
          <w:p w14:paraId="423C851A" w14:textId="77777777" w:rsidR="0011701B" w:rsidRPr="0088366E" w:rsidRDefault="0011701B" w:rsidP="0011701B">
            <w:pPr>
              <w:pStyle w:val="ac"/>
              <w:ind w:leftChars="85" w:left="283" w:hangingChars="33" w:hanging="79"/>
              <w:rPr>
                <w:rFonts w:ascii="仿宋" w:hAnsi="仿宋"/>
                <w:szCs w:val="24"/>
              </w:rPr>
            </w:pPr>
            <w:r w:rsidRPr="0088366E">
              <w:rPr>
                <w:rFonts w:ascii="仿宋" w:hAnsi="仿宋" w:hint="eastAsia"/>
                <w:szCs w:val="24"/>
              </w:rPr>
              <w:t>对竞争性磋商文件响应完整，投标文件采用双面装订、印刷清晰、目录页码对应准确得2分，每有一项不符合扣0</w:t>
            </w:r>
            <w:r w:rsidRPr="0088366E">
              <w:rPr>
                <w:rFonts w:ascii="仿宋" w:hAnsi="仿宋"/>
                <w:szCs w:val="24"/>
              </w:rPr>
              <w:t>.5分</w:t>
            </w:r>
            <w:r w:rsidRPr="0088366E">
              <w:rPr>
                <w:rFonts w:ascii="仿宋" w:hAnsi="仿宋" w:hint="eastAsia"/>
                <w:szCs w:val="24"/>
              </w:rPr>
              <w:t>，</w:t>
            </w:r>
            <w:r w:rsidRPr="0088366E">
              <w:rPr>
                <w:rFonts w:ascii="仿宋" w:hAnsi="仿宋"/>
                <w:szCs w:val="24"/>
              </w:rPr>
              <w:t>扣完为止</w:t>
            </w:r>
            <w:r w:rsidRPr="0088366E">
              <w:rPr>
                <w:rFonts w:ascii="仿宋" w:hAnsi="仿宋" w:hint="eastAsia"/>
                <w:szCs w:val="24"/>
              </w:rPr>
              <w:t>。</w:t>
            </w:r>
          </w:p>
        </w:tc>
        <w:tc>
          <w:tcPr>
            <w:tcW w:w="851" w:type="dxa"/>
            <w:vAlign w:val="center"/>
          </w:tcPr>
          <w:p w14:paraId="26CB1A40" w14:textId="77777777" w:rsidR="0011701B" w:rsidRPr="0088366E" w:rsidRDefault="0011701B" w:rsidP="0011701B">
            <w:pPr>
              <w:pStyle w:val="215"/>
              <w:jc w:val="center"/>
              <w:rPr>
                <w:rFonts w:ascii="仿宋" w:eastAsia="仿宋" w:hAnsi="仿宋"/>
                <w:sz w:val="24"/>
              </w:rPr>
            </w:pPr>
            <w:r w:rsidRPr="0088366E">
              <w:rPr>
                <w:rFonts w:ascii="仿宋" w:eastAsia="仿宋" w:hAnsi="仿宋" w:hint="eastAsia"/>
                <w:sz w:val="24"/>
              </w:rPr>
              <w:t>0</w:t>
            </w:r>
            <w:r w:rsidRPr="0088366E">
              <w:rPr>
                <w:rFonts w:ascii="仿宋" w:eastAsia="仿宋" w:hAnsi="仿宋"/>
                <w:sz w:val="24"/>
              </w:rPr>
              <w:t>-2</w:t>
            </w:r>
          </w:p>
        </w:tc>
      </w:tr>
      <w:tr w:rsidR="0011701B" w:rsidRPr="0088366E" w14:paraId="0746C10B" w14:textId="77777777" w:rsidTr="00301F1E">
        <w:trPr>
          <w:cantSplit/>
          <w:trHeight w:val="198"/>
        </w:trPr>
        <w:tc>
          <w:tcPr>
            <w:tcW w:w="675" w:type="dxa"/>
            <w:vAlign w:val="center"/>
          </w:tcPr>
          <w:p w14:paraId="14563EA7" w14:textId="6751CA84" w:rsidR="0011701B" w:rsidRPr="0088366E" w:rsidRDefault="0011701B" w:rsidP="00301F1E">
            <w:pPr>
              <w:snapToGrid w:val="0"/>
              <w:spacing w:line="480" w:lineRule="auto"/>
              <w:ind w:rightChars="-48" w:right="-115"/>
              <w:jc w:val="center"/>
              <w:rPr>
                <w:rFonts w:ascii="仿宋" w:hAnsi="仿宋"/>
                <w:szCs w:val="24"/>
              </w:rPr>
            </w:pPr>
            <w:r w:rsidRPr="0088366E">
              <w:rPr>
                <w:rFonts w:ascii="仿宋" w:hAnsi="仿宋"/>
                <w:szCs w:val="24"/>
              </w:rPr>
              <w:t>1</w:t>
            </w:r>
            <w:r w:rsidR="00F17FB0">
              <w:rPr>
                <w:rFonts w:ascii="仿宋" w:hAnsi="仿宋"/>
                <w:szCs w:val="24"/>
              </w:rPr>
              <w:t>3</w:t>
            </w:r>
          </w:p>
        </w:tc>
        <w:tc>
          <w:tcPr>
            <w:tcW w:w="1985" w:type="dxa"/>
            <w:gridSpan w:val="2"/>
            <w:vAlign w:val="center"/>
          </w:tcPr>
          <w:p w14:paraId="4BAE3FFE" w14:textId="77777777" w:rsidR="0011701B" w:rsidRPr="0088366E" w:rsidRDefault="0011701B" w:rsidP="00301F1E">
            <w:pPr>
              <w:rPr>
                <w:rFonts w:ascii="仿宋" w:hAnsi="仿宋"/>
                <w:szCs w:val="24"/>
              </w:rPr>
            </w:pPr>
            <w:r w:rsidRPr="0088366E">
              <w:rPr>
                <w:rFonts w:ascii="仿宋" w:hAnsi="仿宋"/>
                <w:szCs w:val="24"/>
              </w:rPr>
              <w:t>价格分</w:t>
            </w:r>
          </w:p>
        </w:tc>
        <w:tc>
          <w:tcPr>
            <w:tcW w:w="850" w:type="dxa"/>
            <w:vAlign w:val="center"/>
          </w:tcPr>
          <w:p w14:paraId="76D9DD5E" w14:textId="77777777" w:rsidR="0011701B" w:rsidRPr="0088366E" w:rsidRDefault="0011701B" w:rsidP="00301F1E">
            <w:pPr>
              <w:snapToGrid w:val="0"/>
              <w:spacing w:line="480" w:lineRule="auto"/>
              <w:jc w:val="center"/>
              <w:rPr>
                <w:rFonts w:ascii="仿宋" w:hAnsi="仿宋"/>
                <w:szCs w:val="24"/>
              </w:rPr>
            </w:pPr>
            <w:r w:rsidRPr="0088366E">
              <w:rPr>
                <w:rFonts w:ascii="仿宋" w:hAnsi="仿宋"/>
                <w:szCs w:val="24"/>
              </w:rPr>
              <w:t>20</w:t>
            </w:r>
          </w:p>
        </w:tc>
        <w:tc>
          <w:tcPr>
            <w:tcW w:w="4678" w:type="dxa"/>
            <w:vAlign w:val="center"/>
          </w:tcPr>
          <w:p w14:paraId="1F0E6725" w14:textId="39436FED" w:rsidR="0011701B" w:rsidRPr="0088366E" w:rsidRDefault="0011701B" w:rsidP="0011701B">
            <w:pPr>
              <w:pStyle w:val="ac"/>
              <w:ind w:leftChars="85" w:left="283" w:hangingChars="33" w:hanging="79"/>
              <w:rPr>
                <w:rFonts w:ascii="仿宋" w:hAnsi="仿宋"/>
                <w:szCs w:val="24"/>
              </w:rPr>
            </w:pPr>
            <w:r w:rsidRPr="0088366E">
              <w:rPr>
                <w:rFonts w:ascii="仿宋" w:hAnsi="仿宋" w:hint="eastAsia"/>
                <w:szCs w:val="24"/>
              </w:rPr>
              <w:t>以</w:t>
            </w:r>
            <w:proofErr w:type="gramStart"/>
            <w:r w:rsidRPr="0088366E">
              <w:rPr>
                <w:rFonts w:ascii="仿宋" w:hAnsi="仿宋" w:hint="eastAsia"/>
                <w:szCs w:val="24"/>
              </w:rPr>
              <w:t>符合磋商</w:t>
            </w:r>
            <w:proofErr w:type="gramEnd"/>
            <w:r w:rsidRPr="0088366E">
              <w:rPr>
                <w:rFonts w:ascii="仿宋" w:hAnsi="仿宋" w:hint="eastAsia"/>
                <w:szCs w:val="24"/>
              </w:rPr>
              <w:t>文件要求的最低评审价为基准价，</w:t>
            </w:r>
            <w:proofErr w:type="gramStart"/>
            <w:r w:rsidRPr="0088366E">
              <w:rPr>
                <w:rFonts w:ascii="仿宋" w:hAnsi="仿宋" w:hint="eastAsia"/>
                <w:szCs w:val="24"/>
              </w:rPr>
              <w:t>基准价得满分</w:t>
            </w:r>
            <w:proofErr w:type="gramEnd"/>
            <w:r w:rsidRPr="0088366E">
              <w:rPr>
                <w:rFonts w:ascii="仿宋" w:hAnsi="仿宋"/>
                <w:szCs w:val="24"/>
              </w:rPr>
              <w:t>2</w:t>
            </w:r>
            <w:r w:rsidRPr="0088366E">
              <w:rPr>
                <w:rFonts w:ascii="仿宋" w:hAnsi="仿宋" w:hint="eastAsia"/>
                <w:szCs w:val="24"/>
              </w:rPr>
              <w:t>0分，其它供应商的价格得分＝（基准价/该供应商的评审价）×</w:t>
            </w:r>
            <w:r w:rsidRPr="0088366E">
              <w:rPr>
                <w:rFonts w:ascii="仿宋" w:hAnsi="仿宋"/>
                <w:szCs w:val="24"/>
              </w:rPr>
              <w:t>2</w:t>
            </w:r>
            <w:r w:rsidRPr="0088366E">
              <w:rPr>
                <w:rFonts w:ascii="仿宋" w:hAnsi="仿宋" w:hint="eastAsia"/>
                <w:szCs w:val="24"/>
              </w:rPr>
              <w:t>0%×1</w:t>
            </w:r>
            <w:r w:rsidRPr="0088366E">
              <w:rPr>
                <w:rFonts w:ascii="仿宋" w:hAnsi="仿宋"/>
                <w:szCs w:val="24"/>
              </w:rPr>
              <w:t>00</w:t>
            </w:r>
            <w:r w:rsidRPr="0088366E">
              <w:rPr>
                <w:rFonts w:ascii="仿宋" w:hAnsi="仿宋" w:hint="eastAsia"/>
                <w:szCs w:val="24"/>
              </w:rPr>
              <w:t>。</w:t>
            </w:r>
          </w:p>
        </w:tc>
        <w:tc>
          <w:tcPr>
            <w:tcW w:w="851" w:type="dxa"/>
            <w:vAlign w:val="center"/>
          </w:tcPr>
          <w:p w14:paraId="0697C3FF" w14:textId="77777777" w:rsidR="0011701B" w:rsidRPr="0088366E" w:rsidRDefault="0011701B" w:rsidP="0011701B">
            <w:pPr>
              <w:pStyle w:val="215"/>
              <w:jc w:val="center"/>
              <w:rPr>
                <w:rFonts w:ascii="仿宋" w:eastAsia="仿宋" w:hAnsi="仿宋"/>
                <w:sz w:val="24"/>
              </w:rPr>
            </w:pPr>
            <w:r w:rsidRPr="0088366E">
              <w:rPr>
                <w:rFonts w:ascii="仿宋" w:eastAsia="仿宋" w:hAnsi="仿宋"/>
                <w:sz w:val="24"/>
              </w:rPr>
              <w:t>0-20</w:t>
            </w:r>
          </w:p>
        </w:tc>
      </w:tr>
    </w:tbl>
    <w:p w14:paraId="190EF634" w14:textId="218ECE87" w:rsidR="00B82C54" w:rsidRPr="0088366E" w:rsidRDefault="00472A3E">
      <w:pPr>
        <w:rPr>
          <w:rFonts w:ascii="仿宋" w:hAnsi="仿宋" w:cs="仿宋"/>
          <w:szCs w:val="24"/>
        </w:rPr>
      </w:pPr>
      <w:r w:rsidRPr="0088366E">
        <w:rPr>
          <w:rFonts w:ascii="仿宋" w:hAnsi="仿宋" w:cs="仿宋" w:hint="eastAsia"/>
          <w:szCs w:val="24"/>
        </w:rPr>
        <w:t>注：需综合考虑各项风险费用，一切少报、漏报、错报项目均视为已</w:t>
      </w:r>
      <w:proofErr w:type="gramStart"/>
      <w:r w:rsidRPr="0088366E">
        <w:rPr>
          <w:rFonts w:ascii="仿宋" w:hAnsi="仿宋" w:cs="仿宋" w:hint="eastAsia"/>
          <w:szCs w:val="24"/>
        </w:rPr>
        <w:t>含进总报价</w:t>
      </w:r>
      <w:proofErr w:type="gramEnd"/>
      <w:r w:rsidRPr="0088366E">
        <w:rPr>
          <w:rFonts w:ascii="仿宋" w:hAnsi="仿宋" w:cs="仿宋" w:hint="eastAsia"/>
          <w:szCs w:val="24"/>
        </w:rPr>
        <w:t>，成交后采购人不再另行支付。</w:t>
      </w:r>
    </w:p>
    <w:p w14:paraId="4107D804" w14:textId="343B8334" w:rsidR="00B82C54" w:rsidRPr="0088366E" w:rsidRDefault="00472A3E" w:rsidP="00D10613">
      <w:pPr>
        <w:rPr>
          <w:rFonts w:ascii="仿宋" w:hAnsi="仿宋" w:cs="Tahoma"/>
          <w:kern w:val="0"/>
        </w:rPr>
      </w:pPr>
      <w:r w:rsidRPr="0088366E">
        <w:rPr>
          <w:rFonts w:ascii="仿宋" w:hAnsi="仿宋" w:cs="仿宋" w:hint="eastAsia"/>
          <w:szCs w:val="24"/>
        </w:rPr>
        <w:t>说明</w:t>
      </w:r>
      <w:r w:rsidRPr="000F3BE8">
        <w:rPr>
          <w:rFonts w:ascii="仿宋" w:hAnsi="仿宋" w:cs="仿宋" w:hint="eastAsia"/>
          <w:b/>
          <w:bCs/>
          <w:szCs w:val="24"/>
        </w:rPr>
        <w:t>1：</w:t>
      </w:r>
      <w:r w:rsidR="00D10613" w:rsidRPr="000F3BE8">
        <w:rPr>
          <w:rFonts w:ascii="仿宋" w:hAnsi="仿宋" w:cs="Tahoma" w:hint="eastAsia"/>
          <w:b/>
          <w:bCs/>
          <w:kern w:val="0"/>
        </w:rPr>
        <w:t>根据《政府采购促进中小企业发展管理办法》的有关规定本项目为专门面向中小企业采购项目，不再执行价格扣除优惠。</w:t>
      </w:r>
    </w:p>
    <w:p w14:paraId="4FC59358" w14:textId="6A252DB7" w:rsidR="009A01BD" w:rsidRPr="0088366E" w:rsidRDefault="009A01BD" w:rsidP="009A01BD">
      <w:pPr>
        <w:tabs>
          <w:tab w:val="left" w:pos="1275"/>
          <w:tab w:val="left" w:pos="1440"/>
          <w:tab w:val="left" w:pos="1620"/>
        </w:tabs>
        <w:ind w:leftChars="135" w:left="324"/>
        <w:rPr>
          <w:rFonts w:ascii="宋体" w:hAnsi="宋体"/>
        </w:rPr>
      </w:pPr>
      <w:r w:rsidRPr="0088366E">
        <w:rPr>
          <w:rFonts w:ascii="宋体" w:hAnsi="宋体" w:hint="eastAsia"/>
        </w:rPr>
        <w:t>（</w:t>
      </w:r>
      <w:r w:rsidRPr="0088366E">
        <w:rPr>
          <w:rFonts w:ascii="宋体" w:hAnsi="宋体"/>
        </w:rPr>
        <w:t>1</w:t>
      </w:r>
      <w:r w:rsidRPr="0088366E">
        <w:rPr>
          <w:rFonts w:ascii="宋体" w:hAnsi="宋体"/>
        </w:rPr>
        <w:t>）监狱企业投标视同小型、微型企业，须</w:t>
      </w:r>
      <w:proofErr w:type="gramStart"/>
      <w:r w:rsidRPr="0088366E">
        <w:rPr>
          <w:rFonts w:ascii="宋体" w:hAnsi="宋体" w:cs="Tahoma" w:hint="eastAsia"/>
          <w:kern w:val="0"/>
        </w:rPr>
        <w:t>填写磋商</w:t>
      </w:r>
      <w:proofErr w:type="gramEnd"/>
      <w:r w:rsidRPr="0088366E">
        <w:rPr>
          <w:rFonts w:ascii="宋体" w:hAnsi="宋体" w:cs="Tahoma"/>
          <w:kern w:val="0"/>
        </w:rPr>
        <w:t>文件</w:t>
      </w:r>
      <w:r w:rsidRPr="0088366E">
        <w:rPr>
          <w:rFonts w:ascii="宋体" w:hAnsi="宋体" w:cs="Tahoma" w:hint="eastAsia"/>
          <w:kern w:val="0"/>
        </w:rPr>
        <w:t>第五章规定的“中小企业声明函”并提供由省级以上</w:t>
      </w:r>
      <w:r w:rsidRPr="0088366E">
        <w:rPr>
          <w:rFonts w:ascii="宋体" w:hAnsi="宋体" w:hint="eastAsia"/>
        </w:rPr>
        <w:t>监狱管理局、戒毒管理局（含新疆生产建设兵团）出具的属于监狱企业的证明文件复印件。</w:t>
      </w:r>
    </w:p>
    <w:p w14:paraId="69B27527" w14:textId="26C84DE9" w:rsidR="009A01BD" w:rsidRPr="0088366E" w:rsidRDefault="009A01BD" w:rsidP="009A01BD">
      <w:pPr>
        <w:tabs>
          <w:tab w:val="left" w:pos="1275"/>
          <w:tab w:val="left" w:pos="1440"/>
          <w:tab w:val="left" w:pos="1620"/>
        </w:tabs>
        <w:ind w:leftChars="135" w:left="324"/>
        <w:rPr>
          <w:rFonts w:ascii="宋体" w:hAnsi="宋体"/>
          <w:b/>
        </w:rPr>
      </w:pPr>
      <w:r w:rsidRPr="0088366E">
        <w:rPr>
          <w:rFonts w:ascii="宋体" w:hAnsi="宋体" w:cs="Tahoma" w:hint="eastAsia"/>
          <w:kern w:val="0"/>
        </w:rPr>
        <w:t>（</w:t>
      </w:r>
      <w:r w:rsidRPr="0088366E">
        <w:rPr>
          <w:rFonts w:ascii="宋体" w:hAnsi="宋体" w:cs="Tahoma"/>
          <w:kern w:val="0"/>
        </w:rPr>
        <w:t>2</w:t>
      </w:r>
      <w:r w:rsidRPr="0088366E">
        <w:rPr>
          <w:rFonts w:ascii="宋体" w:hAnsi="宋体" w:cs="Tahoma"/>
          <w:kern w:val="0"/>
        </w:rPr>
        <w:t>）残疾人福利性单位</w:t>
      </w:r>
      <w:r w:rsidRPr="0088366E">
        <w:rPr>
          <w:rFonts w:ascii="宋体" w:hAnsi="宋体" w:cs="Tahoma" w:hint="eastAsia"/>
          <w:kern w:val="0"/>
        </w:rPr>
        <w:t>投标</w:t>
      </w:r>
      <w:r w:rsidRPr="0088366E">
        <w:rPr>
          <w:rFonts w:ascii="宋体" w:hAnsi="宋体" w:cs="Tahoma"/>
          <w:kern w:val="0"/>
        </w:rPr>
        <w:t>视同小型、微型企业</w:t>
      </w:r>
      <w:r w:rsidRPr="0088366E">
        <w:rPr>
          <w:rFonts w:ascii="宋体" w:hAnsi="宋体" w:cs="Tahoma" w:hint="eastAsia"/>
          <w:kern w:val="0"/>
        </w:rPr>
        <w:t>，须</w:t>
      </w:r>
      <w:proofErr w:type="gramStart"/>
      <w:r w:rsidRPr="0088366E">
        <w:rPr>
          <w:rFonts w:ascii="宋体" w:hAnsi="宋体" w:cs="Tahoma" w:hint="eastAsia"/>
          <w:kern w:val="0"/>
        </w:rPr>
        <w:t>填写磋商</w:t>
      </w:r>
      <w:proofErr w:type="gramEnd"/>
      <w:r w:rsidRPr="0088366E">
        <w:rPr>
          <w:rFonts w:ascii="宋体" w:hAnsi="宋体" w:cs="Tahoma"/>
          <w:kern w:val="0"/>
        </w:rPr>
        <w:t>文件</w:t>
      </w:r>
      <w:r w:rsidRPr="0088366E">
        <w:rPr>
          <w:rFonts w:ascii="宋体" w:hAnsi="宋体" w:cs="Tahoma" w:hint="eastAsia"/>
          <w:kern w:val="0"/>
        </w:rPr>
        <w:t>第五章</w:t>
      </w:r>
      <w:r w:rsidRPr="0088366E">
        <w:rPr>
          <w:rFonts w:ascii="宋体" w:hAnsi="宋体" w:cs="Tahoma"/>
          <w:kern w:val="0"/>
        </w:rPr>
        <w:t>规定的</w:t>
      </w:r>
      <w:r w:rsidRPr="0088366E">
        <w:rPr>
          <w:rFonts w:ascii="宋体" w:hAnsi="宋体" w:cs="Tahoma"/>
          <w:kern w:val="0"/>
        </w:rPr>
        <w:t>“</w:t>
      </w:r>
      <w:r w:rsidRPr="0088366E">
        <w:rPr>
          <w:rFonts w:ascii="宋体" w:hAnsi="宋体" w:cs="Tahoma"/>
          <w:kern w:val="0"/>
        </w:rPr>
        <w:t>残疾人福利性单位声明函</w:t>
      </w:r>
      <w:r w:rsidRPr="0088366E">
        <w:rPr>
          <w:rFonts w:ascii="宋体" w:hAnsi="宋体" w:cs="Tahoma" w:hint="eastAsia"/>
          <w:kern w:val="0"/>
        </w:rPr>
        <w:t>”，否则不考虑价格扣除。</w:t>
      </w:r>
      <w:r w:rsidRPr="0088366E">
        <w:rPr>
          <w:rFonts w:ascii="宋体" w:hAnsi="宋体"/>
          <w:b/>
        </w:rPr>
        <w:t>残疾人福利性单位属于小型、</w:t>
      </w:r>
      <w:r w:rsidRPr="0088366E">
        <w:rPr>
          <w:rFonts w:ascii="宋体" w:hAnsi="宋体"/>
          <w:b/>
        </w:rPr>
        <w:lastRenderedPageBreak/>
        <w:t>微型企业的，不重复享受政策。</w:t>
      </w:r>
    </w:p>
    <w:p w14:paraId="7E453F5E" w14:textId="57C385D5" w:rsidR="009A01BD" w:rsidRPr="0088366E" w:rsidRDefault="009A01BD" w:rsidP="009A01BD">
      <w:pPr>
        <w:tabs>
          <w:tab w:val="left" w:pos="1275"/>
          <w:tab w:val="left" w:pos="1440"/>
          <w:tab w:val="left" w:pos="1620"/>
        </w:tabs>
        <w:ind w:leftChars="135" w:left="324"/>
        <w:rPr>
          <w:rFonts w:ascii="宋体" w:hAnsi="宋体"/>
          <w:bCs/>
        </w:rPr>
      </w:pPr>
      <w:r w:rsidRPr="0088366E">
        <w:rPr>
          <w:rFonts w:ascii="宋体" w:hAnsi="宋体" w:hint="eastAsia"/>
          <w:bCs/>
        </w:rPr>
        <w:t>（</w:t>
      </w:r>
      <w:r w:rsidRPr="0088366E">
        <w:rPr>
          <w:rFonts w:ascii="宋体" w:hAnsi="宋体" w:hint="eastAsia"/>
          <w:bCs/>
        </w:rPr>
        <w:t>3</w:t>
      </w:r>
      <w:r w:rsidRPr="0088366E">
        <w:rPr>
          <w:rFonts w:ascii="宋体" w:hAnsi="宋体" w:hint="eastAsia"/>
          <w:bCs/>
        </w:rPr>
        <w:t>）</w:t>
      </w:r>
      <w:proofErr w:type="gramStart"/>
      <w:r w:rsidRPr="0088366E">
        <w:rPr>
          <w:rFonts w:ascii="宋体" w:hAnsi="宋体" w:hint="eastAsia"/>
          <w:bCs/>
        </w:rPr>
        <w:t>本包对应</w:t>
      </w:r>
      <w:proofErr w:type="gramEnd"/>
      <w:r w:rsidRPr="0088366E">
        <w:rPr>
          <w:rFonts w:ascii="宋体" w:hAnsi="宋体" w:hint="eastAsia"/>
          <w:bCs/>
        </w:rPr>
        <w:t>的中小企业划分标准所属行业为：建筑业。</w:t>
      </w:r>
    </w:p>
    <w:p w14:paraId="419CF00F" w14:textId="77777777" w:rsidR="009A01BD" w:rsidRPr="0088366E" w:rsidRDefault="009A01BD" w:rsidP="009A01BD">
      <w:pPr>
        <w:tabs>
          <w:tab w:val="left" w:pos="1275"/>
          <w:tab w:val="left" w:pos="1440"/>
          <w:tab w:val="left" w:pos="1620"/>
        </w:tabs>
        <w:ind w:leftChars="135" w:left="324"/>
        <w:rPr>
          <w:rFonts w:ascii="宋体" w:hAnsi="宋体"/>
          <w:bCs/>
        </w:rPr>
      </w:pPr>
      <w:r w:rsidRPr="0088366E">
        <w:rPr>
          <w:rFonts w:ascii="宋体" w:hAnsi="宋体" w:hint="eastAsia"/>
          <w:bCs/>
        </w:rPr>
        <w:t>（</w:t>
      </w:r>
      <w:r w:rsidRPr="0088366E">
        <w:rPr>
          <w:rFonts w:ascii="宋体" w:hAnsi="宋体" w:hint="eastAsia"/>
          <w:bCs/>
        </w:rPr>
        <w:t>4</w:t>
      </w:r>
      <w:r w:rsidRPr="0088366E">
        <w:rPr>
          <w:rFonts w:ascii="宋体" w:hAnsi="宋体" w:hint="eastAsia"/>
          <w:bCs/>
        </w:rPr>
        <w:t>）享受中小企业扶持政策获得政府采购合同的，小</w:t>
      </w:r>
      <w:proofErr w:type="gramStart"/>
      <w:r w:rsidRPr="0088366E">
        <w:rPr>
          <w:rFonts w:ascii="宋体" w:hAnsi="宋体" w:hint="eastAsia"/>
          <w:bCs/>
        </w:rPr>
        <w:t>微企业</w:t>
      </w:r>
      <w:proofErr w:type="gramEnd"/>
      <w:r w:rsidRPr="0088366E">
        <w:rPr>
          <w:rFonts w:ascii="宋体" w:hAnsi="宋体" w:hint="eastAsia"/>
          <w:bCs/>
        </w:rPr>
        <w:t>不得将合同分包给大中型企业，中型企业不得将合同分包给大型企业。</w:t>
      </w:r>
    </w:p>
    <w:p w14:paraId="3CB2537B" w14:textId="77777777" w:rsidR="009A01BD" w:rsidRPr="0088366E" w:rsidRDefault="009A01BD" w:rsidP="009A01BD">
      <w:pPr>
        <w:tabs>
          <w:tab w:val="left" w:pos="1275"/>
          <w:tab w:val="left" w:pos="1440"/>
          <w:tab w:val="left" w:pos="1620"/>
        </w:tabs>
        <w:ind w:leftChars="135" w:left="324"/>
        <w:rPr>
          <w:rFonts w:ascii="宋体" w:hAnsi="宋体" w:cs="Tahoma"/>
          <w:b/>
          <w:kern w:val="0"/>
        </w:rPr>
      </w:pPr>
      <w:r w:rsidRPr="0088366E">
        <w:rPr>
          <w:rFonts w:ascii="宋体" w:hAnsi="宋体" w:hint="eastAsia"/>
          <w:b/>
        </w:rPr>
        <w:t>（</w:t>
      </w:r>
      <w:r w:rsidRPr="0088366E">
        <w:rPr>
          <w:rFonts w:ascii="宋体" w:hAnsi="宋体" w:hint="eastAsia"/>
          <w:b/>
        </w:rPr>
        <w:t>5</w:t>
      </w:r>
      <w:r w:rsidRPr="0088366E">
        <w:rPr>
          <w:rFonts w:ascii="宋体" w:hAnsi="宋体" w:hint="eastAsia"/>
          <w:b/>
        </w:rPr>
        <w:t>）供应商提供的《中小企业声明函》内容不实的，属于提供虚假材料谋取中标、成交，依照《中华人民共和国政府采购法》等国家有关规定追究相应责任。</w:t>
      </w:r>
    </w:p>
    <w:p w14:paraId="4B6D2A88" w14:textId="77777777" w:rsidR="00B82C54" w:rsidRPr="0088366E" w:rsidRDefault="00472A3E">
      <w:pPr>
        <w:widowControl/>
        <w:ind w:firstLineChars="200" w:firstLine="482"/>
        <w:jc w:val="left"/>
        <w:rPr>
          <w:rFonts w:ascii="仿宋" w:hAnsi="仿宋"/>
          <w:bCs/>
        </w:rPr>
      </w:pPr>
      <w:r w:rsidRPr="0088366E">
        <w:rPr>
          <w:rFonts w:ascii="仿宋" w:hAnsi="仿宋" w:cs="仿宋" w:hint="eastAsia"/>
          <w:b/>
          <w:szCs w:val="24"/>
        </w:rPr>
        <w:t>说明2：</w:t>
      </w:r>
      <w:r w:rsidRPr="0088366E">
        <w:rPr>
          <w:rFonts w:ascii="仿宋" w:hAnsi="仿宋"/>
          <w:bCs/>
        </w:rPr>
        <w:t>节能</w:t>
      </w:r>
      <w:r w:rsidRPr="0088366E">
        <w:rPr>
          <w:rFonts w:ascii="仿宋" w:hAnsi="仿宋" w:hint="eastAsia"/>
          <w:bCs/>
        </w:rPr>
        <w:t>、环保</w:t>
      </w:r>
      <w:r w:rsidRPr="0088366E">
        <w:rPr>
          <w:rFonts w:ascii="仿宋" w:hAnsi="仿宋"/>
          <w:bCs/>
        </w:rPr>
        <w:t>产品</w:t>
      </w:r>
      <w:r w:rsidRPr="0088366E">
        <w:rPr>
          <w:rFonts w:ascii="仿宋" w:hAnsi="仿宋" w:hint="eastAsia"/>
          <w:bCs/>
        </w:rPr>
        <w:t>（本项目不涉及）</w:t>
      </w:r>
    </w:p>
    <w:p w14:paraId="36057A2D" w14:textId="77777777" w:rsidR="00B82C54" w:rsidRPr="0088366E" w:rsidRDefault="00472A3E">
      <w:pPr>
        <w:rPr>
          <w:rFonts w:ascii="仿宋" w:hAnsi="仿宋" w:cs="仿宋"/>
          <w:szCs w:val="24"/>
        </w:rPr>
      </w:pPr>
      <w:r w:rsidRPr="0088366E">
        <w:rPr>
          <w:rFonts w:ascii="仿宋" w:hAnsi="仿宋" w:cs="Tahoma" w:hint="eastAsia"/>
          <w:kern w:val="0"/>
        </w:rPr>
        <w:t>台式计算机，便携式计算机，平板式微型计算机，激光打印机，针式打印机，液晶显示器，制冷压缩机，空调机组，专用制冷、空调设备，镇流器，空调机，电热水器，普通照明用自镇流荧光灯，普通照明用双端荧光灯，电视设备，视频监控设备，便器，水嘴等品目为政府强制采购节能产品（如遇国家有关政府主管部门调整，以调整后最新的节能产品政府采购品目清单为准）。如采购人所采购的设备涉及政府强制采购节能产品，投标人提供的产品必须具有国家确定的认证机构出具的、处于有效期之内的节能产品产品认证证书复印件，否则视为无效投标。</w:t>
      </w:r>
    </w:p>
    <w:p w14:paraId="0B2CD0DD" w14:textId="77777777" w:rsidR="00B82C54" w:rsidRPr="0088366E" w:rsidRDefault="00472A3E">
      <w:pPr>
        <w:widowControl/>
        <w:jc w:val="left"/>
        <w:rPr>
          <w:rFonts w:ascii="仿宋" w:hAnsi="仿宋" w:cs="仿宋"/>
          <w:szCs w:val="24"/>
        </w:rPr>
      </w:pPr>
      <w:r w:rsidRPr="0088366E">
        <w:rPr>
          <w:rFonts w:ascii="仿宋" w:hAnsi="仿宋" w:cs="仿宋"/>
          <w:szCs w:val="24"/>
        </w:rPr>
        <w:br w:type="page"/>
      </w:r>
    </w:p>
    <w:p w14:paraId="515570D2" w14:textId="77777777" w:rsidR="00B82C54" w:rsidRPr="0088366E" w:rsidRDefault="00472A3E">
      <w:pPr>
        <w:pStyle w:val="1"/>
        <w:spacing w:before="120" w:after="120" w:line="360" w:lineRule="auto"/>
        <w:jc w:val="center"/>
        <w:rPr>
          <w:rFonts w:ascii="仿宋" w:hAnsi="仿宋" w:cs="仿宋"/>
          <w:sz w:val="32"/>
          <w:szCs w:val="32"/>
        </w:rPr>
      </w:pPr>
      <w:bookmarkStart w:id="419" w:name="_Toc86680695"/>
      <w:bookmarkStart w:id="420" w:name="_Toc179632804"/>
      <w:bookmarkStart w:id="421" w:name="_Toc144974854"/>
      <w:bookmarkStart w:id="422" w:name="_Toc152045785"/>
      <w:bookmarkStart w:id="423" w:name="_Toc152042574"/>
      <w:bookmarkStart w:id="424" w:name="_Toc233102750"/>
      <w:bookmarkStart w:id="425" w:name="_Toc7293"/>
      <w:r w:rsidRPr="0088366E">
        <w:rPr>
          <w:rFonts w:ascii="仿宋" w:hAnsi="仿宋" w:cs="仿宋" w:hint="eastAsia"/>
          <w:sz w:val="32"/>
          <w:szCs w:val="32"/>
        </w:rPr>
        <w:lastRenderedPageBreak/>
        <w:t>第三章 合同格式</w:t>
      </w:r>
      <w:bookmarkEnd w:id="419"/>
    </w:p>
    <w:p w14:paraId="10971751" w14:textId="77777777" w:rsidR="00BC3905" w:rsidRPr="00DA2539" w:rsidRDefault="00BC3905" w:rsidP="00BC3905">
      <w:pPr>
        <w:jc w:val="left"/>
        <w:rPr>
          <w:rFonts w:ascii="仿宋" w:hAnsi="仿宋"/>
          <w:bCs/>
          <w:sz w:val="32"/>
          <w:szCs w:val="32"/>
        </w:rPr>
      </w:pPr>
      <w:bookmarkStart w:id="426" w:name="_Toc152045609"/>
      <w:bookmarkStart w:id="427" w:name="_Toc233102573"/>
      <w:bookmarkStart w:id="428" w:name="_Toc144974577"/>
      <w:bookmarkStart w:id="429" w:name="_Toc179632627"/>
      <w:bookmarkStart w:id="430" w:name="_Toc152042387"/>
      <w:r w:rsidRPr="00DA2539">
        <w:rPr>
          <w:rFonts w:ascii="仿宋" w:hAnsi="仿宋"/>
          <w:bCs/>
          <w:sz w:val="32"/>
          <w:szCs w:val="32"/>
        </w:rPr>
        <w:t>（GF—201</w:t>
      </w:r>
      <w:r w:rsidRPr="00DA2539">
        <w:rPr>
          <w:rFonts w:ascii="仿宋" w:hAnsi="仿宋" w:hint="eastAsia"/>
          <w:bCs/>
          <w:sz w:val="32"/>
          <w:szCs w:val="32"/>
        </w:rPr>
        <w:t>7</w:t>
      </w:r>
      <w:r w:rsidRPr="00DA2539">
        <w:rPr>
          <w:rFonts w:ascii="仿宋" w:hAnsi="仿宋"/>
          <w:bCs/>
          <w:sz w:val="32"/>
          <w:szCs w:val="32"/>
        </w:rPr>
        <w:t>—</w:t>
      </w:r>
      <w:r w:rsidRPr="00DA2539">
        <w:rPr>
          <w:rFonts w:ascii="仿宋" w:hAnsi="仿宋" w:hint="eastAsia"/>
          <w:bCs/>
          <w:sz w:val="32"/>
          <w:szCs w:val="32"/>
        </w:rPr>
        <w:t>0201）</w:t>
      </w:r>
    </w:p>
    <w:p w14:paraId="0F662E88" w14:textId="77777777" w:rsidR="00BC3905" w:rsidRPr="00DA2539" w:rsidRDefault="00BC3905" w:rsidP="00BC3905">
      <w:pPr>
        <w:jc w:val="center"/>
        <w:rPr>
          <w:rFonts w:ascii="仿宋" w:hAnsi="仿宋"/>
          <w:b/>
          <w:sz w:val="52"/>
          <w:szCs w:val="52"/>
        </w:rPr>
      </w:pPr>
    </w:p>
    <w:p w14:paraId="5E13E268" w14:textId="77777777" w:rsidR="00BC3905" w:rsidRPr="00DA2539" w:rsidRDefault="00BC3905" w:rsidP="00BC3905">
      <w:pPr>
        <w:jc w:val="center"/>
        <w:rPr>
          <w:rFonts w:ascii="仿宋" w:hAnsi="仿宋"/>
          <w:b/>
          <w:sz w:val="52"/>
          <w:szCs w:val="52"/>
        </w:rPr>
      </w:pPr>
    </w:p>
    <w:p w14:paraId="3BE1A92A" w14:textId="77777777" w:rsidR="00BC3905" w:rsidRPr="00DA2539" w:rsidRDefault="00BC3905" w:rsidP="00BC3905">
      <w:pPr>
        <w:jc w:val="center"/>
        <w:rPr>
          <w:rFonts w:ascii="仿宋" w:hAnsi="仿宋"/>
          <w:b/>
          <w:sz w:val="52"/>
          <w:szCs w:val="52"/>
        </w:rPr>
      </w:pPr>
    </w:p>
    <w:p w14:paraId="5B2393FC" w14:textId="77777777" w:rsidR="00BC3905" w:rsidRPr="00DA2539" w:rsidRDefault="00BC3905" w:rsidP="00BC3905">
      <w:pPr>
        <w:jc w:val="center"/>
        <w:rPr>
          <w:rFonts w:ascii="仿宋" w:hAnsi="仿宋"/>
          <w:b/>
          <w:sz w:val="52"/>
          <w:szCs w:val="52"/>
        </w:rPr>
      </w:pPr>
    </w:p>
    <w:p w14:paraId="7EF121AE" w14:textId="77777777" w:rsidR="00BC3905" w:rsidRPr="00DA2539" w:rsidRDefault="00BC3905" w:rsidP="00BC3905">
      <w:pPr>
        <w:jc w:val="center"/>
        <w:rPr>
          <w:rFonts w:ascii="仿宋" w:hAnsi="仿宋"/>
          <w:b/>
          <w:sz w:val="52"/>
          <w:szCs w:val="52"/>
        </w:rPr>
      </w:pPr>
      <w:r w:rsidRPr="00DA2539">
        <w:rPr>
          <w:rFonts w:ascii="仿宋" w:hAnsi="仿宋"/>
          <w:b/>
          <w:sz w:val="72"/>
          <w:szCs w:val="52"/>
        </w:rPr>
        <w:t>建设工程施工合同</w:t>
      </w:r>
      <w:r w:rsidRPr="00DA2539">
        <w:rPr>
          <w:rFonts w:ascii="仿宋" w:hAnsi="仿宋"/>
          <w:b/>
          <w:sz w:val="52"/>
          <w:szCs w:val="52"/>
        </w:rPr>
        <w:br/>
        <w:t>（示范文本）</w:t>
      </w:r>
    </w:p>
    <w:p w14:paraId="03A60913" w14:textId="77777777" w:rsidR="00BC3905" w:rsidRPr="00DA2539" w:rsidRDefault="00BC3905" w:rsidP="00BC3905">
      <w:pPr>
        <w:jc w:val="center"/>
        <w:rPr>
          <w:rFonts w:ascii="仿宋" w:hAnsi="仿宋"/>
          <w:b/>
          <w:sz w:val="52"/>
          <w:szCs w:val="52"/>
        </w:rPr>
      </w:pPr>
    </w:p>
    <w:p w14:paraId="13B6D0EE" w14:textId="77777777" w:rsidR="00BC3905" w:rsidRPr="00DA2539" w:rsidRDefault="00BC3905" w:rsidP="00BC3905">
      <w:pPr>
        <w:jc w:val="center"/>
        <w:rPr>
          <w:rFonts w:ascii="仿宋" w:hAnsi="仿宋"/>
          <w:b/>
          <w:sz w:val="72"/>
          <w:szCs w:val="72"/>
        </w:rPr>
      </w:pPr>
    </w:p>
    <w:p w14:paraId="677A08AF" w14:textId="77777777" w:rsidR="00BC3905" w:rsidRPr="00DA2539" w:rsidRDefault="00BC3905" w:rsidP="00BC3905">
      <w:pPr>
        <w:jc w:val="center"/>
        <w:rPr>
          <w:rFonts w:ascii="仿宋" w:hAnsi="仿宋"/>
          <w:b/>
          <w:sz w:val="72"/>
          <w:szCs w:val="72"/>
        </w:rPr>
      </w:pPr>
    </w:p>
    <w:p w14:paraId="53B4C9CA" w14:textId="77777777" w:rsidR="00BC3905" w:rsidRPr="00DA2539" w:rsidRDefault="00BC3905" w:rsidP="00BC3905">
      <w:pPr>
        <w:rPr>
          <w:rFonts w:ascii="仿宋" w:hAnsi="仿宋"/>
          <w:b/>
          <w:sz w:val="28"/>
          <w:szCs w:val="28"/>
        </w:rPr>
      </w:pPr>
    </w:p>
    <w:p w14:paraId="59AE3BD3" w14:textId="77777777" w:rsidR="00BC3905" w:rsidRPr="00DA2539" w:rsidRDefault="00BC3905" w:rsidP="00BC3905">
      <w:pPr>
        <w:rPr>
          <w:rFonts w:ascii="仿宋" w:hAnsi="仿宋"/>
          <w:b/>
          <w:sz w:val="28"/>
          <w:szCs w:val="28"/>
        </w:rPr>
      </w:pPr>
    </w:p>
    <w:p w14:paraId="0C39E7A5" w14:textId="77777777" w:rsidR="00BC3905" w:rsidRPr="00DA2539" w:rsidRDefault="00BC3905" w:rsidP="00BC3905">
      <w:pPr>
        <w:ind w:rightChars="1295" w:right="3108" w:firstLineChars="1304" w:firstLine="3130"/>
        <w:jc w:val="distribute"/>
        <w:rPr>
          <w:rFonts w:ascii="仿宋" w:hAnsi="仿宋"/>
          <w:b/>
          <w:sz w:val="32"/>
          <w:szCs w:val="28"/>
        </w:rPr>
      </w:pPr>
      <w:r w:rsidRPr="00DA2539">
        <w:rPr>
          <w:rFonts w:ascii="仿宋" w:hAnsi="仿宋"/>
          <w:noProof/>
        </w:rPr>
        <mc:AlternateContent>
          <mc:Choice Requires="wps">
            <w:drawing>
              <wp:anchor distT="0" distB="0" distL="114300" distR="114300" simplePos="0" relativeHeight="251659264" behindDoc="0" locked="0" layoutInCell="1" allowOverlap="1" wp14:anchorId="3676FA24" wp14:editId="0D671245">
                <wp:simplePos x="0" y="0"/>
                <wp:positionH relativeFrom="column">
                  <wp:posOffset>3970020</wp:posOffset>
                </wp:positionH>
                <wp:positionV relativeFrom="paragraph">
                  <wp:posOffset>120015</wp:posOffset>
                </wp:positionV>
                <wp:extent cx="723900" cy="457200"/>
                <wp:effectExtent l="8255" t="6985" r="10795" b="1206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B6F8C49" w14:textId="77777777" w:rsidR="00BC3905" w:rsidRDefault="00BC3905" w:rsidP="00BC3905">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76FA24" id="_x0000_t202" coordsize="21600,21600" o:spt="202" path="m,l,21600r21600,l21600,xe">
                <v:stroke joinstyle="miter"/>
                <v:path gradientshapeok="t" o:connecttype="rect"/>
              </v:shapetype>
              <v:shape id="文本框 3" o:spid="_x0000_s1026" type="#_x0000_t202" style="position:absolute;left:0;text-align:left;margin-left:312.6pt;margin-top:9.45pt;width:57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" filled="f" strokecolor="white">
                <v:textbox>
                  <w:txbxContent>
                    <w:p w14:paraId="2B6F8C49" w14:textId="77777777" w:rsidR="00BC3905" w:rsidRDefault="00BC3905" w:rsidP="00BC3905">
                      <w:pPr>
                        <w:rPr>
                          <w:b/>
                          <w:bCs/>
                          <w:sz w:val="32"/>
                        </w:rPr>
                      </w:pPr>
                      <w:r>
                        <w:rPr>
                          <w:rFonts w:hint="eastAsia"/>
                          <w:b/>
                          <w:bCs/>
                          <w:sz w:val="32"/>
                        </w:rPr>
                        <w:t>制定</w:t>
                      </w:r>
                    </w:p>
                  </w:txbxContent>
                </v:textbox>
              </v:shape>
            </w:pict>
          </mc:Fallback>
        </mc:AlternateContent>
      </w:r>
      <w:r w:rsidRPr="00DA2539">
        <w:rPr>
          <w:rFonts w:ascii="仿宋" w:hAnsi="仿宋"/>
          <w:b/>
          <w:sz w:val="32"/>
          <w:szCs w:val="28"/>
        </w:rPr>
        <w:t>住房城乡建设部</w:t>
      </w:r>
    </w:p>
    <w:p w14:paraId="24785E30" w14:textId="77777777" w:rsidR="00BC3905" w:rsidRPr="00DA2539" w:rsidRDefault="00BC3905" w:rsidP="00BC3905">
      <w:pPr>
        <w:ind w:rightChars="1295" w:right="3108" w:firstLineChars="750" w:firstLine="2409"/>
        <w:jc w:val="distribute"/>
        <w:rPr>
          <w:rFonts w:ascii="仿宋" w:hAnsi="仿宋"/>
          <w:b/>
          <w:sz w:val="32"/>
          <w:szCs w:val="28"/>
        </w:rPr>
      </w:pPr>
      <w:r w:rsidRPr="00DA2539">
        <w:rPr>
          <w:rFonts w:ascii="仿宋" w:hAnsi="仿宋"/>
          <w:b/>
          <w:sz w:val="32"/>
          <w:szCs w:val="28"/>
        </w:rPr>
        <w:t>国家工商行政管理总局</w:t>
      </w:r>
    </w:p>
    <w:p w14:paraId="38C22896" w14:textId="77777777" w:rsidR="00BC3905" w:rsidRPr="00DA2539" w:rsidRDefault="00BC3905" w:rsidP="00BC3905">
      <w:pPr>
        <w:rPr>
          <w:rFonts w:ascii="仿宋" w:hAnsi="仿宋"/>
          <w:b/>
        </w:rPr>
      </w:pPr>
    </w:p>
    <w:p w14:paraId="0B9BD178" w14:textId="77777777" w:rsidR="00BC3905" w:rsidRPr="00DA2539" w:rsidRDefault="00BC3905" w:rsidP="00BC3905">
      <w:pPr>
        <w:pStyle w:val="TOC"/>
        <w:spacing w:before="0" w:after="0" w:line="240" w:lineRule="auto"/>
        <w:jc w:val="center"/>
        <w:outlineLvl w:val="0"/>
        <w:rPr>
          <w:rFonts w:ascii="仿宋" w:eastAsia="仿宋" w:hAnsi="仿宋"/>
          <w:lang w:val="zh-CN"/>
        </w:rPr>
      </w:pPr>
      <w:r w:rsidRPr="00DA2539">
        <w:rPr>
          <w:rFonts w:ascii="仿宋" w:eastAsia="仿宋" w:hAnsi="仿宋"/>
          <w:b w:val="0"/>
        </w:rPr>
        <w:br w:type="page"/>
      </w:r>
      <w:bookmarkStart w:id="431" w:name="_Toc520998818"/>
      <w:bookmarkStart w:id="432" w:name="_Toc4140602"/>
      <w:bookmarkStart w:id="433" w:name="_Toc296503025"/>
      <w:bookmarkStart w:id="434" w:name="_Toc296890982"/>
      <w:r w:rsidRPr="00DA2539">
        <w:rPr>
          <w:rFonts w:ascii="仿宋" w:eastAsia="仿宋" w:hAnsi="仿宋" w:hint="eastAsia"/>
          <w:lang w:val="zh-CN"/>
        </w:rPr>
        <w:lastRenderedPageBreak/>
        <w:t>说  明</w:t>
      </w:r>
      <w:bookmarkEnd w:id="431"/>
      <w:bookmarkEnd w:id="432"/>
    </w:p>
    <w:p w14:paraId="73BFAD4D" w14:textId="77777777" w:rsidR="00BC3905" w:rsidRPr="00DA2539" w:rsidRDefault="00BC3905" w:rsidP="00BC3905">
      <w:pPr>
        <w:ind w:firstLineChars="200" w:firstLine="600"/>
        <w:rPr>
          <w:rFonts w:ascii="仿宋" w:hAnsi="仿宋"/>
          <w:sz w:val="30"/>
          <w:szCs w:val="30"/>
        </w:rPr>
      </w:pPr>
      <w:r w:rsidRPr="00DA2539">
        <w:rPr>
          <w:rFonts w:ascii="仿宋" w:hAnsi="仿宋" w:hint="eastAsia"/>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1B685278" w14:textId="77777777" w:rsidR="00BC3905" w:rsidRPr="00DA2539" w:rsidRDefault="00BC3905" w:rsidP="00BC3905">
      <w:pPr>
        <w:ind w:firstLineChars="200" w:firstLine="600"/>
        <w:outlineLvl w:val="0"/>
        <w:rPr>
          <w:rFonts w:ascii="仿宋" w:hAnsi="仿宋"/>
          <w:bCs/>
          <w:sz w:val="30"/>
          <w:szCs w:val="30"/>
        </w:rPr>
      </w:pPr>
      <w:bookmarkStart w:id="435" w:name="_Toc520998819"/>
      <w:bookmarkStart w:id="436" w:name="_Toc4140603"/>
      <w:r w:rsidRPr="00DA2539">
        <w:rPr>
          <w:rFonts w:ascii="仿宋" w:hAnsi="仿宋" w:hint="eastAsia"/>
          <w:bCs/>
          <w:sz w:val="30"/>
          <w:szCs w:val="30"/>
        </w:rPr>
        <w:t>一、《示范文本》的组成</w:t>
      </w:r>
      <w:bookmarkEnd w:id="435"/>
      <w:bookmarkEnd w:id="436"/>
    </w:p>
    <w:p w14:paraId="0C3083DD" w14:textId="77777777" w:rsidR="00BC3905" w:rsidRPr="00DA2539" w:rsidRDefault="00BC3905" w:rsidP="00BC3905">
      <w:pPr>
        <w:ind w:firstLineChars="200" w:firstLine="600"/>
        <w:rPr>
          <w:rFonts w:ascii="仿宋" w:hAnsi="仿宋"/>
          <w:sz w:val="30"/>
          <w:szCs w:val="30"/>
        </w:rPr>
      </w:pPr>
      <w:r w:rsidRPr="00DA2539">
        <w:rPr>
          <w:rFonts w:ascii="仿宋" w:hAnsi="仿宋" w:hint="eastAsia"/>
          <w:sz w:val="30"/>
          <w:szCs w:val="30"/>
        </w:rPr>
        <w:t>《示范文本》由合同协议书、通用合同条款和专用合同条款三部分组成。</w:t>
      </w:r>
    </w:p>
    <w:p w14:paraId="3C3F6697" w14:textId="77777777" w:rsidR="00BC3905" w:rsidRPr="00DA2539" w:rsidRDefault="00BC3905" w:rsidP="00BC3905">
      <w:pPr>
        <w:ind w:firstLineChars="200" w:firstLine="600"/>
        <w:outlineLvl w:val="0"/>
        <w:rPr>
          <w:rFonts w:ascii="仿宋" w:hAnsi="仿宋"/>
          <w:sz w:val="30"/>
          <w:szCs w:val="30"/>
        </w:rPr>
      </w:pPr>
      <w:bookmarkStart w:id="437" w:name="_Toc520998820"/>
      <w:bookmarkStart w:id="438" w:name="_Toc4140604"/>
      <w:r w:rsidRPr="00DA2539">
        <w:rPr>
          <w:rFonts w:ascii="仿宋" w:hAnsi="仿宋" w:hint="eastAsia"/>
          <w:sz w:val="30"/>
          <w:szCs w:val="30"/>
        </w:rPr>
        <w:t>（一）合同协议书</w:t>
      </w:r>
      <w:bookmarkEnd w:id="437"/>
      <w:bookmarkEnd w:id="438"/>
    </w:p>
    <w:p w14:paraId="674F7643" w14:textId="77777777" w:rsidR="00BC3905" w:rsidRPr="00DA2539" w:rsidRDefault="00BC3905" w:rsidP="00BC3905">
      <w:pPr>
        <w:ind w:firstLineChars="200" w:firstLine="600"/>
        <w:rPr>
          <w:rFonts w:ascii="仿宋" w:hAnsi="仿宋"/>
          <w:sz w:val="30"/>
          <w:szCs w:val="30"/>
        </w:rPr>
      </w:pPr>
      <w:r w:rsidRPr="00DA2539">
        <w:rPr>
          <w:rFonts w:ascii="仿宋" w:hAnsi="仿宋" w:hint="eastAsia"/>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E78C626" w14:textId="77777777" w:rsidR="00BC3905" w:rsidRPr="00DA2539" w:rsidRDefault="00BC3905" w:rsidP="00BC3905">
      <w:pPr>
        <w:ind w:firstLineChars="200" w:firstLine="600"/>
        <w:outlineLvl w:val="0"/>
        <w:rPr>
          <w:rFonts w:ascii="仿宋" w:hAnsi="仿宋"/>
          <w:sz w:val="30"/>
          <w:szCs w:val="30"/>
        </w:rPr>
      </w:pPr>
      <w:bookmarkStart w:id="439" w:name="_Toc520998821"/>
      <w:bookmarkStart w:id="440" w:name="_Toc4140605"/>
      <w:r w:rsidRPr="00DA2539">
        <w:rPr>
          <w:rFonts w:ascii="仿宋" w:hAnsi="仿宋" w:hint="eastAsia"/>
          <w:sz w:val="30"/>
          <w:szCs w:val="30"/>
        </w:rPr>
        <w:t>（二）通用合同条款</w:t>
      </w:r>
      <w:bookmarkEnd w:id="439"/>
      <w:bookmarkEnd w:id="440"/>
    </w:p>
    <w:p w14:paraId="2A568988" w14:textId="77777777" w:rsidR="00BC3905" w:rsidRPr="00DA2539" w:rsidRDefault="00BC3905" w:rsidP="00BC3905">
      <w:pPr>
        <w:ind w:firstLineChars="200" w:firstLine="600"/>
        <w:rPr>
          <w:rFonts w:ascii="仿宋" w:hAnsi="仿宋"/>
          <w:sz w:val="30"/>
          <w:szCs w:val="30"/>
        </w:rPr>
      </w:pPr>
      <w:r w:rsidRPr="00DA2539">
        <w:rPr>
          <w:rFonts w:ascii="仿宋" w:hAnsi="仿宋" w:hint="eastAsia"/>
          <w:sz w:val="30"/>
          <w:szCs w:val="30"/>
        </w:rPr>
        <w:t>通用合同条款是合同当事人根据《中华人民共和国建筑法》、《中华人民共和国合同法》等法律法规的规定，就工程建设的实施及相关事项，对合同当事人的权利义务</w:t>
      </w:r>
      <w:proofErr w:type="gramStart"/>
      <w:r w:rsidRPr="00DA2539">
        <w:rPr>
          <w:rFonts w:ascii="仿宋" w:hAnsi="仿宋" w:hint="eastAsia"/>
          <w:sz w:val="30"/>
          <w:szCs w:val="30"/>
        </w:rPr>
        <w:t>作出</w:t>
      </w:r>
      <w:proofErr w:type="gramEnd"/>
      <w:r w:rsidRPr="00DA2539">
        <w:rPr>
          <w:rFonts w:ascii="仿宋" w:hAnsi="仿宋" w:hint="eastAsia"/>
          <w:sz w:val="30"/>
          <w:szCs w:val="30"/>
        </w:rPr>
        <w:t>的原则性约定。</w:t>
      </w:r>
    </w:p>
    <w:p w14:paraId="54E6E545" w14:textId="77777777" w:rsidR="00BC3905" w:rsidRPr="00DA2539" w:rsidRDefault="00BC3905" w:rsidP="00BC3905">
      <w:pPr>
        <w:ind w:firstLineChars="200" w:firstLine="600"/>
        <w:rPr>
          <w:rFonts w:ascii="仿宋" w:hAnsi="仿宋"/>
          <w:sz w:val="30"/>
          <w:szCs w:val="30"/>
        </w:rPr>
      </w:pPr>
      <w:r w:rsidRPr="00DA2539">
        <w:rPr>
          <w:rFonts w:ascii="仿宋" w:hAnsi="仿宋" w:hint="eastAsia"/>
          <w:sz w:val="30"/>
          <w:szCs w:val="30"/>
        </w:rPr>
        <w:t>通用合同条款共计20条，具体条款分别为：一般约定、发包人、承包人、监理人、工程质量、安全文明施工与环境保护、工期和进度、</w:t>
      </w:r>
      <w:r w:rsidRPr="00DA2539">
        <w:rPr>
          <w:rFonts w:ascii="仿宋" w:hAnsi="仿宋" w:hint="eastAsia"/>
          <w:sz w:val="30"/>
          <w:szCs w:val="30"/>
        </w:rPr>
        <w:lastRenderedPageBreak/>
        <w:t>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8F6711E" w14:textId="77777777" w:rsidR="00BC3905" w:rsidRPr="00DA2539" w:rsidRDefault="00BC3905" w:rsidP="00BC3905">
      <w:pPr>
        <w:ind w:firstLineChars="200" w:firstLine="600"/>
        <w:outlineLvl w:val="0"/>
        <w:rPr>
          <w:rFonts w:ascii="仿宋" w:hAnsi="仿宋"/>
          <w:sz w:val="30"/>
          <w:szCs w:val="30"/>
        </w:rPr>
      </w:pPr>
      <w:bookmarkStart w:id="441" w:name="_Toc520998822"/>
      <w:bookmarkStart w:id="442" w:name="_Toc4140606"/>
      <w:r w:rsidRPr="00DA2539">
        <w:rPr>
          <w:rFonts w:ascii="仿宋" w:hAnsi="仿宋" w:hint="eastAsia"/>
          <w:sz w:val="30"/>
          <w:szCs w:val="30"/>
        </w:rPr>
        <w:t>（三）专用合同条款</w:t>
      </w:r>
      <w:bookmarkEnd w:id="441"/>
      <w:bookmarkEnd w:id="442"/>
    </w:p>
    <w:p w14:paraId="615E58B3" w14:textId="77777777" w:rsidR="00BC3905" w:rsidRPr="00DA2539" w:rsidRDefault="00BC3905" w:rsidP="00BC3905">
      <w:pPr>
        <w:ind w:firstLineChars="200" w:firstLine="600"/>
        <w:rPr>
          <w:rFonts w:ascii="仿宋" w:hAnsi="仿宋"/>
          <w:sz w:val="30"/>
          <w:szCs w:val="30"/>
        </w:rPr>
      </w:pPr>
      <w:r w:rsidRPr="00DA2539">
        <w:rPr>
          <w:rFonts w:ascii="仿宋" w:hAnsi="仿宋" w:hint="eastAsia"/>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B7DABD5" w14:textId="77777777" w:rsidR="00BC3905" w:rsidRPr="00DA2539" w:rsidRDefault="00BC3905" w:rsidP="00BC3905">
      <w:pPr>
        <w:ind w:rightChars="12" w:right="29" w:firstLineChars="200" w:firstLine="600"/>
        <w:rPr>
          <w:rFonts w:ascii="仿宋" w:hAnsi="仿宋"/>
          <w:sz w:val="30"/>
          <w:szCs w:val="30"/>
        </w:rPr>
      </w:pPr>
      <w:r w:rsidRPr="00DA2539">
        <w:rPr>
          <w:rFonts w:ascii="仿宋" w:hAnsi="仿宋" w:hint="eastAsia"/>
          <w:sz w:val="30"/>
          <w:szCs w:val="30"/>
        </w:rPr>
        <w:t>1.专用合同条款的编号应与相应的通用合同条款的编号一致；</w:t>
      </w:r>
    </w:p>
    <w:p w14:paraId="1F35FE4C" w14:textId="77777777" w:rsidR="00BC3905" w:rsidRPr="00DA2539" w:rsidRDefault="00BC3905" w:rsidP="00BC3905">
      <w:pPr>
        <w:ind w:firstLineChars="200" w:firstLine="600"/>
        <w:rPr>
          <w:rFonts w:ascii="仿宋" w:hAnsi="仿宋"/>
          <w:sz w:val="30"/>
          <w:szCs w:val="30"/>
        </w:rPr>
      </w:pPr>
      <w:r w:rsidRPr="00DA2539">
        <w:rPr>
          <w:rFonts w:ascii="仿宋" w:hAnsi="仿宋" w:hint="eastAsia"/>
          <w:sz w:val="30"/>
          <w:szCs w:val="30"/>
        </w:rPr>
        <w:t>2.合同当事人可以通过对专用合同条款的修改，满足具体建设工程的特殊要求，避免直接修改通用合同条款；</w:t>
      </w:r>
    </w:p>
    <w:p w14:paraId="75695D15" w14:textId="77777777" w:rsidR="00BC3905" w:rsidRPr="00DA2539" w:rsidRDefault="00BC3905" w:rsidP="00BC3905">
      <w:pPr>
        <w:ind w:firstLineChars="200" w:firstLine="600"/>
        <w:rPr>
          <w:rFonts w:ascii="仿宋" w:hAnsi="仿宋"/>
          <w:sz w:val="30"/>
          <w:szCs w:val="30"/>
        </w:rPr>
      </w:pPr>
      <w:r w:rsidRPr="00DA2539">
        <w:rPr>
          <w:rFonts w:ascii="仿宋" w:hAnsi="仿宋" w:hint="eastAsia"/>
          <w:sz w:val="30"/>
          <w:szCs w:val="30"/>
        </w:rPr>
        <w:t>3.在专用合同条款中有横道线的地方，合同当事人可针对相应的通用合同条款进行细化、完善、补充、修改或另行约定；如无细化、完善、补充、修改或另行约定，则填写“无”或划“/”。</w:t>
      </w:r>
    </w:p>
    <w:p w14:paraId="6624E6A9" w14:textId="77777777" w:rsidR="00BC3905" w:rsidRPr="00DA2539" w:rsidRDefault="00BC3905" w:rsidP="00BC3905">
      <w:pPr>
        <w:ind w:firstLineChars="200" w:firstLine="600"/>
        <w:outlineLvl w:val="0"/>
        <w:rPr>
          <w:rFonts w:ascii="仿宋" w:hAnsi="仿宋"/>
          <w:b/>
          <w:sz w:val="30"/>
          <w:szCs w:val="30"/>
        </w:rPr>
      </w:pPr>
      <w:bookmarkStart w:id="443" w:name="_Toc520998823"/>
      <w:bookmarkStart w:id="444" w:name="_Toc4140607"/>
      <w:r w:rsidRPr="00DA2539">
        <w:rPr>
          <w:rFonts w:ascii="仿宋" w:hAnsi="仿宋" w:hint="eastAsia"/>
          <w:bCs/>
          <w:sz w:val="30"/>
          <w:szCs w:val="30"/>
        </w:rPr>
        <w:t>二、《示范文本》的性质和适用范围</w:t>
      </w:r>
      <w:bookmarkEnd w:id="443"/>
      <w:bookmarkEnd w:id="444"/>
    </w:p>
    <w:p w14:paraId="30B1E14C" w14:textId="77777777" w:rsidR="00BC3905" w:rsidRPr="00DA2539" w:rsidRDefault="00BC3905" w:rsidP="00BC3905">
      <w:pPr>
        <w:ind w:firstLineChars="200" w:firstLine="600"/>
        <w:rPr>
          <w:rFonts w:ascii="仿宋" w:hAnsi="仿宋"/>
          <w:sz w:val="30"/>
          <w:szCs w:val="30"/>
        </w:rPr>
        <w:sectPr w:rsidR="00BC3905" w:rsidRPr="00DA2539" w:rsidSect="00A4345E">
          <w:footerReference w:type="default" r:id="rId17"/>
          <w:pgSz w:w="11906" w:h="16838"/>
          <w:pgMar w:top="1418" w:right="1555" w:bottom="1418" w:left="1531" w:header="851" w:footer="992" w:gutter="0"/>
          <w:pgNumType w:start="1"/>
          <w:cols w:space="720"/>
          <w:docGrid w:type="lines" w:linePitch="312"/>
        </w:sectPr>
      </w:pPr>
      <w:r w:rsidRPr="00DA2539">
        <w:rPr>
          <w:rFonts w:ascii="仿宋" w:hAnsi="仿宋" w:hint="eastAsia"/>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331CFCC6" w14:textId="77777777" w:rsidR="00BC3905" w:rsidRPr="00DA2539" w:rsidRDefault="00BC3905" w:rsidP="00BC3905">
      <w:pPr>
        <w:pStyle w:val="3"/>
        <w:jc w:val="center"/>
        <w:rPr>
          <w:rFonts w:ascii="仿宋" w:hAnsi="仿宋"/>
          <w:b w:val="0"/>
          <w:sz w:val="24"/>
          <w:szCs w:val="24"/>
        </w:rPr>
      </w:pPr>
      <w:bookmarkStart w:id="445" w:name="_Toc351203480"/>
      <w:bookmarkStart w:id="446" w:name="_Toc520998824"/>
      <w:bookmarkStart w:id="447" w:name="_Toc4140608"/>
      <w:r w:rsidRPr="00DA2539">
        <w:rPr>
          <w:rFonts w:ascii="仿宋" w:hAnsi="仿宋"/>
          <w:sz w:val="24"/>
          <w:szCs w:val="24"/>
        </w:rPr>
        <w:lastRenderedPageBreak/>
        <w:t>第一部分 合同协议书</w:t>
      </w:r>
      <w:bookmarkEnd w:id="433"/>
      <w:bookmarkEnd w:id="434"/>
      <w:bookmarkEnd w:id="445"/>
      <w:bookmarkEnd w:id="446"/>
      <w:bookmarkEnd w:id="447"/>
    </w:p>
    <w:p w14:paraId="7A19FB70" w14:textId="77777777" w:rsidR="00BC3905" w:rsidRPr="00DA2539" w:rsidRDefault="00BC3905" w:rsidP="00BC3905">
      <w:pPr>
        <w:rPr>
          <w:rFonts w:ascii="仿宋" w:hAnsi="仿宋"/>
          <w:b/>
          <w:szCs w:val="24"/>
          <w:u w:val="single"/>
        </w:rPr>
      </w:pPr>
      <w:r w:rsidRPr="00DA2539">
        <w:rPr>
          <w:rFonts w:ascii="仿宋" w:hAnsi="仿宋"/>
          <w:b/>
          <w:szCs w:val="24"/>
        </w:rPr>
        <w:t>发包人（全称）：</w:t>
      </w:r>
      <w:r w:rsidRPr="00DA2539">
        <w:rPr>
          <w:rFonts w:ascii="仿宋" w:hAnsi="仿宋"/>
          <w:b/>
          <w:szCs w:val="24"/>
          <w:u w:val="single"/>
        </w:rPr>
        <w:t xml:space="preserve">      </w:t>
      </w:r>
      <w:r w:rsidRPr="00DA2539">
        <w:rPr>
          <w:rFonts w:ascii="仿宋" w:hAnsi="仿宋" w:hint="eastAsia"/>
          <w:b/>
          <w:szCs w:val="24"/>
          <w:u w:val="single"/>
        </w:rPr>
        <w:t xml:space="preserve"> </w:t>
      </w:r>
      <w:r w:rsidRPr="00DA2539">
        <w:rPr>
          <w:rFonts w:ascii="仿宋" w:hAnsi="仿宋"/>
          <w:b/>
          <w:szCs w:val="24"/>
          <w:u w:val="single"/>
        </w:rPr>
        <w:t xml:space="preserve">    </w:t>
      </w:r>
      <w:r w:rsidRPr="00DA2539">
        <w:rPr>
          <w:rFonts w:ascii="仿宋" w:hAnsi="仿宋" w:hint="eastAsia"/>
          <w:b/>
          <w:szCs w:val="24"/>
          <w:u w:val="single"/>
        </w:rPr>
        <w:t xml:space="preserve"> </w:t>
      </w:r>
      <w:r w:rsidRPr="00DA2539">
        <w:rPr>
          <w:rFonts w:ascii="仿宋" w:hAnsi="仿宋"/>
          <w:b/>
          <w:szCs w:val="24"/>
          <w:u w:val="single"/>
        </w:rPr>
        <w:t xml:space="preserve">   </w:t>
      </w:r>
      <w:r w:rsidRPr="00DA2539">
        <w:rPr>
          <w:rFonts w:ascii="仿宋" w:hAnsi="仿宋" w:hint="eastAsia"/>
          <w:b/>
          <w:szCs w:val="24"/>
          <w:u w:val="single"/>
        </w:rPr>
        <w:t xml:space="preserve">      </w:t>
      </w:r>
      <w:r w:rsidRPr="00DA2539">
        <w:rPr>
          <w:rFonts w:ascii="仿宋" w:hAnsi="仿宋"/>
          <w:b/>
          <w:szCs w:val="24"/>
          <w:u w:val="single"/>
        </w:rPr>
        <w:t></w:t>
      </w:r>
      <w:r w:rsidRPr="00DA2539">
        <w:rPr>
          <w:rFonts w:ascii="仿宋" w:hAnsi="仿宋" w:hint="eastAsia"/>
          <w:b/>
          <w:szCs w:val="24"/>
          <w:u w:val="single"/>
        </w:rPr>
        <w:t xml:space="preserve"> </w:t>
      </w:r>
      <w:r w:rsidRPr="00DA2539">
        <w:rPr>
          <w:rFonts w:ascii="仿宋" w:hAnsi="仿宋"/>
          <w:b/>
          <w:szCs w:val="24"/>
          <w:u w:val="single"/>
        </w:rPr>
        <w:t></w:t>
      </w:r>
      <w:r w:rsidRPr="00DA2539">
        <w:rPr>
          <w:rFonts w:ascii="仿宋" w:hAnsi="仿宋" w:hint="eastAsia"/>
          <w:b/>
          <w:szCs w:val="24"/>
          <w:u w:val="single"/>
        </w:rPr>
        <w:t xml:space="preserve"> </w:t>
      </w:r>
      <w:r w:rsidRPr="00DA2539">
        <w:rPr>
          <w:rFonts w:ascii="仿宋" w:hAnsi="仿宋"/>
          <w:b/>
          <w:szCs w:val="24"/>
          <w:u w:val="single"/>
        </w:rPr>
        <w:t></w:t>
      </w:r>
    </w:p>
    <w:p w14:paraId="51CFEAC7" w14:textId="77777777" w:rsidR="00BC3905" w:rsidRPr="00DA2539" w:rsidRDefault="00BC3905" w:rsidP="00BC3905">
      <w:pPr>
        <w:rPr>
          <w:rFonts w:ascii="仿宋" w:hAnsi="仿宋"/>
          <w:b/>
          <w:szCs w:val="24"/>
          <w:u w:val="single"/>
        </w:rPr>
      </w:pPr>
      <w:r w:rsidRPr="00DA2539">
        <w:rPr>
          <w:rFonts w:ascii="仿宋" w:hAnsi="仿宋"/>
          <w:b/>
          <w:szCs w:val="24"/>
        </w:rPr>
        <w:t>承包人（全称）：</w:t>
      </w:r>
      <w:r w:rsidRPr="00DA2539">
        <w:rPr>
          <w:rFonts w:ascii="仿宋" w:hAnsi="仿宋"/>
          <w:b/>
          <w:szCs w:val="24"/>
          <w:u w:val="single"/>
        </w:rPr>
        <w:t xml:space="preserve">  </w:t>
      </w:r>
      <w:r w:rsidRPr="00DA2539">
        <w:rPr>
          <w:rFonts w:ascii="仿宋" w:hAnsi="仿宋" w:hint="eastAsia"/>
          <w:b/>
          <w:szCs w:val="24"/>
          <w:u w:val="single"/>
        </w:rPr>
        <w:t xml:space="preserve"> </w:t>
      </w:r>
      <w:r w:rsidRPr="00DA2539">
        <w:rPr>
          <w:rFonts w:ascii="仿宋" w:hAnsi="仿宋"/>
          <w:b/>
          <w:szCs w:val="24"/>
          <w:u w:val="single"/>
        </w:rPr>
        <w:t xml:space="preserve">       </w:t>
      </w:r>
      <w:r w:rsidRPr="00DA2539">
        <w:rPr>
          <w:rFonts w:ascii="仿宋" w:hAnsi="仿宋" w:hint="eastAsia"/>
          <w:b/>
          <w:szCs w:val="24"/>
          <w:u w:val="single"/>
        </w:rPr>
        <w:t xml:space="preserve"> </w:t>
      </w:r>
      <w:r w:rsidRPr="00DA2539">
        <w:rPr>
          <w:rFonts w:ascii="仿宋" w:hAnsi="仿宋"/>
          <w:b/>
          <w:szCs w:val="24"/>
          <w:u w:val="single"/>
        </w:rPr>
        <w:t xml:space="preserve">   </w:t>
      </w:r>
      <w:r w:rsidRPr="00DA2539">
        <w:rPr>
          <w:rFonts w:ascii="仿宋" w:hAnsi="仿宋" w:hint="eastAsia"/>
          <w:b/>
          <w:szCs w:val="24"/>
          <w:u w:val="single"/>
        </w:rPr>
        <w:t xml:space="preserve">   </w:t>
      </w:r>
      <w:r w:rsidRPr="00DA2539">
        <w:rPr>
          <w:rFonts w:ascii="仿宋" w:hAnsi="仿宋"/>
          <w:b/>
          <w:szCs w:val="24"/>
          <w:u w:val="single"/>
        </w:rPr>
        <w:t xml:space="preserve"> </w:t>
      </w:r>
      <w:r w:rsidRPr="00DA2539">
        <w:rPr>
          <w:rFonts w:ascii="仿宋" w:hAnsi="仿宋" w:hint="eastAsia"/>
          <w:b/>
          <w:szCs w:val="24"/>
          <w:u w:val="single"/>
        </w:rPr>
        <w:t xml:space="preserve">  </w:t>
      </w:r>
      <w:r w:rsidRPr="00DA2539">
        <w:rPr>
          <w:rFonts w:ascii="仿宋" w:hAnsi="仿宋"/>
          <w:b/>
          <w:szCs w:val="24"/>
          <w:u w:val="single"/>
        </w:rPr>
        <w:t></w:t>
      </w:r>
      <w:r w:rsidRPr="00DA2539">
        <w:rPr>
          <w:rFonts w:ascii="仿宋" w:hAnsi="仿宋" w:hint="eastAsia"/>
          <w:b/>
          <w:szCs w:val="24"/>
          <w:u w:val="single"/>
        </w:rPr>
        <w:t xml:space="preserve">  </w:t>
      </w:r>
      <w:r w:rsidRPr="00DA2539">
        <w:rPr>
          <w:rFonts w:ascii="仿宋" w:hAnsi="仿宋"/>
          <w:b/>
          <w:szCs w:val="24"/>
          <w:u w:val="single"/>
        </w:rPr>
        <w:t></w:t>
      </w:r>
    </w:p>
    <w:p w14:paraId="306EAE22" w14:textId="77777777" w:rsidR="00BC3905" w:rsidRPr="00DA2539" w:rsidRDefault="00BC3905" w:rsidP="00BC3905">
      <w:pPr>
        <w:ind w:firstLineChars="200" w:firstLine="480"/>
        <w:rPr>
          <w:rFonts w:ascii="仿宋" w:hAnsi="仿宋"/>
          <w:szCs w:val="24"/>
        </w:rPr>
      </w:pPr>
      <w:r w:rsidRPr="00DA2539">
        <w:rPr>
          <w:rFonts w:ascii="仿宋" w:hAnsi="仿宋"/>
          <w:szCs w:val="24"/>
        </w:rPr>
        <w:t>根据《中华人民共和国合同法》、《中华人民共和国建筑法》及有关法律规定，遵循平等、自愿、公平和诚实信用的原则，双方就</w:t>
      </w:r>
    </w:p>
    <w:p w14:paraId="211B2007" w14:textId="77777777" w:rsidR="00BC3905" w:rsidRPr="00DA2539" w:rsidRDefault="00BC3905" w:rsidP="00BC3905">
      <w:pPr>
        <w:rPr>
          <w:rFonts w:ascii="仿宋" w:hAnsi="仿宋"/>
          <w:szCs w:val="24"/>
        </w:rPr>
      </w:pPr>
      <w:r w:rsidRPr="00DA2539">
        <w:rPr>
          <w:rFonts w:ascii="仿宋" w:hAnsi="仿宋"/>
          <w:szCs w:val="24"/>
          <w:u w:val="single"/>
        </w:rPr>
        <w:t xml:space="preserve">                       </w:t>
      </w:r>
      <w:r w:rsidRPr="00DA2539">
        <w:rPr>
          <w:rFonts w:ascii="仿宋" w:hAnsi="仿宋"/>
          <w:szCs w:val="24"/>
        </w:rPr>
        <w:t>工程施工及有关事项协商一致</w:t>
      </w:r>
      <w:r w:rsidRPr="00DA2539">
        <w:rPr>
          <w:rFonts w:ascii="仿宋" w:hAnsi="仿宋" w:hint="eastAsia"/>
          <w:szCs w:val="24"/>
        </w:rPr>
        <w:t>，</w:t>
      </w:r>
      <w:r w:rsidRPr="00DA2539">
        <w:rPr>
          <w:rFonts w:ascii="仿宋" w:hAnsi="仿宋"/>
          <w:szCs w:val="24"/>
        </w:rPr>
        <w:t>共同达成如下协议：</w:t>
      </w:r>
    </w:p>
    <w:p w14:paraId="28A85F92" w14:textId="77777777" w:rsidR="00BC3905" w:rsidRPr="00DA2539" w:rsidRDefault="00BC3905" w:rsidP="00BC3905">
      <w:pPr>
        <w:pStyle w:val="4"/>
        <w:spacing w:before="120" w:after="120" w:line="360" w:lineRule="auto"/>
        <w:rPr>
          <w:rFonts w:ascii="仿宋" w:hAnsi="仿宋"/>
          <w:bCs w:val="0"/>
          <w:szCs w:val="24"/>
        </w:rPr>
      </w:pPr>
      <w:r w:rsidRPr="00DA2539">
        <w:rPr>
          <w:rFonts w:ascii="仿宋" w:hAnsi="仿宋"/>
          <w:bCs w:val="0"/>
          <w:szCs w:val="24"/>
        </w:rPr>
        <w:t xml:space="preserve">   </w:t>
      </w:r>
      <w:r w:rsidRPr="00DA2539">
        <w:rPr>
          <w:rFonts w:ascii="仿宋" w:hAnsi="仿宋"/>
          <w:b w:val="0"/>
          <w:szCs w:val="24"/>
        </w:rPr>
        <w:t xml:space="preserve"> </w:t>
      </w:r>
      <w:bookmarkStart w:id="448" w:name="_Toc351203481"/>
      <w:r w:rsidRPr="00DA2539">
        <w:rPr>
          <w:rFonts w:ascii="仿宋" w:hAnsi="仿宋"/>
          <w:b w:val="0"/>
          <w:szCs w:val="24"/>
        </w:rPr>
        <w:t>一、工程概况</w:t>
      </w:r>
      <w:bookmarkEnd w:id="448"/>
    </w:p>
    <w:p w14:paraId="5E673243" w14:textId="77777777" w:rsidR="00BC3905" w:rsidRPr="00DA2539" w:rsidRDefault="00BC3905" w:rsidP="00BC3905">
      <w:pPr>
        <w:ind w:firstLineChars="196" w:firstLine="470"/>
        <w:rPr>
          <w:rFonts w:ascii="仿宋" w:hAnsi="仿宋"/>
          <w:szCs w:val="24"/>
          <w:u w:val="single"/>
        </w:rPr>
      </w:pPr>
      <w:r w:rsidRPr="00DA2539">
        <w:rPr>
          <w:rFonts w:ascii="仿宋" w:hAnsi="仿宋"/>
          <w:bCs/>
          <w:szCs w:val="24"/>
        </w:rPr>
        <w:t>1.工程名称</w:t>
      </w:r>
      <w:r w:rsidRPr="00DA2539">
        <w:rPr>
          <w:rFonts w:ascii="仿宋" w:hAnsi="仿宋"/>
          <w:szCs w:val="24"/>
        </w:rPr>
        <w:t>：</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8002675" w14:textId="77777777" w:rsidR="00BC3905" w:rsidRPr="00DA2539" w:rsidRDefault="00BC3905" w:rsidP="00BC3905">
      <w:pPr>
        <w:ind w:firstLineChars="196" w:firstLine="470"/>
        <w:rPr>
          <w:rFonts w:ascii="仿宋" w:hAnsi="仿宋"/>
          <w:bCs/>
          <w:szCs w:val="24"/>
        </w:rPr>
      </w:pPr>
      <w:r w:rsidRPr="00DA2539">
        <w:rPr>
          <w:rFonts w:ascii="仿宋" w:hAnsi="仿宋"/>
          <w:bCs/>
          <w:szCs w:val="24"/>
        </w:rPr>
        <w:t>2.工程地点：</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8D0227A" w14:textId="77777777" w:rsidR="00BC3905" w:rsidRPr="00DA2539" w:rsidRDefault="00BC3905" w:rsidP="00BC3905">
      <w:pPr>
        <w:ind w:firstLineChars="196" w:firstLine="470"/>
        <w:rPr>
          <w:rFonts w:ascii="仿宋" w:hAnsi="仿宋"/>
          <w:bCs/>
          <w:szCs w:val="24"/>
        </w:rPr>
      </w:pPr>
      <w:r w:rsidRPr="00DA2539">
        <w:rPr>
          <w:rFonts w:ascii="仿宋" w:hAnsi="仿宋"/>
          <w:bCs/>
          <w:szCs w:val="24"/>
        </w:rPr>
        <w:t>3.工程立项批准文号：</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bCs/>
          <w:szCs w:val="24"/>
        </w:rPr>
        <w:t>。</w:t>
      </w:r>
    </w:p>
    <w:p w14:paraId="63C7A990" w14:textId="77777777" w:rsidR="00BC3905" w:rsidRPr="00DA2539" w:rsidRDefault="00BC3905" w:rsidP="00BC3905">
      <w:pPr>
        <w:ind w:firstLineChars="196" w:firstLine="470"/>
        <w:rPr>
          <w:rFonts w:ascii="仿宋" w:hAnsi="仿宋"/>
          <w:bCs/>
          <w:szCs w:val="24"/>
        </w:rPr>
      </w:pPr>
      <w:r w:rsidRPr="00DA2539">
        <w:rPr>
          <w:rFonts w:ascii="仿宋" w:hAnsi="仿宋"/>
          <w:bCs/>
          <w:szCs w:val="24"/>
        </w:rPr>
        <w:t>4.资金来源：</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bCs/>
          <w:szCs w:val="24"/>
        </w:rPr>
        <w:t>。</w:t>
      </w:r>
    </w:p>
    <w:p w14:paraId="7DC0F444" w14:textId="77777777" w:rsidR="00BC3905" w:rsidRPr="00DA2539" w:rsidRDefault="00BC3905" w:rsidP="00BC3905">
      <w:pPr>
        <w:ind w:firstLineChars="196" w:firstLine="470"/>
        <w:rPr>
          <w:rFonts w:ascii="仿宋" w:hAnsi="仿宋"/>
          <w:bCs/>
          <w:szCs w:val="24"/>
        </w:rPr>
      </w:pPr>
      <w:r w:rsidRPr="00DA2539">
        <w:rPr>
          <w:rFonts w:ascii="仿宋" w:hAnsi="仿宋" w:hint="eastAsia"/>
          <w:bCs/>
          <w:szCs w:val="24"/>
        </w:rPr>
        <w:t>5.工程内容：</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bCs/>
          <w:szCs w:val="24"/>
        </w:rPr>
        <w:t>。</w:t>
      </w:r>
    </w:p>
    <w:p w14:paraId="6E67D7AD" w14:textId="77777777" w:rsidR="00BC3905" w:rsidRPr="00DA2539" w:rsidRDefault="00BC3905" w:rsidP="00BC3905">
      <w:pPr>
        <w:ind w:firstLineChars="196" w:firstLine="470"/>
        <w:rPr>
          <w:rFonts w:ascii="仿宋" w:hAnsi="仿宋"/>
          <w:bCs/>
          <w:szCs w:val="24"/>
        </w:rPr>
      </w:pPr>
      <w:r w:rsidRPr="00DA2539">
        <w:rPr>
          <w:rFonts w:ascii="仿宋" w:hAnsi="仿宋" w:hint="eastAsia"/>
          <w:szCs w:val="24"/>
        </w:rPr>
        <w:t>群体工程应附《</w:t>
      </w:r>
      <w:r w:rsidRPr="00DA2539">
        <w:rPr>
          <w:rFonts w:ascii="仿宋" w:hAnsi="仿宋"/>
          <w:szCs w:val="24"/>
        </w:rPr>
        <w:t>承包人承揽工程项目一览表</w:t>
      </w:r>
      <w:r w:rsidRPr="00DA2539">
        <w:rPr>
          <w:rFonts w:ascii="仿宋" w:hAnsi="仿宋" w:hint="eastAsia"/>
          <w:szCs w:val="24"/>
        </w:rPr>
        <w:t>》（附件1）。</w:t>
      </w:r>
    </w:p>
    <w:p w14:paraId="20C9F52C" w14:textId="77777777" w:rsidR="00BC3905" w:rsidRPr="00DA2539" w:rsidRDefault="00BC3905" w:rsidP="00BC3905">
      <w:pPr>
        <w:ind w:firstLineChars="196" w:firstLine="470"/>
        <w:rPr>
          <w:rFonts w:ascii="仿宋" w:hAnsi="仿宋"/>
          <w:bCs/>
          <w:szCs w:val="24"/>
        </w:rPr>
      </w:pPr>
      <w:r w:rsidRPr="00DA2539">
        <w:rPr>
          <w:rFonts w:ascii="仿宋" w:hAnsi="仿宋" w:hint="eastAsia"/>
          <w:bCs/>
          <w:szCs w:val="24"/>
        </w:rPr>
        <w:t>6</w:t>
      </w:r>
      <w:r w:rsidRPr="00DA2539">
        <w:rPr>
          <w:rFonts w:ascii="仿宋" w:hAnsi="仿宋"/>
          <w:bCs/>
          <w:szCs w:val="24"/>
        </w:rPr>
        <w:t>.工程承包范围：</w:t>
      </w:r>
    </w:p>
    <w:p w14:paraId="7ECF4D0E" w14:textId="77777777" w:rsidR="00BC3905" w:rsidRPr="00DA2539" w:rsidRDefault="00BC3905" w:rsidP="00BC3905">
      <w:pPr>
        <w:ind w:firstLineChars="193" w:firstLine="463"/>
        <w:rPr>
          <w:rFonts w:ascii="仿宋" w:hAnsi="仿宋"/>
          <w:szCs w:val="24"/>
        </w:rPr>
      </w:pP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p>
    <w:p w14:paraId="71CC1B80" w14:textId="77777777" w:rsidR="00BC3905" w:rsidRPr="00DA2539" w:rsidRDefault="00BC3905" w:rsidP="00BC3905">
      <w:pPr>
        <w:ind w:firstLineChars="200" w:firstLine="480"/>
        <w:rPr>
          <w:rFonts w:ascii="仿宋" w:hAnsi="仿宋"/>
          <w:szCs w:val="24"/>
        </w:rPr>
      </w:pP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3E4802CC" w14:textId="77777777" w:rsidR="00BC3905" w:rsidRPr="00DA2539" w:rsidRDefault="00BC3905" w:rsidP="00BC3905">
      <w:pPr>
        <w:pStyle w:val="4"/>
        <w:spacing w:before="120" w:after="120" w:line="360" w:lineRule="auto"/>
        <w:rPr>
          <w:rFonts w:ascii="仿宋" w:hAnsi="仿宋"/>
          <w:b w:val="0"/>
          <w:szCs w:val="24"/>
        </w:rPr>
      </w:pPr>
      <w:r w:rsidRPr="00DA2539">
        <w:rPr>
          <w:rFonts w:ascii="仿宋" w:hAnsi="仿宋"/>
          <w:b w:val="0"/>
          <w:szCs w:val="24"/>
        </w:rPr>
        <w:t xml:space="preserve">   </w:t>
      </w:r>
      <w:bookmarkStart w:id="449" w:name="_Toc351203482"/>
      <w:r w:rsidRPr="00DA2539">
        <w:rPr>
          <w:rFonts w:ascii="仿宋" w:hAnsi="仿宋"/>
          <w:b w:val="0"/>
          <w:szCs w:val="24"/>
        </w:rPr>
        <w:t>二、合同工期</w:t>
      </w:r>
      <w:bookmarkEnd w:id="449"/>
    </w:p>
    <w:p w14:paraId="6BA02B57" w14:textId="77777777" w:rsidR="00BC3905" w:rsidRPr="00DA2539" w:rsidRDefault="00BC3905" w:rsidP="00BC3905">
      <w:pPr>
        <w:ind w:firstLine="459"/>
        <w:rPr>
          <w:rFonts w:ascii="仿宋" w:hAnsi="仿宋"/>
          <w:szCs w:val="24"/>
        </w:rPr>
      </w:pPr>
      <w:r w:rsidRPr="00DA2539">
        <w:rPr>
          <w:rFonts w:ascii="仿宋" w:hAnsi="仿宋"/>
          <w:szCs w:val="24"/>
        </w:rPr>
        <w:t>计划开工日期：</w:t>
      </w:r>
      <w:r w:rsidRPr="00DA2539">
        <w:rPr>
          <w:rFonts w:ascii="仿宋" w:hAnsi="仿宋"/>
          <w:szCs w:val="24"/>
          <w:u w:val="single"/>
        </w:rPr>
        <w:t></w:t>
      </w:r>
      <w:r w:rsidRPr="00DA2539">
        <w:rPr>
          <w:rFonts w:ascii="仿宋" w:hAnsi="仿宋"/>
          <w:szCs w:val="24"/>
        </w:rPr>
        <w:t>年</w:t>
      </w:r>
      <w:r w:rsidRPr="00DA2539">
        <w:rPr>
          <w:rFonts w:ascii="仿宋" w:hAnsi="仿宋"/>
          <w:szCs w:val="24"/>
          <w:u w:val="single"/>
        </w:rPr>
        <w:t></w:t>
      </w:r>
      <w:r w:rsidRPr="00DA2539">
        <w:rPr>
          <w:rFonts w:ascii="仿宋" w:hAnsi="仿宋"/>
          <w:szCs w:val="24"/>
        </w:rPr>
        <w:t>月</w:t>
      </w:r>
      <w:r w:rsidRPr="00DA2539">
        <w:rPr>
          <w:rFonts w:ascii="仿宋" w:hAnsi="仿宋"/>
          <w:szCs w:val="24"/>
          <w:u w:val="single"/>
        </w:rPr>
        <w:t></w:t>
      </w:r>
      <w:r w:rsidRPr="00DA2539">
        <w:rPr>
          <w:rFonts w:ascii="仿宋" w:hAnsi="仿宋"/>
          <w:szCs w:val="24"/>
        </w:rPr>
        <w:t>日。</w:t>
      </w:r>
    </w:p>
    <w:p w14:paraId="7AABA3A2" w14:textId="77777777" w:rsidR="00BC3905" w:rsidRPr="00DA2539" w:rsidRDefault="00BC3905" w:rsidP="00BC3905">
      <w:pPr>
        <w:ind w:firstLine="459"/>
        <w:rPr>
          <w:rFonts w:ascii="仿宋" w:hAnsi="仿宋"/>
          <w:szCs w:val="24"/>
        </w:rPr>
      </w:pPr>
      <w:r w:rsidRPr="00DA2539">
        <w:rPr>
          <w:rFonts w:ascii="仿宋" w:hAnsi="仿宋"/>
          <w:szCs w:val="24"/>
        </w:rPr>
        <w:t>计划竣工日期：</w:t>
      </w:r>
      <w:r w:rsidRPr="00DA2539">
        <w:rPr>
          <w:rFonts w:ascii="仿宋" w:hAnsi="仿宋"/>
          <w:szCs w:val="24"/>
          <w:u w:val="single"/>
        </w:rPr>
        <w:t></w:t>
      </w:r>
      <w:r w:rsidRPr="00DA2539">
        <w:rPr>
          <w:rFonts w:ascii="仿宋" w:hAnsi="仿宋"/>
          <w:szCs w:val="24"/>
        </w:rPr>
        <w:t>年</w:t>
      </w:r>
      <w:r w:rsidRPr="00DA2539">
        <w:rPr>
          <w:rFonts w:ascii="仿宋" w:hAnsi="仿宋"/>
          <w:szCs w:val="24"/>
          <w:u w:val="single"/>
        </w:rPr>
        <w:t></w:t>
      </w:r>
      <w:r w:rsidRPr="00DA2539">
        <w:rPr>
          <w:rFonts w:ascii="仿宋" w:hAnsi="仿宋"/>
          <w:szCs w:val="24"/>
        </w:rPr>
        <w:t>月</w:t>
      </w:r>
      <w:r w:rsidRPr="00DA2539">
        <w:rPr>
          <w:rFonts w:ascii="仿宋" w:hAnsi="仿宋"/>
          <w:szCs w:val="24"/>
          <w:u w:val="single"/>
        </w:rPr>
        <w:t></w:t>
      </w:r>
      <w:r w:rsidRPr="00DA2539">
        <w:rPr>
          <w:rFonts w:ascii="仿宋" w:hAnsi="仿宋"/>
          <w:szCs w:val="24"/>
        </w:rPr>
        <w:t>日。</w:t>
      </w:r>
    </w:p>
    <w:p w14:paraId="25B187F2" w14:textId="77777777" w:rsidR="00BC3905" w:rsidRPr="00DA2539" w:rsidRDefault="00BC3905" w:rsidP="00BC3905">
      <w:pPr>
        <w:ind w:firstLine="459"/>
        <w:rPr>
          <w:rFonts w:ascii="仿宋" w:hAnsi="仿宋"/>
          <w:szCs w:val="24"/>
        </w:rPr>
      </w:pPr>
      <w:r w:rsidRPr="00DA2539">
        <w:rPr>
          <w:rFonts w:ascii="仿宋" w:hAnsi="仿宋"/>
          <w:szCs w:val="24"/>
        </w:rPr>
        <w:t>工期总日历天数：</w:t>
      </w:r>
      <w:r w:rsidRPr="00DA2539">
        <w:rPr>
          <w:rFonts w:ascii="仿宋" w:hAnsi="仿宋"/>
          <w:szCs w:val="24"/>
          <w:u w:val="single"/>
        </w:rPr>
        <w:t></w:t>
      </w:r>
      <w:r w:rsidRPr="00DA2539">
        <w:rPr>
          <w:rFonts w:ascii="仿宋" w:hAnsi="仿宋"/>
          <w:szCs w:val="24"/>
        </w:rPr>
        <w:t>天。工期总日历天数与根据前述计划开竣工日期计算的工期天数不一致的，以工期总日历天数为准。</w:t>
      </w:r>
    </w:p>
    <w:p w14:paraId="26B91FC3" w14:textId="77777777" w:rsidR="00BC3905" w:rsidRPr="00DA2539" w:rsidRDefault="00BC3905" w:rsidP="00BC3905">
      <w:pPr>
        <w:pStyle w:val="4"/>
        <w:spacing w:before="120" w:after="120" w:line="360" w:lineRule="auto"/>
        <w:rPr>
          <w:rFonts w:ascii="仿宋" w:hAnsi="仿宋"/>
          <w:bCs w:val="0"/>
          <w:szCs w:val="24"/>
        </w:rPr>
      </w:pPr>
      <w:r w:rsidRPr="00DA2539">
        <w:rPr>
          <w:rFonts w:ascii="仿宋" w:hAnsi="仿宋"/>
          <w:bCs w:val="0"/>
          <w:szCs w:val="24"/>
        </w:rPr>
        <w:t xml:space="preserve">    </w:t>
      </w:r>
      <w:bookmarkStart w:id="450" w:name="_Toc351203483"/>
      <w:r w:rsidRPr="00DA2539">
        <w:rPr>
          <w:rFonts w:ascii="仿宋" w:hAnsi="仿宋"/>
          <w:b w:val="0"/>
          <w:szCs w:val="24"/>
        </w:rPr>
        <w:t>三、质量标准</w:t>
      </w:r>
      <w:bookmarkEnd w:id="450"/>
    </w:p>
    <w:p w14:paraId="2704554E" w14:textId="77777777" w:rsidR="00BC3905" w:rsidRPr="00DA2539" w:rsidRDefault="00BC3905" w:rsidP="00BC3905">
      <w:pPr>
        <w:ind w:firstLine="459"/>
        <w:rPr>
          <w:rFonts w:ascii="仿宋" w:hAnsi="仿宋"/>
          <w:szCs w:val="24"/>
        </w:rPr>
      </w:pPr>
      <w:r w:rsidRPr="00DA2539">
        <w:rPr>
          <w:rFonts w:ascii="仿宋" w:hAnsi="仿宋"/>
          <w:szCs w:val="24"/>
        </w:rPr>
        <w:t>工程质量符合</w:t>
      </w:r>
      <w:r w:rsidRPr="00DA2539">
        <w:rPr>
          <w:rFonts w:ascii="仿宋" w:hAnsi="仿宋"/>
          <w:szCs w:val="24"/>
          <w:u w:val="single"/>
        </w:rPr>
        <w:t></w:t>
      </w:r>
      <w:r w:rsidRPr="00DA2539">
        <w:rPr>
          <w:rFonts w:ascii="仿宋" w:hAnsi="仿宋"/>
          <w:szCs w:val="24"/>
        </w:rPr>
        <w:t>标准。</w:t>
      </w:r>
    </w:p>
    <w:p w14:paraId="6C496687" w14:textId="77777777" w:rsidR="00BC3905" w:rsidRPr="00DA2539" w:rsidRDefault="00BC3905" w:rsidP="00BC3905">
      <w:pPr>
        <w:pStyle w:val="4"/>
        <w:spacing w:before="120" w:after="120" w:line="360" w:lineRule="auto"/>
        <w:rPr>
          <w:rFonts w:ascii="仿宋" w:hAnsi="仿宋"/>
          <w:bCs w:val="0"/>
          <w:szCs w:val="24"/>
        </w:rPr>
      </w:pPr>
      <w:r w:rsidRPr="00DA2539">
        <w:rPr>
          <w:rFonts w:ascii="仿宋" w:hAnsi="仿宋"/>
          <w:bCs w:val="0"/>
          <w:szCs w:val="24"/>
        </w:rPr>
        <w:t xml:space="preserve">   </w:t>
      </w:r>
      <w:r w:rsidRPr="00DA2539">
        <w:rPr>
          <w:rFonts w:ascii="仿宋" w:hAnsi="仿宋"/>
          <w:b w:val="0"/>
          <w:szCs w:val="24"/>
        </w:rPr>
        <w:t xml:space="preserve"> </w:t>
      </w:r>
      <w:bookmarkStart w:id="451" w:name="_Toc351203484"/>
      <w:r w:rsidRPr="00DA2539">
        <w:rPr>
          <w:rFonts w:ascii="仿宋" w:hAnsi="仿宋"/>
          <w:b w:val="0"/>
          <w:szCs w:val="24"/>
        </w:rPr>
        <w:t>四、签约合同价与合同价格形式</w:t>
      </w:r>
      <w:bookmarkEnd w:id="451"/>
      <w:r w:rsidRPr="00DA2539">
        <w:rPr>
          <w:rFonts w:ascii="仿宋" w:hAnsi="仿宋"/>
          <w:b w:val="0"/>
          <w:szCs w:val="24"/>
        </w:rPr>
        <w:tab/>
      </w:r>
    </w:p>
    <w:p w14:paraId="56EF3709" w14:textId="77777777" w:rsidR="00BC3905" w:rsidRPr="00DA2539" w:rsidRDefault="00BC3905" w:rsidP="00BC3905">
      <w:pPr>
        <w:ind w:firstLineChars="200" w:firstLine="480"/>
        <w:rPr>
          <w:rFonts w:ascii="仿宋" w:hAnsi="仿宋"/>
          <w:szCs w:val="24"/>
        </w:rPr>
      </w:pPr>
      <w:r w:rsidRPr="00DA2539">
        <w:rPr>
          <w:rFonts w:ascii="仿宋" w:hAnsi="仿宋"/>
          <w:szCs w:val="24"/>
        </w:rPr>
        <w:t>1.签约合同价为：</w:t>
      </w:r>
    </w:p>
    <w:p w14:paraId="321F46FC" w14:textId="77777777" w:rsidR="00BC3905" w:rsidRPr="00DA2539" w:rsidRDefault="00BC3905" w:rsidP="00BC3905">
      <w:pPr>
        <w:ind w:firstLineChars="250" w:firstLine="600"/>
        <w:rPr>
          <w:rFonts w:ascii="仿宋" w:hAnsi="仿宋"/>
          <w:szCs w:val="24"/>
        </w:rPr>
      </w:pPr>
      <w:r w:rsidRPr="00DA2539">
        <w:rPr>
          <w:rFonts w:ascii="仿宋" w:hAnsi="仿宋"/>
          <w:szCs w:val="24"/>
        </w:rPr>
        <w:t>人民币（大写）</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r w:rsidRPr="00DA2539">
        <w:rPr>
          <w:rFonts w:ascii="Calibri" w:hAnsi="Calibri" w:cs="Calibri"/>
          <w:szCs w:val="24"/>
        </w:rPr>
        <w:t>¥</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元)；</w:t>
      </w:r>
    </w:p>
    <w:p w14:paraId="74F30EE8" w14:textId="77777777" w:rsidR="00BC3905" w:rsidRPr="00DA2539" w:rsidRDefault="00BC3905" w:rsidP="00BC3905">
      <w:pPr>
        <w:ind w:firstLineChars="200" w:firstLine="480"/>
        <w:rPr>
          <w:rFonts w:ascii="仿宋" w:hAnsi="仿宋"/>
          <w:szCs w:val="24"/>
        </w:rPr>
      </w:pPr>
      <w:r w:rsidRPr="00DA2539">
        <w:rPr>
          <w:rFonts w:ascii="仿宋" w:hAnsi="仿宋"/>
          <w:szCs w:val="24"/>
        </w:rPr>
        <w:t>其中：</w:t>
      </w:r>
    </w:p>
    <w:p w14:paraId="2B8FC08F" w14:textId="77777777" w:rsidR="00BC3905" w:rsidRPr="00DA2539" w:rsidRDefault="00BC3905" w:rsidP="00BC3905">
      <w:pPr>
        <w:ind w:firstLineChars="200" w:firstLine="480"/>
        <w:rPr>
          <w:rFonts w:ascii="仿宋" w:hAnsi="仿宋"/>
          <w:szCs w:val="24"/>
        </w:rPr>
      </w:pPr>
      <w:r w:rsidRPr="00DA2539">
        <w:rPr>
          <w:rFonts w:ascii="仿宋" w:hAnsi="仿宋"/>
          <w:szCs w:val="24"/>
        </w:rPr>
        <w:lastRenderedPageBreak/>
        <w:t>（1）安全文明施工费：</w:t>
      </w:r>
    </w:p>
    <w:p w14:paraId="44DB058A" w14:textId="77777777" w:rsidR="00BC3905" w:rsidRPr="00DA2539" w:rsidRDefault="00BC3905" w:rsidP="00BC3905">
      <w:pPr>
        <w:ind w:firstLineChars="450" w:firstLine="1080"/>
        <w:rPr>
          <w:rFonts w:ascii="仿宋" w:hAnsi="仿宋"/>
          <w:szCs w:val="24"/>
        </w:rPr>
      </w:pPr>
      <w:r w:rsidRPr="00DA2539">
        <w:rPr>
          <w:rFonts w:ascii="仿宋" w:hAnsi="仿宋"/>
          <w:szCs w:val="24"/>
        </w:rPr>
        <w:t>人民币（大写）</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Calibri" w:hAnsi="Calibri" w:cs="Calibri"/>
          <w:szCs w:val="24"/>
        </w:rPr>
        <w:t>¥</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rPr>
        <w:t>元)；</w:t>
      </w:r>
    </w:p>
    <w:p w14:paraId="217065F0" w14:textId="77777777" w:rsidR="00BC3905" w:rsidRPr="00DA2539" w:rsidRDefault="00BC3905" w:rsidP="00BC3905">
      <w:pPr>
        <w:ind w:firstLineChars="200" w:firstLine="480"/>
        <w:rPr>
          <w:rFonts w:ascii="仿宋" w:hAnsi="仿宋"/>
          <w:szCs w:val="24"/>
        </w:rPr>
      </w:pPr>
      <w:r w:rsidRPr="00DA2539">
        <w:rPr>
          <w:rFonts w:ascii="仿宋" w:hAnsi="仿宋"/>
          <w:szCs w:val="24"/>
        </w:rPr>
        <w:t>（2）材料和工程设备暂估价金额：</w:t>
      </w:r>
    </w:p>
    <w:p w14:paraId="700363C1" w14:textId="77777777" w:rsidR="00BC3905" w:rsidRPr="00DA2539" w:rsidRDefault="00BC3905" w:rsidP="00BC3905">
      <w:pPr>
        <w:ind w:firstLineChars="450" w:firstLine="1080"/>
        <w:rPr>
          <w:rFonts w:ascii="仿宋" w:hAnsi="仿宋"/>
          <w:szCs w:val="24"/>
        </w:rPr>
      </w:pPr>
      <w:r w:rsidRPr="00DA2539">
        <w:rPr>
          <w:rFonts w:ascii="仿宋" w:hAnsi="仿宋"/>
          <w:szCs w:val="24"/>
        </w:rPr>
        <w:t>人民币（大写）</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Calibri" w:hAnsi="Calibri" w:cs="Calibri"/>
          <w:szCs w:val="24"/>
        </w:rPr>
        <w:t>¥</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元)；</w:t>
      </w:r>
    </w:p>
    <w:p w14:paraId="4D16CC76" w14:textId="77777777" w:rsidR="00BC3905" w:rsidRPr="00DA2539" w:rsidRDefault="00BC3905" w:rsidP="00BC3905">
      <w:pPr>
        <w:ind w:firstLineChars="200" w:firstLine="480"/>
        <w:rPr>
          <w:rFonts w:ascii="仿宋" w:hAnsi="仿宋"/>
          <w:szCs w:val="24"/>
        </w:rPr>
      </w:pPr>
      <w:r w:rsidRPr="00DA2539">
        <w:rPr>
          <w:rFonts w:ascii="仿宋" w:hAnsi="仿宋"/>
          <w:szCs w:val="24"/>
        </w:rPr>
        <w:t>（3）专业工程暂估价金额：</w:t>
      </w:r>
    </w:p>
    <w:p w14:paraId="7EAEB3B0" w14:textId="77777777" w:rsidR="00BC3905" w:rsidRPr="00DA2539" w:rsidRDefault="00BC3905" w:rsidP="00BC3905">
      <w:pPr>
        <w:ind w:firstLineChars="450" w:firstLine="1080"/>
        <w:rPr>
          <w:rFonts w:ascii="仿宋" w:hAnsi="仿宋"/>
          <w:szCs w:val="24"/>
        </w:rPr>
      </w:pPr>
      <w:r w:rsidRPr="00DA2539">
        <w:rPr>
          <w:rFonts w:ascii="仿宋" w:hAnsi="仿宋"/>
          <w:szCs w:val="24"/>
        </w:rPr>
        <w:t>人民币（大写）</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Calibri" w:hAnsi="Calibri" w:cs="Calibri"/>
          <w:szCs w:val="24"/>
        </w:rPr>
        <w:t>¥</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元)；</w:t>
      </w:r>
    </w:p>
    <w:p w14:paraId="0F306B90" w14:textId="77777777" w:rsidR="00BC3905" w:rsidRPr="00DA2539" w:rsidRDefault="00BC3905" w:rsidP="00BC3905">
      <w:pPr>
        <w:ind w:firstLineChars="200" w:firstLine="480"/>
        <w:rPr>
          <w:rFonts w:ascii="仿宋" w:hAnsi="仿宋"/>
          <w:szCs w:val="24"/>
        </w:rPr>
      </w:pPr>
      <w:r w:rsidRPr="00DA2539">
        <w:rPr>
          <w:rFonts w:ascii="仿宋" w:hAnsi="仿宋"/>
          <w:szCs w:val="24"/>
        </w:rPr>
        <w:t>（4）暂列金额：</w:t>
      </w:r>
    </w:p>
    <w:p w14:paraId="4F9B3A45" w14:textId="77777777" w:rsidR="00BC3905" w:rsidRPr="00DA2539" w:rsidRDefault="00BC3905" w:rsidP="00BC3905">
      <w:pPr>
        <w:ind w:firstLineChars="450" w:firstLine="1080"/>
        <w:rPr>
          <w:rFonts w:ascii="仿宋" w:hAnsi="仿宋"/>
          <w:szCs w:val="24"/>
        </w:rPr>
      </w:pPr>
      <w:r w:rsidRPr="00DA2539">
        <w:rPr>
          <w:rFonts w:ascii="仿宋" w:hAnsi="仿宋"/>
          <w:szCs w:val="24"/>
        </w:rPr>
        <w:t>人民币（大写）</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Calibri" w:hAnsi="Calibri" w:cs="Calibri"/>
          <w:szCs w:val="24"/>
        </w:rPr>
        <w:t>¥</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元)。</w:t>
      </w:r>
    </w:p>
    <w:p w14:paraId="1117436F" w14:textId="77777777" w:rsidR="00BC3905" w:rsidRPr="00DA2539" w:rsidRDefault="00BC3905" w:rsidP="00BC3905">
      <w:pPr>
        <w:ind w:firstLineChars="200" w:firstLine="480"/>
        <w:rPr>
          <w:rFonts w:ascii="仿宋" w:hAnsi="仿宋"/>
          <w:szCs w:val="24"/>
        </w:rPr>
      </w:pPr>
      <w:r w:rsidRPr="00DA2539">
        <w:rPr>
          <w:rFonts w:ascii="仿宋" w:hAnsi="仿宋"/>
          <w:szCs w:val="24"/>
        </w:rPr>
        <w:t>2.合同价格形式：</w:t>
      </w:r>
      <w:r w:rsidRPr="00DA2539">
        <w:rPr>
          <w:rFonts w:ascii="仿宋" w:hAnsi="仿宋"/>
          <w:szCs w:val="24"/>
          <w:u w:val="single"/>
        </w:rPr>
        <w:t></w:t>
      </w:r>
      <w:r w:rsidRPr="00DA2539">
        <w:rPr>
          <w:rFonts w:ascii="仿宋" w:hAnsi="仿宋" w:hint="eastAsia"/>
          <w:szCs w:val="24"/>
          <w:u w:val="single"/>
        </w:rPr>
        <w:t xml:space="preserve">固定总价合同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482AF0C" w14:textId="77777777" w:rsidR="00BC3905" w:rsidRPr="00DA2539" w:rsidRDefault="00BC3905" w:rsidP="00BC3905">
      <w:pPr>
        <w:pStyle w:val="4"/>
        <w:spacing w:before="120" w:after="120" w:line="360" w:lineRule="auto"/>
        <w:rPr>
          <w:rFonts w:ascii="仿宋" w:hAnsi="仿宋"/>
          <w:b w:val="0"/>
          <w:szCs w:val="24"/>
        </w:rPr>
      </w:pPr>
      <w:r w:rsidRPr="00DA2539">
        <w:rPr>
          <w:rFonts w:ascii="仿宋" w:hAnsi="仿宋"/>
          <w:bCs w:val="0"/>
          <w:szCs w:val="24"/>
        </w:rPr>
        <w:t xml:space="preserve">   </w:t>
      </w:r>
      <w:r w:rsidRPr="00DA2539">
        <w:rPr>
          <w:rFonts w:ascii="仿宋" w:hAnsi="仿宋"/>
          <w:b w:val="0"/>
          <w:szCs w:val="24"/>
        </w:rPr>
        <w:t xml:space="preserve"> </w:t>
      </w:r>
      <w:bookmarkStart w:id="452" w:name="_Toc351203485"/>
      <w:r w:rsidRPr="00DA2539">
        <w:rPr>
          <w:rFonts w:ascii="仿宋" w:hAnsi="仿宋"/>
          <w:b w:val="0"/>
          <w:szCs w:val="24"/>
        </w:rPr>
        <w:t>五、</w:t>
      </w:r>
      <w:bookmarkEnd w:id="452"/>
      <w:r w:rsidRPr="00DA2539">
        <w:rPr>
          <w:rFonts w:ascii="仿宋" w:hAnsi="仿宋"/>
          <w:b w:val="0"/>
          <w:szCs w:val="24"/>
        </w:rPr>
        <w:t>项目经理</w:t>
      </w:r>
    </w:p>
    <w:p w14:paraId="64824243" w14:textId="77777777" w:rsidR="00BC3905" w:rsidRPr="00DA2539" w:rsidRDefault="00BC3905" w:rsidP="00BC3905">
      <w:pPr>
        <w:ind w:firstLineChars="200" w:firstLine="480"/>
        <w:rPr>
          <w:rFonts w:ascii="仿宋" w:hAnsi="仿宋"/>
          <w:szCs w:val="24"/>
        </w:rPr>
      </w:pPr>
      <w:r w:rsidRPr="00DA2539">
        <w:rPr>
          <w:rFonts w:ascii="仿宋" w:hAnsi="仿宋"/>
          <w:szCs w:val="24"/>
        </w:rPr>
        <w:t>承包人项目经理：</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7434FB8C" w14:textId="77777777" w:rsidR="00BC3905" w:rsidRPr="00DA2539" w:rsidRDefault="00BC3905" w:rsidP="00BC3905">
      <w:pPr>
        <w:pStyle w:val="4"/>
        <w:spacing w:before="120" w:after="120" w:line="360" w:lineRule="auto"/>
        <w:rPr>
          <w:rFonts w:ascii="仿宋" w:hAnsi="仿宋"/>
          <w:bCs w:val="0"/>
          <w:szCs w:val="24"/>
        </w:rPr>
      </w:pPr>
      <w:r w:rsidRPr="00DA2539">
        <w:rPr>
          <w:rFonts w:ascii="仿宋" w:hAnsi="仿宋"/>
          <w:bCs w:val="0"/>
          <w:szCs w:val="24"/>
        </w:rPr>
        <w:t xml:space="preserve">   </w:t>
      </w:r>
      <w:r w:rsidRPr="00DA2539">
        <w:rPr>
          <w:rFonts w:ascii="仿宋" w:hAnsi="仿宋"/>
          <w:b w:val="0"/>
          <w:szCs w:val="24"/>
        </w:rPr>
        <w:t xml:space="preserve"> </w:t>
      </w:r>
      <w:bookmarkStart w:id="453" w:name="_Toc351203486"/>
      <w:r w:rsidRPr="00DA2539">
        <w:rPr>
          <w:rFonts w:ascii="仿宋" w:hAnsi="仿宋"/>
          <w:b w:val="0"/>
          <w:szCs w:val="24"/>
        </w:rPr>
        <w:t>六、合同文件构成</w:t>
      </w:r>
      <w:bookmarkEnd w:id="453"/>
    </w:p>
    <w:p w14:paraId="2FA329B0" w14:textId="77777777" w:rsidR="00BC3905" w:rsidRPr="00DA2539" w:rsidRDefault="00BC3905" w:rsidP="00BC3905">
      <w:pPr>
        <w:ind w:firstLineChars="200" w:firstLine="480"/>
        <w:rPr>
          <w:rFonts w:ascii="仿宋" w:hAnsi="仿宋"/>
          <w:bCs/>
          <w:szCs w:val="24"/>
        </w:rPr>
      </w:pPr>
      <w:r w:rsidRPr="00DA2539">
        <w:rPr>
          <w:rFonts w:ascii="仿宋" w:hAnsi="仿宋"/>
          <w:bCs/>
          <w:szCs w:val="24"/>
        </w:rPr>
        <w:t>本协议书与下列文件一起构成合同文件：</w:t>
      </w:r>
    </w:p>
    <w:p w14:paraId="21831A48"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（1）中标通知书（如果有）；</w:t>
      </w:r>
    </w:p>
    <w:p w14:paraId="3D9411BA"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 xml:space="preserve">（2）投标函及其附录（如果有）； </w:t>
      </w:r>
    </w:p>
    <w:p w14:paraId="7478D0AD"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（3）专用合同条款及其附件；</w:t>
      </w:r>
    </w:p>
    <w:p w14:paraId="59EA8152"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（4）通用合同条款；</w:t>
      </w:r>
    </w:p>
    <w:p w14:paraId="14700607"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（5）技术标准和要求；</w:t>
      </w:r>
    </w:p>
    <w:p w14:paraId="28A3E8DA"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（6）图纸；</w:t>
      </w:r>
    </w:p>
    <w:p w14:paraId="3328B06A"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（7）已标价工程量清单或预算书；</w:t>
      </w:r>
    </w:p>
    <w:p w14:paraId="3B049558"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（8）其他合同文件。</w:t>
      </w:r>
    </w:p>
    <w:p w14:paraId="39E22BB5"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在合同订立及履行过程中形成的与合同有关的文件均构成合同文件组成部分。</w:t>
      </w:r>
    </w:p>
    <w:p w14:paraId="34B39752"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上述各项合同文件包括合同当事人就该项合同文件所</w:t>
      </w:r>
      <w:proofErr w:type="gramStart"/>
      <w:r w:rsidRPr="00DA2539">
        <w:rPr>
          <w:rFonts w:ascii="仿宋" w:hAnsi="仿宋"/>
          <w:szCs w:val="24"/>
        </w:rPr>
        <w:t>作出</w:t>
      </w:r>
      <w:proofErr w:type="gramEnd"/>
      <w:r w:rsidRPr="00DA2539">
        <w:rPr>
          <w:rFonts w:ascii="仿宋" w:hAnsi="仿宋"/>
          <w:szCs w:val="24"/>
        </w:rPr>
        <w:t>的补充和修改，属于同一类内容的文件，应以最新签署的为准。</w:t>
      </w:r>
      <w:r w:rsidRPr="00DA2539">
        <w:rPr>
          <w:rFonts w:ascii="仿宋" w:hAnsi="仿宋" w:hint="eastAsia"/>
          <w:szCs w:val="24"/>
        </w:rPr>
        <w:t>专用合同条款及其附件须经合同当事人签字或盖章。</w:t>
      </w:r>
    </w:p>
    <w:p w14:paraId="68C0F316" w14:textId="77777777" w:rsidR="00BC3905" w:rsidRPr="00DA2539" w:rsidRDefault="00BC3905" w:rsidP="00BC3905">
      <w:pPr>
        <w:pStyle w:val="4"/>
        <w:spacing w:before="120" w:after="120" w:line="360" w:lineRule="auto"/>
        <w:rPr>
          <w:rFonts w:ascii="仿宋" w:hAnsi="仿宋"/>
          <w:b w:val="0"/>
          <w:bCs w:val="0"/>
          <w:szCs w:val="24"/>
        </w:rPr>
      </w:pPr>
      <w:r w:rsidRPr="00DA2539">
        <w:rPr>
          <w:rFonts w:ascii="仿宋" w:hAnsi="仿宋"/>
          <w:b w:val="0"/>
          <w:bCs w:val="0"/>
          <w:szCs w:val="24"/>
        </w:rPr>
        <w:t xml:space="preserve">   </w:t>
      </w:r>
      <w:r w:rsidRPr="00DA2539">
        <w:rPr>
          <w:rFonts w:ascii="仿宋" w:hAnsi="仿宋"/>
          <w:b w:val="0"/>
          <w:szCs w:val="24"/>
        </w:rPr>
        <w:t xml:space="preserve"> </w:t>
      </w:r>
      <w:bookmarkStart w:id="454" w:name="_Toc351203487"/>
      <w:r w:rsidRPr="00DA2539">
        <w:rPr>
          <w:rFonts w:ascii="仿宋" w:hAnsi="仿宋"/>
          <w:b w:val="0"/>
          <w:szCs w:val="24"/>
        </w:rPr>
        <w:t>七、承诺</w:t>
      </w:r>
      <w:bookmarkEnd w:id="454"/>
    </w:p>
    <w:p w14:paraId="4D3A8C13" w14:textId="77777777" w:rsidR="00BC3905" w:rsidRPr="00DA2539" w:rsidRDefault="00BC3905" w:rsidP="00BC3905">
      <w:pPr>
        <w:ind w:firstLineChars="200" w:firstLine="480"/>
        <w:rPr>
          <w:rFonts w:ascii="仿宋" w:hAnsi="仿宋"/>
          <w:bCs/>
          <w:szCs w:val="24"/>
        </w:rPr>
      </w:pPr>
      <w:r w:rsidRPr="00DA2539">
        <w:rPr>
          <w:rFonts w:ascii="仿宋" w:hAnsi="仿宋"/>
          <w:bCs/>
          <w:szCs w:val="24"/>
        </w:rPr>
        <w:t>1.发包人承诺按照法律规定履行项目审批手续、筹集工程建设资金并按照合同约定的期限和方式支付合同价款。</w:t>
      </w:r>
    </w:p>
    <w:p w14:paraId="5A1CA31F" w14:textId="77777777" w:rsidR="00BC3905" w:rsidRPr="00DA2539" w:rsidRDefault="00BC3905" w:rsidP="00BC3905">
      <w:pPr>
        <w:ind w:firstLineChars="200" w:firstLine="480"/>
        <w:rPr>
          <w:rFonts w:ascii="仿宋" w:hAnsi="仿宋"/>
          <w:bCs/>
          <w:szCs w:val="24"/>
        </w:rPr>
      </w:pPr>
      <w:r w:rsidRPr="00DA2539">
        <w:rPr>
          <w:rFonts w:ascii="仿宋" w:hAnsi="仿宋"/>
          <w:bCs/>
          <w:szCs w:val="24"/>
        </w:rPr>
        <w:lastRenderedPageBreak/>
        <w:t>2.承包人承诺按照法律规定及合同约定组织完成工程施工，确保工程质量和安全，不进行转包及违法分包，并在缺陷责任期及保修期内承担相应的工程维修责任。</w:t>
      </w:r>
    </w:p>
    <w:p w14:paraId="17AABD85" w14:textId="77777777" w:rsidR="00BC3905" w:rsidRPr="00DA2539" w:rsidRDefault="00BC3905" w:rsidP="00BC3905">
      <w:pPr>
        <w:ind w:firstLineChars="200" w:firstLine="480"/>
        <w:rPr>
          <w:rFonts w:ascii="仿宋" w:hAnsi="仿宋"/>
          <w:bCs/>
          <w:szCs w:val="24"/>
        </w:rPr>
      </w:pPr>
      <w:r w:rsidRPr="00DA2539">
        <w:rPr>
          <w:rFonts w:ascii="仿宋" w:hAnsi="仿宋"/>
          <w:bCs/>
          <w:szCs w:val="24"/>
        </w:rPr>
        <w:t>3.发包人和承包人通过招投标形式签订合同的，双方理解并</w:t>
      </w:r>
      <w:r w:rsidRPr="00DA2539">
        <w:rPr>
          <w:rFonts w:ascii="仿宋" w:hAnsi="仿宋" w:hint="eastAsia"/>
          <w:bCs/>
          <w:szCs w:val="24"/>
        </w:rPr>
        <w:t>承诺</w:t>
      </w:r>
      <w:r w:rsidRPr="00DA2539">
        <w:rPr>
          <w:rFonts w:ascii="仿宋" w:hAnsi="仿宋"/>
          <w:bCs/>
          <w:szCs w:val="24"/>
        </w:rPr>
        <w:t>不再就同一工程另行签订与合同实质性内容相背离的协议。</w:t>
      </w:r>
    </w:p>
    <w:p w14:paraId="0C356851" w14:textId="77777777" w:rsidR="00BC3905" w:rsidRPr="00DA2539" w:rsidRDefault="00BC3905" w:rsidP="00BC3905">
      <w:pPr>
        <w:rPr>
          <w:rFonts w:ascii="仿宋" w:hAnsi="仿宋"/>
          <w:bCs/>
          <w:szCs w:val="24"/>
        </w:rPr>
      </w:pPr>
      <w:bookmarkStart w:id="455" w:name="_Toc351203488"/>
      <w:r w:rsidRPr="00DA2539">
        <w:rPr>
          <w:rFonts w:ascii="仿宋" w:hAnsi="仿宋" w:hint="eastAsia"/>
          <w:b/>
          <w:szCs w:val="24"/>
        </w:rPr>
        <w:t xml:space="preserve">    </w:t>
      </w:r>
      <w:r w:rsidRPr="00DA2539">
        <w:rPr>
          <w:rFonts w:ascii="仿宋" w:hAnsi="仿宋"/>
          <w:b/>
          <w:szCs w:val="24"/>
        </w:rPr>
        <w:t>八、词语含义</w:t>
      </w:r>
      <w:bookmarkEnd w:id="455"/>
    </w:p>
    <w:p w14:paraId="77EFAC76" w14:textId="77777777" w:rsidR="00BC3905" w:rsidRPr="00DA2539" w:rsidRDefault="00BC3905" w:rsidP="00BC3905">
      <w:pPr>
        <w:ind w:firstLineChars="200" w:firstLine="480"/>
        <w:rPr>
          <w:rFonts w:ascii="仿宋" w:hAnsi="仿宋"/>
          <w:bCs/>
          <w:szCs w:val="24"/>
        </w:rPr>
      </w:pPr>
      <w:r w:rsidRPr="00DA2539">
        <w:rPr>
          <w:rFonts w:ascii="仿宋" w:hAnsi="仿宋"/>
          <w:bCs/>
          <w:szCs w:val="24"/>
        </w:rPr>
        <w:t>本协议书中词语含义与第二部分通用合同条款中赋予的含义相同。</w:t>
      </w:r>
    </w:p>
    <w:p w14:paraId="40B81E2F" w14:textId="77777777" w:rsidR="00BC3905" w:rsidRPr="00DA2539" w:rsidRDefault="00BC3905" w:rsidP="00BC3905">
      <w:pPr>
        <w:pStyle w:val="4"/>
        <w:spacing w:before="120" w:after="120" w:line="360" w:lineRule="auto"/>
        <w:rPr>
          <w:rFonts w:ascii="仿宋" w:hAnsi="仿宋"/>
          <w:bCs w:val="0"/>
          <w:szCs w:val="24"/>
        </w:rPr>
      </w:pPr>
      <w:r w:rsidRPr="00DA2539">
        <w:rPr>
          <w:rFonts w:ascii="仿宋" w:hAnsi="仿宋"/>
          <w:bCs w:val="0"/>
          <w:szCs w:val="24"/>
        </w:rPr>
        <w:t xml:space="preserve">  </w:t>
      </w:r>
      <w:r w:rsidRPr="00DA2539">
        <w:rPr>
          <w:rFonts w:ascii="仿宋" w:hAnsi="仿宋"/>
          <w:b w:val="0"/>
          <w:szCs w:val="24"/>
        </w:rPr>
        <w:t xml:space="preserve">  </w:t>
      </w:r>
      <w:bookmarkStart w:id="456" w:name="_Toc351203489"/>
      <w:r w:rsidRPr="00DA2539">
        <w:rPr>
          <w:rFonts w:ascii="仿宋" w:hAnsi="仿宋"/>
          <w:b w:val="0"/>
          <w:szCs w:val="24"/>
        </w:rPr>
        <w:t>九、签订时间</w:t>
      </w:r>
      <w:bookmarkEnd w:id="456"/>
    </w:p>
    <w:p w14:paraId="726AB987" w14:textId="77777777" w:rsidR="00BC3905" w:rsidRPr="00DA2539" w:rsidRDefault="00BC3905" w:rsidP="00BC3905">
      <w:pPr>
        <w:ind w:firstLineChars="200" w:firstLine="480"/>
        <w:rPr>
          <w:rFonts w:ascii="仿宋" w:hAnsi="仿宋"/>
          <w:bCs/>
          <w:szCs w:val="24"/>
        </w:rPr>
      </w:pPr>
      <w:r w:rsidRPr="00DA2539">
        <w:rPr>
          <w:rFonts w:ascii="仿宋" w:hAnsi="仿宋"/>
          <w:bCs/>
          <w:szCs w:val="24"/>
        </w:rPr>
        <w:t>本合同于</w:t>
      </w:r>
      <w:r w:rsidRPr="00DA2539">
        <w:rPr>
          <w:rFonts w:ascii="仿宋" w:hAnsi="仿宋"/>
          <w:bCs/>
          <w:szCs w:val="24"/>
          <w:u w:val="single"/>
        </w:rPr>
        <w:t xml:space="preserve">         </w:t>
      </w:r>
      <w:r w:rsidRPr="00DA2539">
        <w:rPr>
          <w:rFonts w:ascii="仿宋" w:hAnsi="仿宋"/>
          <w:bCs/>
          <w:szCs w:val="24"/>
        </w:rPr>
        <w:t>年</w:t>
      </w:r>
      <w:r w:rsidRPr="00DA2539">
        <w:rPr>
          <w:rFonts w:ascii="仿宋" w:hAnsi="仿宋"/>
          <w:bCs/>
          <w:szCs w:val="24"/>
          <w:u w:val="single"/>
        </w:rPr>
        <w:t xml:space="preserve">    </w:t>
      </w:r>
      <w:r w:rsidRPr="00DA2539">
        <w:rPr>
          <w:rFonts w:ascii="仿宋" w:hAnsi="仿宋"/>
          <w:bCs/>
          <w:szCs w:val="24"/>
        </w:rPr>
        <w:t>月</w:t>
      </w:r>
      <w:r w:rsidRPr="00DA2539">
        <w:rPr>
          <w:rFonts w:ascii="仿宋" w:hAnsi="仿宋"/>
          <w:bCs/>
          <w:szCs w:val="24"/>
          <w:u w:val="single"/>
        </w:rPr>
        <w:t xml:space="preserve">    </w:t>
      </w:r>
      <w:r w:rsidRPr="00DA2539">
        <w:rPr>
          <w:rFonts w:ascii="仿宋" w:hAnsi="仿宋"/>
          <w:bCs/>
          <w:szCs w:val="24"/>
        </w:rPr>
        <w:t>日签订。</w:t>
      </w:r>
    </w:p>
    <w:p w14:paraId="035C62B0" w14:textId="77777777" w:rsidR="00BC3905" w:rsidRPr="00DA2539" w:rsidRDefault="00BC3905" w:rsidP="00BC3905">
      <w:pPr>
        <w:pStyle w:val="4"/>
        <w:spacing w:before="120" w:after="120" w:line="360" w:lineRule="auto"/>
        <w:rPr>
          <w:rFonts w:ascii="仿宋" w:hAnsi="仿宋"/>
          <w:bCs w:val="0"/>
          <w:szCs w:val="24"/>
        </w:rPr>
      </w:pPr>
      <w:r w:rsidRPr="00DA2539">
        <w:rPr>
          <w:rFonts w:ascii="仿宋" w:hAnsi="仿宋"/>
          <w:bCs w:val="0"/>
          <w:szCs w:val="24"/>
        </w:rPr>
        <w:t xml:space="preserve">    </w:t>
      </w:r>
      <w:bookmarkStart w:id="457" w:name="_Toc351203490"/>
      <w:r w:rsidRPr="00DA2539">
        <w:rPr>
          <w:rFonts w:ascii="仿宋" w:hAnsi="仿宋"/>
          <w:b w:val="0"/>
          <w:szCs w:val="24"/>
        </w:rPr>
        <w:t>十、签订地点</w:t>
      </w:r>
      <w:bookmarkEnd w:id="457"/>
    </w:p>
    <w:p w14:paraId="0A42AA1F" w14:textId="77777777" w:rsidR="00BC3905" w:rsidRPr="00DA2539" w:rsidRDefault="00BC3905" w:rsidP="00BC3905">
      <w:pPr>
        <w:ind w:firstLineChars="200" w:firstLine="480"/>
        <w:rPr>
          <w:rFonts w:ascii="仿宋" w:hAnsi="仿宋"/>
          <w:bCs/>
          <w:szCs w:val="24"/>
        </w:rPr>
      </w:pPr>
      <w:r w:rsidRPr="00DA2539">
        <w:rPr>
          <w:rFonts w:ascii="仿宋" w:hAnsi="仿宋"/>
          <w:bCs/>
          <w:szCs w:val="24"/>
        </w:rPr>
        <w:t>本合同在</w:t>
      </w:r>
      <w:r w:rsidRPr="00DA2539">
        <w:rPr>
          <w:rFonts w:ascii="仿宋" w:hAnsi="仿宋"/>
          <w:bCs/>
          <w:szCs w:val="24"/>
          <w:u w:val="single"/>
        </w:rPr>
        <w:t xml:space="preserve">                                    </w:t>
      </w:r>
      <w:r w:rsidRPr="00DA2539">
        <w:rPr>
          <w:rFonts w:ascii="仿宋" w:hAnsi="仿宋"/>
          <w:bCs/>
          <w:szCs w:val="24"/>
        </w:rPr>
        <w:t>签订。</w:t>
      </w:r>
    </w:p>
    <w:p w14:paraId="3A8512DF" w14:textId="77777777" w:rsidR="00BC3905" w:rsidRPr="00DA2539" w:rsidRDefault="00BC3905" w:rsidP="00BC3905">
      <w:pPr>
        <w:pStyle w:val="4"/>
        <w:spacing w:before="120" w:after="120" w:line="360" w:lineRule="auto"/>
        <w:rPr>
          <w:rFonts w:ascii="仿宋" w:hAnsi="仿宋"/>
          <w:bCs w:val="0"/>
          <w:szCs w:val="24"/>
        </w:rPr>
      </w:pPr>
      <w:r w:rsidRPr="00DA2539">
        <w:rPr>
          <w:rFonts w:ascii="仿宋" w:hAnsi="仿宋"/>
          <w:bCs w:val="0"/>
          <w:szCs w:val="24"/>
        </w:rPr>
        <w:t xml:space="preserve">    </w:t>
      </w:r>
      <w:bookmarkStart w:id="458" w:name="_Toc351203491"/>
      <w:r w:rsidRPr="00DA2539">
        <w:rPr>
          <w:rFonts w:ascii="仿宋" w:hAnsi="仿宋"/>
          <w:b w:val="0"/>
          <w:szCs w:val="24"/>
        </w:rPr>
        <w:t>十一、补充协议</w:t>
      </w:r>
      <w:bookmarkEnd w:id="458"/>
    </w:p>
    <w:p w14:paraId="1E31C3EA" w14:textId="77777777" w:rsidR="00BC3905" w:rsidRPr="00DA2539" w:rsidRDefault="00BC3905" w:rsidP="00BC3905">
      <w:pPr>
        <w:ind w:firstLineChars="200" w:firstLine="480"/>
        <w:rPr>
          <w:rFonts w:ascii="仿宋" w:hAnsi="仿宋"/>
          <w:b/>
          <w:bCs/>
          <w:szCs w:val="24"/>
        </w:rPr>
      </w:pPr>
      <w:r w:rsidRPr="00DA2539">
        <w:rPr>
          <w:rFonts w:ascii="仿宋" w:hAnsi="仿宋"/>
          <w:bCs/>
          <w:szCs w:val="24"/>
        </w:rPr>
        <w:t>合同未尽事宜，合同当事人另行签订补充协议</w:t>
      </w:r>
      <w:r w:rsidRPr="00DA2539">
        <w:rPr>
          <w:rFonts w:ascii="仿宋" w:hAnsi="仿宋" w:hint="eastAsia"/>
          <w:bCs/>
          <w:szCs w:val="24"/>
        </w:rPr>
        <w:t>，</w:t>
      </w:r>
      <w:r w:rsidRPr="00DA2539">
        <w:rPr>
          <w:rFonts w:ascii="仿宋" w:hAnsi="仿宋"/>
          <w:bCs/>
          <w:szCs w:val="24"/>
        </w:rPr>
        <w:t>补充协议是合同的组成部分。</w:t>
      </w:r>
    </w:p>
    <w:p w14:paraId="7635A5BF" w14:textId="77777777" w:rsidR="00BC3905" w:rsidRPr="00DA2539" w:rsidRDefault="00BC3905" w:rsidP="00BC3905">
      <w:pPr>
        <w:pStyle w:val="4"/>
        <w:spacing w:before="120" w:after="120" w:line="360" w:lineRule="auto"/>
        <w:rPr>
          <w:rFonts w:ascii="仿宋" w:hAnsi="仿宋"/>
          <w:bCs w:val="0"/>
          <w:szCs w:val="24"/>
        </w:rPr>
      </w:pPr>
      <w:r w:rsidRPr="00DA2539">
        <w:rPr>
          <w:rFonts w:ascii="仿宋" w:hAnsi="仿宋"/>
          <w:bCs w:val="0"/>
          <w:szCs w:val="24"/>
        </w:rPr>
        <w:t xml:space="preserve">    </w:t>
      </w:r>
      <w:bookmarkStart w:id="459" w:name="_Toc351203492"/>
      <w:r w:rsidRPr="00DA2539">
        <w:rPr>
          <w:rFonts w:ascii="仿宋" w:hAnsi="仿宋"/>
          <w:b w:val="0"/>
          <w:szCs w:val="24"/>
        </w:rPr>
        <w:t>十二、合同生效</w:t>
      </w:r>
      <w:bookmarkEnd w:id="459"/>
    </w:p>
    <w:p w14:paraId="03248401" w14:textId="77777777" w:rsidR="00BC3905" w:rsidRPr="00DA2539" w:rsidRDefault="00BC3905" w:rsidP="00BC3905">
      <w:pPr>
        <w:ind w:firstLineChars="200" w:firstLine="480"/>
        <w:rPr>
          <w:rFonts w:ascii="仿宋" w:hAnsi="仿宋"/>
          <w:bCs/>
          <w:szCs w:val="24"/>
        </w:rPr>
      </w:pPr>
      <w:r w:rsidRPr="00DA2539">
        <w:rPr>
          <w:rFonts w:ascii="仿宋" w:hAnsi="仿宋"/>
          <w:bCs/>
          <w:szCs w:val="24"/>
        </w:rPr>
        <w:t>本合同自</w:t>
      </w:r>
      <w:r w:rsidRPr="00DA2539">
        <w:rPr>
          <w:rFonts w:ascii="仿宋" w:hAnsi="仿宋"/>
          <w:bCs/>
          <w:szCs w:val="24"/>
          <w:u w:val="single"/>
        </w:rPr>
        <w:t xml:space="preserve">                                   </w:t>
      </w:r>
      <w:r w:rsidRPr="00DA2539">
        <w:rPr>
          <w:rFonts w:ascii="仿宋" w:hAnsi="仿宋"/>
          <w:bCs/>
          <w:szCs w:val="24"/>
        </w:rPr>
        <w:t>生效。</w:t>
      </w:r>
    </w:p>
    <w:p w14:paraId="2AE8D855" w14:textId="77777777" w:rsidR="00BC3905" w:rsidRPr="00DA2539" w:rsidRDefault="00BC3905" w:rsidP="00BC3905">
      <w:pPr>
        <w:pStyle w:val="4"/>
        <w:spacing w:before="120" w:after="120" w:line="360" w:lineRule="auto"/>
        <w:rPr>
          <w:rFonts w:ascii="仿宋" w:hAnsi="仿宋"/>
          <w:bCs w:val="0"/>
          <w:szCs w:val="24"/>
        </w:rPr>
      </w:pPr>
      <w:r w:rsidRPr="00DA2539">
        <w:rPr>
          <w:rFonts w:ascii="仿宋" w:hAnsi="仿宋"/>
          <w:bCs w:val="0"/>
          <w:szCs w:val="24"/>
        </w:rPr>
        <w:t xml:space="preserve">    </w:t>
      </w:r>
      <w:bookmarkStart w:id="460" w:name="_Toc351203493"/>
      <w:r w:rsidRPr="00DA2539">
        <w:rPr>
          <w:rFonts w:ascii="仿宋" w:hAnsi="仿宋"/>
          <w:b w:val="0"/>
          <w:szCs w:val="24"/>
        </w:rPr>
        <w:t>十三、合同份数</w:t>
      </w:r>
      <w:bookmarkEnd w:id="460"/>
    </w:p>
    <w:p w14:paraId="41BFF0AD" w14:textId="77777777" w:rsidR="00BC3905" w:rsidRPr="00DA2539" w:rsidRDefault="00BC3905" w:rsidP="00BC3905">
      <w:pPr>
        <w:ind w:firstLineChars="200" w:firstLine="480"/>
        <w:rPr>
          <w:rFonts w:ascii="仿宋" w:hAnsi="仿宋"/>
          <w:bCs/>
          <w:szCs w:val="24"/>
        </w:rPr>
      </w:pPr>
      <w:r w:rsidRPr="00DA2539">
        <w:rPr>
          <w:rFonts w:ascii="仿宋" w:hAnsi="仿宋"/>
          <w:bCs/>
          <w:szCs w:val="24"/>
        </w:rPr>
        <w:t>本合同一式</w:t>
      </w:r>
      <w:r w:rsidRPr="00DA2539">
        <w:rPr>
          <w:rFonts w:ascii="仿宋" w:hAnsi="仿宋"/>
          <w:bCs/>
          <w:szCs w:val="24"/>
          <w:u w:val="single"/>
        </w:rPr>
        <w:t xml:space="preserve">  </w:t>
      </w:r>
      <w:r w:rsidRPr="00DA2539">
        <w:rPr>
          <w:rFonts w:ascii="仿宋" w:hAnsi="仿宋" w:hint="eastAsia"/>
          <w:bCs/>
          <w:szCs w:val="24"/>
          <w:u w:val="single"/>
        </w:rPr>
        <w:t xml:space="preserve"> </w:t>
      </w:r>
      <w:r w:rsidRPr="00DA2539">
        <w:rPr>
          <w:rFonts w:ascii="仿宋" w:hAnsi="仿宋"/>
          <w:bCs/>
          <w:szCs w:val="24"/>
          <w:u w:val="single"/>
        </w:rPr>
        <w:t xml:space="preserve"> </w:t>
      </w:r>
      <w:r w:rsidRPr="00DA2539">
        <w:rPr>
          <w:rFonts w:ascii="仿宋" w:hAnsi="仿宋"/>
          <w:bCs/>
          <w:szCs w:val="24"/>
        </w:rPr>
        <w:t>份，均具有同等法律效力，发包人执</w:t>
      </w:r>
      <w:r w:rsidRPr="00DA2539">
        <w:rPr>
          <w:rFonts w:ascii="仿宋" w:hAnsi="仿宋"/>
          <w:bCs/>
          <w:szCs w:val="24"/>
          <w:u w:val="single"/>
        </w:rPr>
        <w:t xml:space="preserve">  </w:t>
      </w:r>
      <w:r w:rsidRPr="00DA2539">
        <w:rPr>
          <w:rFonts w:ascii="仿宋" w:hAnsi="仿宋" w:hint="eastAsia"/>
          <w:bCs/>
          <w:szCs w:val="24"/>
          <w:u w:val="single"/>
        </w:rPr>
        <w:t xml:space="preserve"> </w:t>
      </w:r>
      <w:r w:rsidRPr="00DA2539">
        <w:rPr>
          <w:rFonts w:ascii="仿宋" w:hAnsi="仿宋"/>
          <w:bCs/>
          <w:szCs w:val="24"/>
          <w:u w:val="single"/>
        </w:rPr>
        <w:t xml:space="preserve"> </w:t>
      </w:r>
      <w:r w:rsidRPr="00DA2539">
        <w:rPr>
          <w:rFonts w:ascii="仿宋" w:hAnsi="仿宋"/>
          <w:bCs/>
          <w:szCs w:val="24"/>
        </w:rPr>
        <w:t>份，承包人执</w:t>
      </w:r>
      <w:r w:rsidRPr="00DA2539">
        <w:rPr>
          <w:rFonts w:ascii="仿宋" w:hAnsi="仿宋"/>
          <w:bCs/>
          <w:szCs w:val="24"/>
          <w:u w:val="single"/>
        </w:rPr>
        <w:t xml:space="preserve">  </w:t>
      </w:r>
      <w:r w:rsidRPr="00DA2539">
        <w:rPr>
          <w:rFonts w:ascii="仿宋" w:hAnsi="仿宋" w:hint="eastAsia"/>
          <w:bCs/>
          <w:szCs w:val="24"/>
          <w:u w:val="single"/>
        </w:rPr>
        <w:t xml:space="preserve"> </w:t>
      </w:r>
      <w:r w:rsidRPr="00DA2539">
        <w:rPr>
          <w:rFonts w:ascii="仿宋" w:hAnsi="仿宋"/>
          <w:bCs/>
          <w:szCs w:val="24"/>
          <w:u w:val="single"/>
        </w:rPr>
        <w:t xml:space="preserve"> </w:t>
      </w:r>
      <w:r w:rsidRPr="00DA2539">
        <w:rPr>
          <w:rFonts w:ascii="仿宋" w:hAnsi="仿宋"/>
          <w:bCs/>
          <w:szCs w:val="24"/>
        </w:rPr>
        <w:t>份。</w:t>
      </w:r>
    </w:p>
    <w:p w14:paraId="7B80E560" w14:textId="77777777" w:rsidR="00BC3905" w:rsidRPr="00DA2539" w:rsidRDefault="00BC3905" w:rsidP="00BC3905">
      <w:pPr>
        <w:rPr>
          <w:rFonts w:ascii="仿宋" w:hAnsi="仿宋"/>
          <w:bCs/>
          <w:szCs w:val="24"/>
        </w:rPr>
      </w:pPr>
    </w:p>
    <w:p w14:paraId="1AEC8D7C" w14:textId="77777777" w:rsidR="00BC3905" w:rsidRPr="00DA2539" w:rsidRDefault="00BC3905" w:rsidP="00BC3905">
      <w:pPr>
        <w:rPr>
          <w:rFonts w:ascii="仿宋" w:hAnsi="仿宋"/>
          <w:bCs/>
          <w:szCs w:val="24"/>
        </w:rPr>
      </w:pPr>
    </w:p>
    <w:p w14:paraId="7FFCA064" w14:textId="77777777" w:rsidR="00BC3905" w:rsidRPr="00DA2539" w:rsidRDefault="00BC3905" w:rsidP="00BC3905">
      <w:pPr>
        <w:rPr>
          <w:rFonts w:ascii="仿宋" w:hAnsi="仿宋"/>
          <w:szCs w:val="24"/>
        </w:rPr>
      </w:pPr>
    </w:p>
    <w:p w14:paraId="19A20E12" w14:textId="77777777" w:rsidR="00BC3905" w:rsidRPr="00DA2539" w:rsidRDefault="00BC3905" w:rsidP="00BC3905">
      <w:pPr>
        <w:rPr>
          <w:rFonts w:ascii="仿宋" w:hAnsi="仿宋"/>
          <w:szCs w:val="24"/>
        </w:rPr>
      </w:pPr>
      <w:r w:rsidRPr="00DA2539">
        <w:rPr>
          <w:rFonts w:ascii="仿宋" w:hAnsi="仿宋"/>
          <w:szCs w:val="24"/>
        </w:rPr>
        <w:t>发包人</w:t>
      </w:r>
      <w:r w:rsidRPr="00DA2539">
        <w:rPr>
          <w:rFonts w:ascii="仿宋" w:hAnsi="仿宋" w:hint="eastAsia"/>
          <w:szCs w:val="24"/>
        </w:rPr>
        <w:t xml:space="preserve">：  </w:t>
      </w:r>
      <w:r w:rsidRPr="00DA2539">
        <w:rPr>
          <w:rFonts w:ascii="仿宋" w:hAnsi="仿宋"/>
          <w:szCs w:val="24"/>
        </w:rPr>
        <w:t>(公章)</w:t>
      </w:r>
      <w:r w:rsidRPr="00DA2539">
        <w:rPr>
          <w:rFonts w:ascii="仿宋" w:hAnsi="仿宋" w:hint="eastAsia"/>
          <w:szCs w:val="24"/>
        </w:rPr>
        <w:t xml:space="preserve">             </w:t>
      </w:r>
      <w:r w:rsidRPr="00DA2539">
        <w:rPr>
          <w:rFonts w:ascii="仿宋" w:hAnsi="仿宋"/>
          <w:szCs w:val="24"/>
        </w:rPr>
        <w:t>承包人</w:t>
      </w:r>
      <w:r w:rsidRPr="00DA2539">
        <w:rPr>
          <w:rFonts w:ascii="仿宋" w:hAnsi="仿宋" w:hint="eastAsia"/>
          <w:szCs w:val="24"/>
        </w:rPr>
        <w:t xml:space="preserve">：  </w:t>
      </w:r>
      <w:r w:rsidRPr="00DA2539">
        <w:rPr>
          <w:rFonts w:ascii="仿宋" w:hAnsi="仿宋"/>
          <w:szCs w:val="24"/>
        </w:rPr>
        <w:t>(公章)</w:t>
      </w:r>
    </w:p>
    <w:p w14:paraId="7902982F" w14:textId="77777777" w:rsidR="00BC3905" w:rsidRPr="00DA2539" w:rsidRDefault="00BC3905" w:rsidP="00BC3905">
      <w:pPr>
        <w:rPr>
          <w:rFonts w:ascii="仿宋" w:hAnsi="仿宋"/>
          <w:szCs w:val="24"/>
          <w:u w:val="single"/>
        </w:rPr>
      </w:pPr>
      <w:r w:rsidRPr="00DA2539">
        <w:rPr>
          <w:rFonts w:ascii="仿宋" w:hAnsi="仿宋" w:hint="eastAsia"/>
          <w:szCs w:val="24"/>
        </w:rPr>
        <w:t xml:space="preserve">                                 </w:t>
      </w:r>
    </w:p>
    <w:p w14:paraId="7395467F" w14:textId="77777777" w:rsidR="00BC3905" w:rsidRPr="00DA2539" w:rsidRDefault="00BC3905" w:rsidP="00BC3905">
      <w:pPr>
        <w:rPr>
          <w:rFonts w:ascii="仿宋" w:hAnsi="仿宋"/>
          <w:szCs w:val="24"/>
        </w:rPr>
      </w:pPr>
      <w:r w:rsidRPr="00DA2539">
        <w:rPr>
          <w:rFonts w:ascii="仿宋" w:hAnsi="仿宋" w:hint="eastAsia"/>
          <w:szCs w:val="24"/>
        </w:rPr>
        <w:t>法定代表人或其委托代理人：  法定代表人或其委托代理人：</w:t>
      </w:r>
    </w:p>
    <w:p w14:paraId="40BE670E" w14:textId="77777777" w:rsidR="00BC3905" w:rsidRPr="00DA2539" w:rsidRDefault="00BC3905" w:rsidP="00BC3905">
      <w:pPr>
        <w:rPr>
          <w:rFonts w:ascii="仿宋" w:hAnsi="仿宋"/>
          <w:szCs w:val="24"/>
        </w:rPr>
      </w:pPr>
      <w:r w:rsidRPr="00DA2539">
        <w:rPr>
          <w:rFonts w:ascii="仿宋" w:hAnsi="仿宋" w:hint="eastAsia"/>
          <w:szCs w:val="24"/>
        </w:rPr>
        <w:t>（签字）                    （签字）</w:t>
      </w:r>
    </w:p>
    <w:p w14:paraId="638453BC" w14:textId="77777777" w:rsidR="00BC3905" w:rsidRPr="00DA2539" w:rsidRDefault="00BC3905" w:rsidP="00BC3905">
      <w:pPr>
        <w:rPr>
          <w:rFonts w:ascii="仿宋" w:hAnsi="仿宋"/>
          <w:szCs w:val="24"/>
          <w:u w:val="single"/>
        </w:rPr>
      </w:pPr>
    </w:p>
    <w:p w14:paraId="668D305B" w14:textId="77777777" w:rsidR="00BC3905" w:rsidRPr="00DA2539" w:rsidRDefault="00BC3905" w:rsidP="00BC3905">
      <w:pPr>
        <w:tabs>
          <w:tab w:val="left" w:pos="4410"/>
        </w:tabs>
        <w:rPr>
          <w:rFonts w:ascii="仿宋" w:hAnsi="仿宋"/>
          <w:szCs w:val="24"/>
        </w:rPr>
      </w:pPr>
      <w:r w:rsidRPr="00DA2539">
        <w:rPr>
          <w:rFonts w:ascii="仿宋" w:hAnsi="仿宋" w:hint="eastAsia"/>
          <w:szCs w:val="24"/>
        </w:rPr>
        <w:t>组织机构代码：</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hint="eastAsia"/>
          <w:szCs w:val="24"/>
        </w:rPr>
        <w:t xml:space="preserve"> 组织机构代码：</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p>
    <w:p w14:paraId="518503D3" w14:textId="77777777" w:rsidR="00BC3905" w:rsidRPr="00DA2539" w:rsidRDefault="00BC3905" w:rsidP="00BC3905">
      <w:pPr>
        <w:rPr>
          <w:rFonts w:ascii="仿宋" w:hAnsi="仿宋"/>
          <w:szCs w:val="24"/>
        </w:rPr>
      </w:pPr>
      <w:r w:rsidRPr="00DA2539">
        <w:rPr>
          <w:rFonts w:ascii="仿宋" w:hAnsi="仿宋"/>
          <w:szCs w:val="24"/>
        </w:rPr>
        <w:t>地  址：</w:t>
      </w:r>
      <w:r w:rsidRPr="00DA2539">
        <w:rPr>
          <w:rFonts w:ascii="仿宋" w:hAnsi="仿宋"/>
          <w:szCs w:val="24"/>
          <w:u w:val="single"/>
        </w:rPr>
        <w:t xml:space="preserve">     </w:t>
      </w:r>
      <w:r w:rsidRPr="00DA2539">
        <w:rPr>
          <w:rFonts w:ascii="仿宋" w:hAnsi="仿宋" w:hint="eastAsia"/>
          <w:szCs w:val="24"/>
        </w:rPr>
        <w:t xml:space="preserve">  </w:t>
      </w:r>
      <w:r w:rsidRPr="00DA2539">
        <w:rPr>
          <w:rFonts w:ascii="仿宋" w:hAnsi="仿宋"/>
          <w:szCs w:val="24"/>
        </w:rPr>
        <w:t>地  址：</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76F09DA6" w14:textId="77777777" w:rsidR="00BC3905" w:rsidRPr="00DA2539" w:rsidRDefault="00BC3905" w:rsidP="00BC3905">
      <w:pPr>
        <w:rPr>
          <w:rFonts w:ascii="仿宋" w:hAnsi="仿宋"/>
          <w:szCs w:val="24"/>
        </w:rPr>
      </w:pPr>
      <w:r w:rsidRPr="00DA2539">
        <w:rPr>
          <w:rFonts w:ascii="仿宋" w:hAnsi="仿宋"/>
          <w:szCs w:val="24"/>
        </w:rPr>
        <w:t>邮政编码：</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hint="eastAsia"/>
          <w:szCs w:val="24"/>
        </w:rPr>
        <w:t xml:space="preserve"> </w:t>
      </w:r>
      <w:r w:rsidRPr="00DA2539">
        <w:rPr>
          <w:rFonts w:ascii="仿宋" w:hAnsi="仿宋"/>
          <w:szCs w:val="24"/>
        </w:rPr>
        <w:t>邮政编码：</w:t>
      </w:r>
      <w:r w:rsidRPr="00DA2539">
        <w:rPr>
          <w:rFonts w:ascii="仿宋" w:hAnsi="仿宋"/>
          <w:szCs w:val="24"/>
          <w:u w:val="single"/>
        </w:rPr>
        <w:t xml:space="preserve">   </w:t>
      </w:r>
    </w:p>
    <w:p w14:paraId="07DCEE02" w14:textId="77777777" w:rsidR="00BC3905" w:rsidRPr="00DA2539" w:rsidRDefault="00BC3905" w:rsidP="00BC3905">
      <w:pPr>
        <w:rPr>
          <w:rFonts w:ascii="仿宋" w:hAnsi="仿宋"/>
          <w:szCs w:val="24"/>
        </w:rPr>
      </w:pPr>
      <w:r w:rsidRPr="00DA2539">
        <w:rPr>
          <w:rFonts w:ascii="仿宋" w:hAnsi="仿宋"/>
          <w:szCs w:val="24"/>
        </w:rPr>
        <w:lastRenderedPageBreak/>
        <w:t>法定代表人：</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hint="eastAsia"/>
          <w:szCs w:val="24"/>
        </w:rPr>
        <w:t xml:space="preserve"> </w:t>
      </w:r>
      <w:r w:rsidRPr="00DA2539">
        <w:rPr>
          <w:rFonts w:ascii="仿宋" w:hAnsi="仿宋"/>
          <w:szCs w:val="24"/>
        </w:rPr>
        <w:t>法定代表人：</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p>
    <w:p w14:paraId="41A36A37" w14:textId="77777777" w:rsidR="00BC3905" w:rsidRPr="00DA2539" w:rsidRDefault="00BC3905" w:rsidP="00BC3905">
      <w:pPr>
        <w:rPr>
          <w:rFonts w:ascii="仿宋" w:hAnsi="仿宋"/>
          <w:szCs w:val="24"/>
        </w:rPr>
      </w:pPr>
      <w:r w:rsidRPr="00DA2539">
        <w:rPr>
          <w:rFonts w:ascii="仿宋" w:hAnsi="仿宋"/>
          <w:szCs w:val="24"/>
        </w:rPr>
        <w:t>委托代理人：</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hint="eastAsia"/>
          <w:szCs w:val="24"/>
        </w:rPr>
        <w:t xml:space="preserve"> </w:t>
      </w:r>
      <w:r w:rsidRPr="00DA2539">
        <w:rPr>
          <w:rFonts w:ascii="仿宋" w:hAnsi="仿宋"/>
          <w:szCs w:val="24"/>
        </w:rPr>
        <w:t>委托代理人：</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352E8F41" w14:textId="77777777" w:rsidR="00BC3905" w:rsidRPr="00DA2539" w:rsidRDefault="00BC3905" w:rsidP="00BC3905">
      <w:pPr>
        <w:rPr>
          <w:rFonts w:ascii="仿宋" w:hAnsi="仿宋"/>
          <w:szCs w:val="24"/>
        </w:rPr>
      </w:pPr>
      <w:r w:rsidRPr="00DA2539">
        <w:rPr>
          <w:rFonts w:ascii="仿宋" w:hAnsi="仿宋"/>
          <w:szCs w:val="24"/>
        </w:rPr>
        <w:t>电  话：</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hint="eastAsia"/>
          <w:szCs w:val="24"/>
        </w:rPr>
        <w:t xml:space="preserve"> </w:t>
      </w:r>
      <w:r w:rsidRPr="00DA2539">
        <w:rPr>
          <w:rFonts w:ascii="仿宋" w:hAnsi="仿宋"/>
          <w:szCs w:val="24"/>
        </w:rPr>
        <w:t>电  话：</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p>
    <w:p w14:paraId="563A9132" w14:textId="77777777" w:rsidR="00BC3905" w:rsidRPr="00DA2539" w:rsidRDefault="00BC3905" w:rsidP="00BC3905">
      <w:pPr>
        <w:rPr>
          <w:rFonts w:ascii="仿宋" w:hAnsi="仿宋"/>
          <w:szCs w:val="24"/>
        </w:rPr>
      </w:pPr>
      <w:r w:rsidRPr="00DA2539">
        <w:rPr>
          <w:rFonts w:ascii="仿宋" w:hAnsi="仿宋"/>
          <w:szCs w:val="24"/>
        </w:rPr>
        <w:t>传  真：</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hint="eastAsia"/>
          <w:szCs w:val="24"/>
        </w:rPr>
        <w:t xml:space="preserve"> </w:t>
      </w:r>
      <w:r w:rsidRPr="00DA2539">
        <w:rPr>
          <w:rFonts w:ascii="仿宋" w:hAnsi="仿宋"/>
          <w:szCs w:val="24"/>
        </w:rPr>
        <w:t>传  真：</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p>
    <w:p w14:paraId="1FE10A2D" w14:textId="77777777" w:rsidR="00BC3905" w:rsidRPr="00DA2539" w:rsidRDefault="00BC3905" w:rsidP="00BC3905">
      <w:pPr>
        <w:rPr>
          <w:rFonts w:ascii="仿宋" w:hAnsi="仿宋"/>
          <w:szCs w:val="24"/>
        </w:rPr>
      </w:pPr>
      <w:r w:rsidRPr="00DA2539">
        <w:rPr>
          <w:rFonts w:ascii="仿宋" w:hAnsi="仿宋"/>
          <w:szCs w:val="24"/>
        </w:rPr>
        <w:t>电子信箱：</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hint="eastAsia"/>
          <w:szCs w:val="24"/>
        </w:rPr>
        <w:t xml:space="preserve"> </w:t>
      </w:r>
      <w:r w:rsidRPr="00DA2539">
        <w:rPr>
          <w:rFonts w:ascii="仿宋" w:hAnsi="仿宋"/>
          <w:szCs w:val="24"/>
        </w:rPr>
        <w:t>电子信箱：</w:t>
      </w:r>
      <w:r w:rsidRPr="00DA2539">
        <w:rPr>
          <w:rFonts w:ascii="仿宋" w:hAnsi="仿宋"/>
          <w:szCs w:val="24"/>
          <w:u w:val="single"/>
        </w:rPr>
        <w:t xml:space="preserve">   </w:t>
      </w:r>
    </w:p>
    <w:p w14:paraId="1750201D" w14:textId="77777777" w:rsidR="00BC3905" w:rsidRPr="00DA2539" w:rsidRDefault="00BC3905" w:rsidP="00BC3905">
      <w:pPr>
        <w:rPr>
          <w:rFonts w:ascii="仿宋" w:hAnsi="仿宋"/>
          <w:szCs w:val="24"/>
        </w:rPr>
      </w:pPr>
      <w:r w:rsidRPr="00DA2539">
        <w:rPr>
          <w:rFonts w:ascii="仿宋" w:hAnsi="仿宋"/>
          <w:szCs w:val="24"/>
        </w:rPr>
        <w:t>开户银行：</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hint="eastAsia"/>
          <w:szCs w:val="24"/>
        </w:rPr>
        <w:t xml:space="preserve"> </w:t>
      </w:r>
      <w:r w:rsidRPr="00DA2539">
        <w:rPr>
          <w:rFonts w:ascii="仿宋" w:hAnsi="仿宋"/>
          <w:szCs w:val="24"/>
        </w:rPr>
        <w:t>开户银行：</w:t>
      </w:r>
      <w:r w:rsidRPr="00DA2539">
        <w:rPr>
          <w:rFonts w:ascii="仿宋" w:hAnsi="仿宋"/>
          <w:szCs w:val="24"/>
          <w:u w:val="single"/>
        </w:rPr>
        <w:t xml:space="preserve">   </w:t>
      </w:r>
    </w:p>
    <w:p w14:paraId="77ECC21D" w14:textId="77777777" w:rsidR="00BC3905" w:rsidRPr="00DA2539" w:rsidRDefault="00BC3905" w:rsidP="00BC3905">
      <w:pPr>
        <w:rPr>
          <w:rFonts w:ascii="仿宋" w:hAnsi="仿宋"/>
          <w:szCs w:val="24"/>
        </w:rPr>
      </w:pPr>
      <w:proofErr w:type="gramStart"/>
      <w:r w:rsidRPr="00DA2539">
        <w:rPr>
          <w:rFonts w:ascii="仿宋" w:hAnsi="仿宋"/>
          <w:szCs w:val="24"/>
        </w:rPr>
        <w:t>账</w:t>
      </w:r>
      <w:proofErr w:type="gramEnd"/>
      <w:r w:rsidRPr="00DA2539">
        <w:rPr>
          <w:rFonts w:ascii="仿宋" w:hAnsi="仿宋"/>
          <w:szCs w:val="24"/>
        </w:rPr>
        <w:t xml:space="preserve">  号：</w:t>
      </w:r>
      <w:r w:rsidRPr="00DA2539">
        <w:rPr>
          <w:rFonts w:ascii="仿宋" w:hAnsi="仿宋"/>
          <w:szCs w:val="24"/>
          <w:u w:val="single"/>
        </w:rPr>
        <w:t xml:space="preserve">       </w:t>
      </w:r>
      <w:r w:rsidRPr="00DA2539">
        <w:rPr>
          <w:rFonts w:ascii="仿宋" w:hAnsi="仿宋" w:hint="eastAsia"/>
          <w:szCs w:val="24"/>
        </w:rPr>
        <w:t xml:space="preserve">   </w:t>
      </w:r>
      <w:proofErr w:type="gramStart"/>
      <w:r w:rsidRPr="00DA2539">
        <w:rPr>
          <w:rFonts w:ascii="仿宋" w:hAnsi="仿宋"/>
          <w:szCs w:val="24"/>
        </w:rPr>
        <w:t>账</w:t>
      </w:r>
      <w:proofErr w:type="gramEnd"/>
      <w:r w:rsidRPr="00DA2539">
        <w:rPr>
          <w:rFonts w:ascii="仿宋" w:hAnsi="仿宋" w:hint="eastAsia"/>
          <w:szCs w:val="24"/>
        </w:rPr>
        <w:t xml:space="preserve"> </w:t>
      </w:r>
      <w:r w:rsidRPr="00DA2539">
        <w:rPr>
          <w:rFonts w:ascii="仿宋" w:hAnsi="仿宋"/>
          <w:szCs w:val="24"/>
        </w:rPr>
        <w:t xml:space="preserve"> 号：</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p>
    <w:p w14:paraId="50DFBA9C" w14:textId="77777777" w:rsidR="00BC3905" w:rsidRPr="00DA2539" w:rsidRDefault="00BC3905" w:rsidP="00BC3905">
      <w:pPr>
        <w:pStyle w:val="3"/>
        <w:jc w:val="center"/>
        <w:rPr>
          <w:rFonts w:ascii="仿宋" w:hAnsi="仿宋"/>
          <w:sz w:val="24"/>
          <w:szCs w:val="24"/>
        </w:rPr>
      </w:pPr>
      <w:r w:rsidRPr="00DA2539">
        <w:rPr>
          <w:rFonts w:ascii="仿宋" w:hAnsi="仿宋"/>
          <w:sz w:val="24"/>
          <w:szCs w:val="24"/>
        </w:rPr>
        <w:br w:type="page"/>
      </w:r>
      <w:bookmarkStart w:id="461" w:name="_Toc351203494"/>
      <w:bookmarkStart w:id="462" w:name="_Toc520998825"/>
      <w:bookmarkStart w:id="463" w:name="_Toc4140609"/>
      <w:r w:rsidRPr="00DA2539">
        <w:rPr>
          <w:rFonts w:ascii="仿宋" w:hAnsi="仿宋"/>
          <w:sz w:val="24"/>
          <w:szCs w:val="24"/>
        </w:rPr>
        <w:lastRenderedPageBreak/>
        <w:t>第二部分 通用合同条款</w:t>
      </w:r>
      <w:bookmarkStart w:id="464" w:name="_Toc337558727"/>
      <w:bookmarkEnd w:id="461"/>
      <w:bookmarkEnd w:id="462"/>
      <w:bookmarkEnd w:id="463"/>
    </w:p>
    <w:p w14:paraId="3206D80D" w14:textId="77777777" w:rsidR="00BC3905" w:rsidRPr="00DA2539" w:rsidRDefault="00BC3905" w:rsidP="00BC3905">
      <w:pPr>
        <w:pStyle w:val="4"/>
        <w:spacing w:before="120" w:after="120" w:line="360" w:lineRule="auto"/>
        <w:rPr>
          <w:rFonts w:ascii="仿宋" w:hAnsi="仿宋"/>
          <w:b w:val="0"/>
          <w:szCs w:val="24"/>
        </w:rPr>
      </w:pPr>
      <w:bookmarkStart w:id="465" w:name="_Toc351203495"/>
      <w:r w:rsidRPr="00DA2539">
        <w:rPr>
          <w:rFonts w:ascii="仿宋" w:hAnsi="仿宋"/>
          <w:b w:val="0"/>
          <w:szCs w:val="24"/>
        </w:rPr>
        <w:t>1.</w:t>
      </w:r>
      <w:bookmarkStart w:id="466" w:name="_Toc303538972"/>
      <w:bookmarkStart w:id="467" w:name="_Toc303538973"/>
      <w:bookmarkStart w:id="468" w:name="_Toc303538974"/>
      <w:bookmarkStart w:id="469" w:name="_Toc303538975"/>
      <w:bookmarkStart w:id="470" w:name="_Toc303538976"/>
      <w:bookmarkStart w:id="471" w:name="_Toc296346528"/>
      <w:bookmarkStart w:id="472" w:name="_Toc296503027"/>
      <w:bookmarkEnd w:id="466"/>
      <w:bookmarkEnd w:id="467"/>
      <w:bookmarkEnd w:id="468"/>
      <w:bookmarkEnd w:id="469"/>
      <w:bookmarkEnd w:id="470"/>
      <w:r w:rsidRPr="00DA2539">
        <w:rPr>
          <w:rFonts w:ascii="仿宋" w:hAnsi="仿宋"/>
          <w:b w:val="0"/>
          <w:szCs w:val="24"/>
        </w:rPr>
        <w:t xml:space="preserve"> 一般约定</w:t>
      </w:r>
      <w:bookmarkEnd w:id="464"/>
      <w:bookmarkEnd w:id="465"/>
      <w:bookmarkEnd w:id="471"/>
      <w:bookmarkEnd w:id="472"/>
    </w:p>
    <w:p w14:paraId="4B9B3B5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473" w:name="_Toc296346529"/>
      <w:bookmarkStart w:id="474" w:name="_Toc296503028"/>
      <w:bookmarkStart w:id="475" w:name="_Toc337558728"/>
      <w:bookmarkStart w:id="476" w:name="_Toc351203496"/>
      <w:r w:rsidRPr="00DA2539">
        <w:rPr>
          <w:rFonts w:ascii="仿宋" w:hAnsi="仿宋"/>
          <w:b w:val="0"/>
          <w:sz w:val="24"/>
          <w:szCs w:val="24"/>
        </w:rPr>
        <w:t>1.1词语定义</w:t>
      </w:r>
      <w:bookmarkEnd w:id="473"/>
      <w:bookmarkEnd w:id="474"/>
      <w:bookmarkEnd w:id="475"/>
      <w:r w:rsidRPr="00DA2539">
        <w:rPr>
          <w:rFonts w:ascii="仿宋" w:hAnsi="仿宋"/>
          <w:b w:val="0"/>
          <w:sz w:val="24"/>
          <w:szCs w:val="24"/>
        </w:rPr>
        <w:t>与解释</w:t>
      </w:r>
      <w:bookmarkEnd w:id="476"/>
    </w:p>
    <w:p w14:paraId="1D4089E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合同协议书、通用合同条款、专用合同条款中的下列词语具有本款所赋予的含义：</w:t>
      </w:r>
    </w:p>
    <w:p w14:paraId="4FF6D162" w14:textId="77777777" w:rsidR="00BC3905" w:rsidRPr="00DA2539" w:rsidRDefault="00BC3905" w:rsidP="00BC3905">
      <w:pPr>
        <w:autoSpaceDE w:val="0"/>
        <w:autoSpaceDN w:val="0"/>
        <w:adjustRightInd w:val="0"/>
        <w:jc w:val="left"/>
        <w:rPr>
          <w:rFonts w:ascii="仿宋" w:hAnsi="仿宋"/>
          <w:kern w:val="0"/>
          <w:szCs w:val="24"/>
        </w:rPr>
      </w:pPr>
      <w:r w:rsidRPr="00DA2539">
        <w:rPr>
          <w:rFonts w:ascii="仿宋" w:hAnsi="仿宋"/>
          <w:kern w:val="0"/>
          <w:szCs w:val="24"/>
        </w:rPr>
        <w:t xml:space="preserve">    1.1.1 合同</w:t>
      </w:r>
    </w:p>
    <w:p w14:paraId="4ACB897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1.1.1.1 合同：是指根据法律规定和合同当事人约定具有约束力的文件，构成合同的文件包括合同协议书、中标通知书（如果有）、投标函及其附录（如果有）、专用合同条款</w:t>
      </w:r>
      <w:r w:rsidRPr="00DA2539">
        <w:rPr>
          <w:rFonts w:ascii="仿宋" w:hAnsi="仿宋"/>
          <w:szCs w:val="24"/>
        </w:rPr>
        <w:t>及其附件</w:t>
      </w:r>
      <w:r w:rsidRPr="00DA2539">
        <w:rPr>
          <w:rFonts w:ascii="仿宋" w:hAnsi="仿宋"/>
          <w:kern w:val="0"/>
          <w:szCs w:val="24"/>
        </w:rPr>
        <w:t>、通用合同条款、技术标准和要求、图纸、已标价工程量清单或预算书以及其他合同文件。</w:t>
      </w:r>
    </w:p>
    <w:p w14:paraId="7D65BDD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1.1.1.2 合同协议书：是指构成合同的由发包人和承包人共同签署的称为“合同协议书”的书面文件</w:t>
      </w:r>
      <w:r w:rsidRPr="00DA2539">
        <w:rPr>
          <w:rFonts w:ascii="仿宋" w:hAnsi="仿宋" w:hint="eastAsia"/>
          <w:kern w:val="0"/>
          <w:szCs w:val="24"/>
        </w:rPr>
        <w:t>。</w:t>
      </w:r>
    </w:p>
    <w:p w14:paraId="433208D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1.1.1.3 中标通知书：是指构成合同的</w:t>
      </w:r>
      <w:r w:rsidRPr="00DA2539">
        <w:rPr>
          <w:rFonts w:ascii="仿宋" w:hAnsi="仿宋" w:hint="eastAsia"/>
          <w:kern w:val="0"/>
          <w:szCs w:val="24"/>
        </w:rPr>
        <w:t>由</w:t>
      </w:r>
      <w:r w:rsidRPr="00DA2539">
        <w:rPr>
          <w:rFonts w:ascii="仿宋" w:hAnsi="仿宋"/>
          <w:kern w:val="0"/>
          <w:szCs w:val="24"/>
        </w:rPr>
        <w:t>发包人通知承包人中标的书面文件。</w:t>
      </w:r>
    </w:p>
    <w:p w14:paraId="7189676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1.1.1.4 投标函：是指构成合同的由承包人填写并签署的用于投标的称为“投标函”的文件。</w:t>
      </w:r>
    </w:p>
    <w:p w14:paraId="3F50078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1.1.1.5 投标函附录：是指构成合同的附在投标函后的称为“投标函附录”的文件。</w:t>
      </w:r>
    </w:p>
    <w:p w14:paraId="7C3E63E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1.1.1.6 技术标准和要求：是指构成合同的施工应当遵守的或指导施工的国家、行业或地方的技术标准和要求，以及合同约定的技术标准和要求。</w:t>
      </w:r>
    </w:p>
    <w:p w14:paraId="008B207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1.1.1.7 图纸：是指构成合同的图纸，包括由发包人按照合同约定提供或经发包人批准的设计文件、</w:t>
      </w:r>
      <w:r w:rsidRPr="00DA2539">
        <w:rPr>
          <w:rFonts w:ascii="仿宋" w:hAnsi="仿宋" w:hint="eastAsia"/>
          <w:kern w:val="0"/>
          <w:szCs w:val="24"/>
        </w:rPr>
        <w:t>施工图、</w:t>
      </w:r>
      <w:r w:rsidRPr="00DA2539">
        <w:rPr>
          <w:rFonts w:ascii="仿宋" w:hAnsi="仿宋"/>
          <w:kern w:val="0"/>
          <w:szCs w:val="24"/>
        </w:rPr>
        <w:t>鸟瞰图及模型等，</w:t>
      </w:r>
      <w:r w:rsidRPr="00DA2539">
        <w:rPr>
          <w:rFonts w:ascii="仿宋" w:hAnsi="仿宋" w:hint="eastAsia"/>
          <w:kern w:val="0"/>
          <w:szCs w:val="24"/>
        </w:rPr>
        <w:t>以及在合同履行过程中形成的图纸文件。图纸</w:t>
      </w:r>
      <w:r w:rsidRPr="00DA2539">
        <w:rPr>
          <w:rFonts w:ascii="仿宋" w:hAnsi="仿宋"/>
          <w:kern w:val="0"/>
          <w:szCs w:val="24"/>
        </w:rPr>
        <w:t>应当按照法律规定审查合格。</w:t>
      </w:r>
    </w:p>
    <w:p w14:paraId="74690171" w14:textId="77777777" w:rsidR="00BC3905" w:rsidRPr="00DA2539" w:rsidRDefault="00BC3905" w:rsidP="00BC3905">
      <w:pPr>
        <w:autoSpaceDE w:val="0"/>
        <w:autoSpaceDN w:val="0"/>
        <w:adjustRightInd w:val="0"/>
        <w:ind w:firstLineChars="195" w:firstLine="468"/>
        <w:jc w:val="left"/>
        <w:rPr>
          <w:rFonts w:ascii="仿宋" w:hAnsi="仿宋"/>
          <w:kern w:val="0"/>
          <w:szCs w:val="24"/>
        </w:rPr>
      </w:pPr>
      <w:r w:rsidRPr="00DA2539">
        <w:rPr>
          <w:rFonts w:ascii="仿宋" w:hAnsi="仿宋"/>
          <w:kern w:val="0"/>
          <w:szCs w:val="24"/>
        </w:rPr>
        <w:t>1.1.1.8 已标价工程量清单：是指构成合同的由承包人按照规定的格式和要求填写并标明价格的工程量清单，包括说明和表格。</w:t>
      </w:r>
    </w:p>
    <w:p w14:paraId="7B693D31" w14:textId="77777777" w:rsidR="00BC3905" w:rsidRPr="00DA2539" w:rsidRDefault="00BC3905" w:rsidP="00BC3905">
      <w:pPr>
        <w:autoSpaceDE w:val="0"/>
        <w:autoSpaceDN w:val="0"/>
        <w:adjustRightInd w:val="0"/>
        <w:ind w:firstLineChars="195" w:firstLine="468"/>
        <w:jc w:val="left"/>
        <w:rPr>
          <w:rFonts w:ascii="仿宋" w:hAnsi="仿宋"/>
          <w:kern w:val="0"/>
          <w:szCs w:val="24"/>
        </w:rPr>
      </w:pPr>
      <w:r w:rsidRPr="00DA2539">
        <w:rPr>
          <w:rFonts w:ascii="仿宋" w:hAnsi="仿宋"/>
          <w:kern w:val="0"/>
          <w:szCs w:val="24"/>
        </w:rPr>
        <w:t>1.1.1.9 预算书：是指构成合同的由承包人按照发包人规定的格式和要求编制的工程预算文件。</w:t>
      </w:r>
    </w:p>
    <w:p w14:paraId="0F5D70D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1.1.1.10 其他合同文件：是指经合同当事人约定的与工程施工有关的具有合同约束力的文件或书面协议。合同当事人可以在专用合同条款中进行约定。</w:t>
      </w:r>
    </w:p>
    <w:p w14:paraId="0EBDF10C" w14:textId="77777777" w:rsidR="00BC3905" w:rsidRPr="00DA2539" w:rsidRDefault="00BC3905" w:rsidP="00BC3905">
      <w:pPr>
        <w:autoSpaceDE w:val="0"/>
        <w:autoSpaceDN w:val="0"/>
        <w:adjustRightInd w:val="0"/>
        <w:jc w:val="left"/>
        <w:rPr>
          <w:rFonts w:ascii="仿宋" w:hAnsi="仿宋"/>
          <w:kern w:val="0"/>
          <w:szCs w:val="24"/>
        </w:rPr>
      </w:pPr>
      <w:r w:rsidRPr="00DA2539">
        <w:rPr>
          <w:rFonts w:ascii="仿宋" w:hAnsi="仿宋"/>
          <w:kern w:val="0"/>
          <w:szCs w:val="24"/>
        </w:rPr>
        <w:t xml:space="preserve">    1.1.2 合同当事人及其他相关方</w:t>
      </w:r>
    </w:p>
    <w:p w14:paraId="27D51B2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1.1.2.1 合同当事人：是指发包人和（或）承包人。</w:t>
      </w:r>
    </w:p>
    <w:p w14:paraId="357F46B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1.1.2.2 发包人：是指与承包人签订合同协议书的当事人及取得该当事人资格的合法继承人。</w:t>
      </w:r>
    </w:p>
    <w:p w14:paraId="6EC8A00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1.1.2.3 承包人：是指与发包人签订合同协议书的，具有相应工程施工承包资质的当事人及取得该当事人资格的合法继承人。</w:t>
      </w:r>
    </w:p>
    <w:p w14:paraId="21AF828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1.1.2.4 监理人：是指在专用合同条款中指明的，受发包人委托按照法律规定进行工程监督管理的法人或其他组织。</w:t>
      </w:r>
    </w:p>
    <w:p w14:paraId="652E92F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1.1.2.5 设计人：是指在专用合同条款中指明的，受发包人委托负责工程设计并具备相应工程设计资质的法人或其他组织。</w:t>
      </w:r>
    </w:p>
    <w:p w14:paraId="46C8CA1F" w14:textId="77777777" w:rsidR="00BC3905" w:rsidRPr="00DA2539" w:rsidRDefault="00BC3905" w:rsidP="00BC3905">
      <w:pPr>
        <w:ind w:firstLineChars="195" w:firstLine="468"/>
        <w:jc w:val="left"/>
        <w:rPr>
          <w:rFonts w:ascii="仿宋" w:hAnsi="仿宋"/>
          <w:kern w:val="0"/>
          <w:szCs w:val="24"/>
        </w:rPr>
      </w:pPr>
      <w:r w:rsidRPr="00DA2539">
        <w:rPr>
          <w:rFonts w:ascii="仿宋" w:hAnsi="仿宋"/>
          <w:kern w:val="0"/>
          <w:szCs w:val="24"/>
        </w:rPr>
        <w:t>1.1.2.6 分包人：</w:t>
      </w:r>
      <w:bookmarkStart w:id="477" w:name="#go5"/>
      <w:bookmarkEnd w:id="477"/>
      <w:r w:rsidRPr="00DA2539">
        <w:rPr>
          <w:rFonts w:ascii="仿宋" w:hAnsi="仿宋"/>
          <w:kern w:val="0"/>
          <w:szCs w:val="24"/>
        </w:rPr>
        <w:t>是指</w:t>
      </w:r>
      <w:r w:rsidRPr="00DA2539">
        <w:rPr>
          <w:rFonts w:ascii="仿宋" w:hAnsi="仿宋" w:hint="eastAsia"/>
          <w:kern w:val="0"/>
          <w:szCs w:val="24"/>
        </w:rPr>
        <w:t>按照法律规定和</w:t>
      </w:r>
      <w:r w:rsidRPr="00DA2539">
        <w:rPr>
          <w:rFonts w:ascii="仿宋" w:hAnsi="仿宋"/>
          <w:kern w:val="0"/>
          <w:szCs w:val="24"/>
        </w:rPr>
        <w:t>合同约定，分包</w:t>
      </w:r>
      <w:r w:rsidRPr="00DA2539">
        <w:rPr>
          <w:rFonts w:ascii="仿宋" w:hAnsi="仿宋" w:hint="eastAsia"/>
          <w:kern w:val="0"/>
          <w:szCs w:val="24"/>
        </w:rPr>
        <w:t>部分</w:t>
      </w:r>
      <w:r w:rsidRPr="00DA2539">
        <w:rPr>
          <w:rFonts w:ascii="仿宋" w:hAnsi="仿宋"/>
          <w:kern w:val="0"/>
          <w:szCs w:val="24"/>
        </w:rPr>
        <w:t>工程</w:t>
      </w:r>
      <w:r w:rsidRPr="00DA2539">
        <w:rPr>
          <w:rFonts w:ascii="仿宋" w:hAnsi="仿宋" w:hint="eastAsia"/>
          <w:kern w:val="0"/>
          <w:szCs w:val="24"/>
        </w:rPr>
        <w:t>或工作</w:t>
      </w:r>
      <w:r w:rsidRPr="00DA2539">
        <w:rPr>
          <w:rFonts w:ascii="仿宋" w:hAnsi="仿宋"/>
          <w:kern w:val="0"/>
          <w:szCs w:val="24"/>
        </w:rPr>
        <w:t>，并与</w:t>
      </w:r>
      <w:r w:rsidRPr="00DA2539">
        <w:rPr>
          <w:rFonts w:ascii="仿宋" w:hAnsi="仿宋" w:hint="eastAsia"/>
          <w:kern w:val="0"/>
          <w:szCs w:val="24"/>
        </w:rPr>
        <w:t>承包人</w:t>
      </w:r>
      <w:r w:rsidRPr="00DA2539">
        <w:rPr>
          <w:rFonts w:ascii="仿宋" w:hAnsi="仿宋"/>
          <w:kern w:val="0"/>
          <w:szCs w:val="24"/>
        </w:rPr>
        <w:t>签订分包合同的具有相应资质的法人。</w:t>
      </w:r>
    </w:p>
    <w:p w14:paraId="1FFEF08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1.1.2.7 发包人代表：是指由发包人任命并派驻施工现场在发包人授权范围内行使发包人权利的人。</w:t>
      </w:r>
    </w:p>
    <w:p w14:paraId="125E997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1.1.2.8 项目经理：是指由承包人任命并派驻施工现场，在承包人授权范围内负责合同履行，</w:t>
      </w:r>
      <w:proofErr w:type="gramStart"/>
      <w:r w:rsidRPr="00DA2539">
        <w:rPr>
          <w:rFonts w:ascii="仿宋" w:hAnsi="仿宋"/>
          <w:kern w:val="0"/>
          <w:szCs w:val="24"/>
        </w:rPr>
        <w:t>且按照</w:t>
      </w:r>
      <w:proofErr w:type="gramEnd"/>
      <w:r w:rsidRPr="00DA2539">
        <w:rPr>
          <w:rFonts w:ascii="仿宋" w:hAnsi="仿宋"/>
          <w:kern w:val="0"/>
          <w:szCs w:val="24"/>
        </w:rPr>
        <w:t>法律规定具有相应资格的</w:t>
      </w:r>
      <w:r w:rsidRPr="00DA2539">
        <w:rPr>
          <w:rFonts w:ascii="仿宋" w:hAnsi="仿宋" w:hint="eastAsia"/>
          <w:kern w:val="0"/>
          <w:szCs w:val="24"/>
        </w:rPr>
        <w:t>项目负责</w:t>
      </w:r>
      <w:r w:rsidRPr="00DA2539">
        <w:rPr>
          <w:rFonts w:ascii="仿宋" w:hAnsi="仿宋"/>
          <w:kern w:val="0"/>
          <w:szCs w:val="24"/>
        </w:rPr>
        <w:t>人。</w:t>
      </w:r>
    </w:p>
    <w:p w14:paraId="5232B1C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1.1.2.9 总监理工程师：是指由监理人任命并派驻施工现场进行工程监理的总负责人。</w:t>
      </w:r>
    </w:p>
    <w:p w14:paraId="7DDA7AE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 工程和设备</w:t>
      </w:r>
    </w:p>
    <w:p w14:paraId="41A8D8F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1.1.3.1 工程：是指与合同协议书中工程承包范围对应的永久工程和（或）临时工程。</w:t>
      </w:r>
    </w:p>
    <w:p w14:paraId="059748E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1.1.3.2 永久工程：是指按合同约定建造并移交给发包人的工程，包括工程设备。</w:t>
      </w:r>
    </w:p>
    <w:p w14:paraId="17D3A37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1.1.3.3 临时工程：是指为完成合同约定的永久工程所修建的各类临时性工程，不包括施工设备。</w:t>
      </w:r>
    </w:p>
    <w:p w14:paraId="2D333A9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1.1.3.4 单位工程：是指在</w:t>
      </w:r>
      <w:r w:rsidRPr="00DA2539">
        <w:rPr>
          <w:rFonts w:ascii="仿宋" w:hAnsi="仿宋" w:hint="eastAsia"/>
          <w:kern w:val="0"/>
          <w:szCs w:val="24"/>
        </w:rPr>
        <w:t>合同协议书</w:t>
      </w:r>
      <w:r w:rsidRPr="00DA2539">
        <w:rPr>
          <w:rFonts w:ascii="仿宋" w:hAnsi="仿宋"/>
          <w:kern w:val="0"/>
          <w:szCs w:val="24"/>
        </w:rPr>
        <w:t>中指明的，具备独立施工条件并能形成独立使用功能的永久工程。</w:t>
      </w:r>
    </w:p>
    <w:p w14:paraId="215B805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1.1.3.5 工程设备：是指构成永久工程的机电设备、金属结构设备、仪器及其他类似的设备和装置。</w:t>
      </w:r>
    </w:p>
    <w:p w14:paraId="4E570FA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1.1.3.6 施工设备：是指为完成合同约定的各项工作所需的设备、器具和其他物品，但不包括工程设备、临时工程和材料。</w:t>
      </w:r>
    </w:p>
    <w:p w14:paraId="7D012EA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lastRenderedPageBreak/>
        <w:t>1.1.3.7 施工现场：是指用于工程施工的场所，以及在专用合同条款中</w:t>
      </w:r>
      <w:r w:rsidRPr="00DA2539">
        <w:rPr>
          <w:rFonts w:ascii="仿宋" w:hAnsi="仿宋" w:hint="eastAsia"/>
          <w:kern w:val="0"/>
          <w:szCs w:val="24"/>
        </w:rPr>
        <w:t>指</w:t>
      </w:r>
      <w:r w:rsidRPr="00DA2539">
        <w:rPr>
          <w:rFonts w:ascii="仿宋" w:hAnsi="仿宋"/>
          <w:kern w:val="0"/>
          <w:szCs w:val="24"/>
        </w:rPr>
        <w:t>明作为施工场所组成部分的其他场所，包括永久占地和临时占地。</w:t>
      </w:r>
    </w:p>
    <w:p w14:paraId="3168599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1.1.3.8临时设施：是指为完成合同约定的各项工作所服务的临时性生产和生活设施。</w:t>
      </w:r>
    </w:p>
    <w:p w14:paraId="0B42FA3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1.1.3.9 永久占地：是指专用合同条款中指明为实施工程需永久占用的土地。</w:t>
      </w:r>
    </w:p>
    <w:p w14:paraId="2385AE1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1.1.3.10 临时占地：是指专用合同条款中指明为实施工程需要临时占用的土地。</w:t>
      </w:r>
    </w:p>
    <w:p w14:paraId="5A74F60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1.1.4 日期和期限</w:t>
      </w:r>
    </w:p>
    <w:p w14:paraId="540F81E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1.1.4.1 开工日期：包括计划开工日期和实际开工日期。计划开工日期是指合同协议书约定的开工日期；实际开工日期是指监理人按照第7.3.2项</w:t>
      </w:r>
      <w:r w:rsidRPr="00DA2539">
        <w:rPr>
          <w:rFonts w:ascii="仿宋" w:hAnsi="仿宋" w:hint="eastAsia"/>
          <w:kern w:val="0"/>
          <w:szCs w:val="24"/>
        </w:rPr>
        <w:t>〔</w:t>
      </w:r>
      <w:r w:rsidRPr="00DA2539">
        <w:rPr>
          <w:rFonts w:ascii="仿宋" w:hAnsi="仿宋"/>
          <w:kern w:val="0"/>
          <w:szCs w:val="24"/>
        </w:rPr>
        <w:t>开工通知</w:t>
      </w:r>
      <w:r w:rsidRPr="00DA2539">
        <w:rPr>
          <w:rFonts w:ascii="仿宋" w:hAnsi="仿宋" w:hint="eastAsia"/>
          <w:kern w:val="0"/>
          <w:szCs w:val="24"/>
        </w:rPr>
        <w:t>〕</w:t>
      </w:r>
      <w:r w:rsidRPr="00DA2539">
        <w:rPr>
          <w:rFonts w:ascii="仿宋" w:hAnsi="仿宋"/>
          <w:kern w:val="0"/>
          <w:szCs w:val="24"/>
        </w:rPr>
        <w:t>约定发出的符合法律规定的开工通知中载明的开工日期。</w:t>
      </w:r>
    </w:p>
    <w:p w14:paraId="71F72B1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1.1.4.2 竣工日期：包括计划竣工日期和实际竣工日期。计划竣工日期是指合同协议书约定的竣工日期</w:t>
      </w:r>
      <w:r w:rsidRPr="00DA2539">
        <w:rPr>
          <w:rFonts w:ascii="仿宋" w:hAnsi="仿宋" w:hint="eastAsia"/>
          <w:kern w:val="0"/>
          <w:szCs w:val="24"/>
        </w:rPr>
        <w:t>；</w:t>
      </w:r>
      <w:r w:rsidRPr="00DA2539">
        <w:rPr>
          <w:rFonts w:ascii="仿宋" w:hAnsi="仿宋"/>
          <w:kern w:val="0"/>
          <w:szCs w:val="24"/>
        </w:rPr>
        <w:t>实际竣工日期按照第13.2.3项</w:t>
      </w:r>
      <w:r w:rsidRPr="00DA2539">
        <w:rPr>
          <w:rFonts w:ascii="仿宋" w:hAnsi="仿宋" w:hint="eastAsia"/>
          <w:kern w:val="0"/>
          <w:szCs w:val="24"/>
        </w:rPr>
        <w:t>〔</w:t>
      </w:r>
      <w:r w:rsidRPr="00DA2539">
        <w:rPr>
          <w:rFonts w:ascii="仿宋" w:hAnsi="仿宋"/>
          <w:kern w:val="0"/>
          <w:szCs w:val="24"/>
        </w:rPr>
        <w:t>竣工日期</w:t>
      </w:r>
      <w:r w:rsidRPr="00DA2539">
        <w:rPr>
          <w:rFonts w:ascii="仿宋" w:hAnsi="仿宋" w:hint="eastAsia"/>
          <w:kern w:val="0"/>
          <w:szCs w:val="24"/>
        </w:rPr>
        <w:t>〕</w:t>
      </w:r>
      <w:r w:rsidRPr="00DA2539">
        <w:rPr>
          <w:rFonts w:ascii="仿宋" w:hAnsi="仿宋"/>
          <w:kern w:val="0"/>
          <w:szCs w:val="24"/>
        </w:rPr>
        <w:t xml:space="preserve">的约定确定。 </w:t>
      </w:r>
    </w:p>
    <w:p w14:paraId="323D300E" w14:textId="77777777" w:rsidR="00BC3905" w:rsidRPr="00DA2539" w:rsidRDefault="00BC3905" w:rsidP="00BC3905">
      <w:pPr>
        <w:ind w:firstLineChars="203" w:firstLine="487"/>
        <w:rPr>
          <w:rFonts w:ascii="仿宋" w:hAnsi="仿宋"/>
          <w:szCs w:val="24"/>
        </w:rPr>
      </w:pPr>
      <w:r w:rsidRPr="00DA2539">
        <w:rPr>
          <w:rFonts w:ascii="仿宋" w:hAnsi="仿宋"/>
          <w:kern w:val="0"/>
          <w:szCs w:val="24"/>
        </w:rPr>
        <w:t>1.1.4.3 工期：是指在合同协议书约定的承包人完成工程所需的期限，包括按照合同约定所作的</w:t>
      </w:r>
      <w:r w:rsidRPr="00DA2539">
        <w:rPr>
          <w:rFonts w:ascii="仿宋" w:hAnsi="仿宋" w:hint="eastAsia"/>
          <w:kern w:val="0"/>
          <w:szCs w:val="24"/>
        </w:rPr>
        <w:t>期限</w:t>
      </w:r>
      <w:r w:rsidRPr="00DA2539">
        <w:rPr>
          <w:rFonts w:ascii="仿宋" w:hAnsi="仿宋"/>
          <w:kern w:val="0"/>
          <w:szCs w:val="24"/>
        </w:rPr>
        <w:t>变更。</w:t>
      </w:r>
    </w:p>
    <w:p w14:paraId="7069582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1.1.4.4 缺陷责任期：是指承包人按照合同约定承担缺陷修复义务，且发包人</w:t>
      </w:r>
      <w:r w:rsidRPr="00DA2539">
        <w:rPr>
          <w:rFonts w:ascii="仿宋" w:hAnsi="仿宋" w:hint="eastAsia"/>
          <w:kern w:val="0"/>
          <w:szCs w:val="24"/>
        </w:rPr>
        <w:t>预</w:t>
      </w:r>
      <w:r w:rsidRPr="00DA2539">
        <w:rPr>
          <w:rFonts w:ascii="仿宋" w:hAnsi="仿宋"/>
          <w:kern w:val="0"/>
          <w:szCs w:val="24"/>
        </w:rPr>
        <w:t>留质量保证金</w:t>
      </w:r>
      <w:r w:rsidRPr="00DA2539">
        <w:rPr>
          <w:rFonts w:ascii="仿宋" w:hAnsi="仿宋" w:hint="eastAsia"/>
          <w:kern w:val="0"/>
          <w:szCs w:val="24"/>
        </w:rPr>
        <w:t>（已</w:t>
      </w:r>
      <w:r w:rsidRPr="00DA2539">
        <w:rPr>
          <w:rFonts w:ascii="仿宋" w:hAnsi="仿宋"/>
          <w:kern w:val="0"/>
          <w:szCs w:val="24"/>
        </w:rPr>
        <w:t>缴纳履约保证金的除外</w:t>
      </w:r>
      <w:r w:rsidRPr="00DA2539">
        <w:rPr>
          <w:rFonts w:ascii="仿宋" w:hAnsi="仿宋" w:hint="eastAsia"/>
          <w:kern w:val="0"/>
          <w:szCs w:val="24"/>
        </w:rPr>
        <w:t>）</w:t>
      </w:r>
      <w:r w:rsidRPr="00DA2539">
        <w:rPr>
          <w:rFonts w:ascii="仿宋" w:hAnsi="仿宋"/>
          <w:kern w:val="0"/>
          <w:szCs w:val="24"/>
        </w:rPr>
        <w:t>的期限，</w:t>
      </w:r>
      <w:r w:rsidRPr="00DA2539">
        <w:rPr>
          <w:rFonts w:ascii="仿宋" w:hAnsi="仿宋" w:hint="eastAsia"/>
          <w:kern w:val="0"/>
          <w:szCs w:val="24"/>
        </w:rPr>
        <w:t>自</w:t>
      </w:r>
      <w:r w:rsidRPr="00DA2539">
        <w:rPr>
          <w:rFonts w:ascii="仿宋" w:hAnsi="仿宋"/>
          <w:kern w:val="0"/>
          <w:szCs w:val="24"/>
        </w:rPr>
        <w:t>工程</w:t>
      </w:r>
      <w:r w:rsidRPr="00DA2539">
        <w:rPr>
          <w:rFonts w:ascii="仿宋" w:hAnsi="仿宋" w:hint="eastAsia"/>
          <w:kern w:val="0"/>
          <w:szCs w:val="24"/>
        </w:rPr>
        <w:t>实际竣工日期</w:t>
      </w:r>
      <w:r w:rsidRPr="00DA2539">
        <w:rPr>
          <w:rFonts w:ascii="仿宋" w:hAnsi="仿宋"/>
          <w:kern w:val="0"/>
          <w:szCs w:val="24"/>
        </w:rPr>
        <w:t>起计算。</w:t>
      </w:r>
    </w:p>
    <w:p w14:paraId="1467026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1.1.4.5 保修期：是指承包人按照合同约定对工程承担保修责任的期限，从工程竣工验收合格之日起计算。</w:t>
      </w:r>
    </w:p>
    <w:p w14:paraId="4ED3A1D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1.1.4.6 基准日期：招标发包的工程以投标截止日前28天的日期为基准日</w:t>
      </w:r>
      <w:r w:rsidRPr="00DA2539">
        <w:rPr>
          <w:rFonts w:ascii="仿宋" w:hAnsi="仿宋" w:hint="eastAsia"/>
          <w:kern w:val="0"/>
          <w:szCs w:val="24"/>
        </w:rPr>
        <w:t>期</w:t>
      </w:r>
      <w:r w:rsidRPr="00DA2539">
        <w:rPr>
          <w:rFonts w:ascii="仿宋" w:hAnsi="仿宋"/>
          <w:kern w:val="0"/>
          <w:szCs w:val="24"/>
        </w:rPr>
        <w:t>，直接发包的工程以合同签订日前28天的日期为基准日</w:t>
      </w:r>
      <w:r w:rsidRPr="00DA2539">
        <w:rPr>
          <w:rFonts w:ascii="仿宋" w:hAnsi="仿宋" w:hint="eastAsia"/>
          <w:kern w:val="0"/>
          <w:szCs w:val="24"/>
        </w:rPr>
        <w:t>期</w:t>
      </w:r>
      <w:r w:rsidRPr="00DA2539">
        <w:rPr>
          <w:rFonts w:ascii="仿宋" w:hAnsi="仿宋"/>
          <w:kern w:val="0"/>
          <w:szCs w:val="24"/>
        </w:rPr>
        <w:t>。</w:t>
      </w:r>
    </w:p>
    <w:p w14:paraId="27F4F4C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1.1.4.7 天：除特别指明外，均指日历天。合同中按天计算时间的，开始当天不计入，从次日开始计算，期限最后一天的截止时间为当天24:00时。</w:t>
      </w:r>
    </w:p>
    <w:p w14:paraId="7B5F1BD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1.1.5 合同价格和费用</w:t>
      </w:r>
    </w:p>
    <w:p w14:paraId="0ABB944C" w14:textId="77777777" w:rsidR="00BC3905" w:rsidRPr="00DA2539" w:rsidRDefault="00BC3905" w:rsidP="00BC3905">
      <w:pPr>
        <w:ind w:firstLineChars="200" w:firstLine="480"/>
        <w:jc w:val="left"/>
        <w:rPr>
          <w:rFonts w:ascii="仿宋" w:hAnsi="仿宋"/>
          <w:szCs w:val="24"/>
        </w:rPr>
      </w:pPr>
      <w:r w:rsidRPr="00DA2539">
        <w:rPr>
          <w:rFonts w:ascii="仿宋" w:hAnsi="仿宋"/>
          <w:kern w:val="0"/>
          <w:szCs w:val="24"/>
        </w:rPr>
        <w:t>1.1.5.1 签约合同价：是指</w:t>
      </w:r>
      <w:r w:rsidRPr="00DA2539">
        <w:rPr>
          <w:rFonts w:ascii="仿宋" w:hAnsi="仿宋"/>
          <w:szCs w:val="24"/>
        </w:rPr>
        <w:t>发包人和承包人在合同协议书中确定的总金额，包括安全文明施工费、暂估价及暂列金额等。</w:t>
      </w:r>
    </w:p>
    <w:p w14:paraId="5934D9E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1.1.5.2 合同价格：是指发包人用于支付承包人按照合同约定完成承包范围内全部工作的金额，包括合同履行过程中按合同约定</w:t>
      </w:r>
      <w:r w:rsidRPr="00DA2539">
        <w:rPr>
          <w:rFonts w:ascii="仿宋" w:hAnsi="仿宋" w:hint="eastAsia"/>
          <w:kern w:val="0"/>
          <w:szCs w:val="24"/>
        </w:rPr>
        <w:t>发生的价格变化。</w:t>
      </w:r>
    </w:p>
    <w:p w14:paraId="5B97AEB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lastRenderedPageBreak/>
        <w:t>1.1.5.3 费用：是指为履行合同所发生的或将要发生的所有必需的开支，包括管理费和应分摊的其他费用，但不包括利润。</w:t>
      </w:r>
    </w:p>
    <w:p w14:paraId="651730E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1.1.5.4 暂估价：是指发包人在工程量清单或预算书中提供的用于支付必然发生但暂时不能确定价格的材料、工程设备的单价</w:t>
      </w:r>
      <w:r w:rsidRPr="00DA2539">
        <w:rPr>
          <w:rFonts w:ascii="仿宋" w:hAnsi="仿宋" w:hint="eastAsia"/>
          <w:kern w:val="0"/>
          <w:szCs w:val="24"/>
        </w:rPr>
        <w:t>、</w:t>
      </w:r>
      <w:r w:rsidRPr="00DA2539">
        <w:rPr>
          <w:rFonts w:ascii="仿宋" w:hAnsi="仿宋"/>
          <w:kern w:val="0"/>
          <w:szCs w:val="24"/>
        </w:rPr>
        <w:t>专业工程以及</w:t>
      </w:r>
      <w:r w:rsidRPr="00DA2539">
        <w:rPr>
          <w:rFonts w:ascii="仿宋" w:hAnsi="仿宋" w:hint="eastAsia"/>
          <w:kern w:val="0"/>
          <w:szCs w:val="24"/>
        </w:rPr>
        <w:t>服务工作</w:t>
      </w:r>
      <w:r w:rsidRPr="00DA2539">
        <w:rPr>
          <w:rFonts w:ascii="仿宋" w:hAnsi="仿宋"/>
          <w:kern w:val="0"/>
          <w:szCs w:val="24"/>
        </w:rPr>
        <w:t>的金额。</w:t>
      </w:r>
    </w:p>
    <w:p w14:paraId="45BBAFC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1.1.5.5 暂列金额：是指发包人在工程量清单或预算书中暂定并包括在合同价格中的一笔款项</w:t>
      </w:r>
      <w:r w:rsidRPr="00DA2539">
        <w:rPr>
          <w:rFonts w:ascii="仿宋" w:hAnsi="仿宋" w:hint="eastAsia"/>
          <w:kern w:val="0"/>
          <w:szCs w:val="24"/>
        </w:rPr>
        <w:t>，</w:t>
      </w:r>
      <w:r w:rsidRPr="00DA2539">
        <w:rPr>
          <w:rFonts w:ascii="仿宋" w:hAnsi="仿宋"/>
          <w:kern w:val="0"/>
          <w:szCs w:val="24"/>
        </w:rPr>
        <w:t>用于工程合同签订时尚未确定或者不可预见的所需材料、工程设备、服务的采购，施工中可能发生的工程变更、合同约定调整因素出现时的合同价格调整以及发生的索赔、现场签证确认等的费用。</w:t>
      </w:r>
    </w:p>
    <w:p w14:paraId="4C538FC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1.1.5.6 计日工：是指合同履行过程中，承包人完成发包人提出的零星工作或需要采用计日工计价的变更工作时，按合同中约定的单价计价的一种方式。</w:t>
      </w:r>
    </w:p>
    <w:p w14:paraId="3CBEC1DF" w14:textId="77777777" w:rsidR="00BC3905" w:rsidRPr="00DA2539" w:rsidRDefault="00BC3905" w:rsidP="00BC3905">
      <w:pPr>
        <w:ind w:firstLineChars="200" w:firstLine="480"/>
        <w:jc w:val="left"/>
        <w:rPr>
          <w:rFonts w:ascii="仿宋" w:hAnsi="仿宋"/>
          <w:szCs w:val="24"/>
        </w:rPr>
      </w:pPr>
      <w:r w:rsidRPr="00DA2539">
        <w:rPr>
          <w:rFonts w:ascii="仿宋" w:hAnsi="仿宋"/>
          <w:kern w:val="0"/>
          <w:szCs w:val="24"/>
        </w:rPr>
        <w:t>1.1.5.7 质量保证金</w:t>
      </w:r>
      <w:bookmarkStart w:id="478" w:name="#go2"/>
      <w:bookmarkEnd w:id="478"/>
      <w:r w:rsidRPr="00DA2539">
        <w:rPr>
          <w:rFonts w:ascii="仿宋" w:hAnsi="仿宋"/>
          <w:kern w:val="0"/>
          <w:szCs w:val="24"/>
        </w:rPr>
        <w:t>：是指按照第15.3款</w:t>
      </w:r>
      <w:r w:rsidRPr="00DA2539">
        <w:rPr>
          <w:rFonts w:ascii="仿宋" w:hAnsi="仿宋" w:hint="eastAsia"/>
          <w:kern w:val="0"/>
          <w:szCs w:val="24"/>
        </w:rPr>
        <w:t>〔</w:t>
      </w:r>
      <w:r w:rsidRPr="00DA2539">
        <w:rPr>
          <w:rFonts w:ascii="仿宋" w:hAnsi="仿宋"/>
          <w:kern w:val="0"/>
          <w:szCs w:val="24"/>
        </w:rPr>
        <w:t>质量保证金</w:t>
      </w:r>
      <w:r w:rsidRPr="00DA2539">
        <w:rPr>
          <w:rFonts w:ascii="仿宋" w:hAnsi="仿宋" w:hint="eastAsia"/>
          <w:kern w:val="0"/>
          <w:szCs w:val="24"/>
        </w:rPr>
        <w:t>〕</w:t>
      </w:r>
      <w:r w:rsidRPr="00DA2539">
        <w:rPr>
          <w:rFonts w:ascii="仿宋" w:hAnsi="仿宋"/>
          <w:kern w:val="0"/>
          <w:szCs w:val="24"/>
        </w:rPr>
        <w:t>约定承包人用于保证其在缺陷责任期内履行缺陷修补义务的担保</w:t>
      </w:r>
      <w:r w:rsidRPr="00DA2539">
        <w:rPr>
          <w:rFonts w:ascii="仿宋" w:hAnsi="仿宋"/>
          <w:szCs w:val="24"/>
        </w:rPr>
        <w:t>。</w:t>
      </w:r>
    </w:p>
    <w:p w14:paraId="7D204AE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1.1.5.8 总价项目：是指在现行国家、行业以及地方的计量规则中</w:t>
      </w:r>
      <w:proofErr w:type="gramStart"/>
      <w:r w:rsidRPr="00DA2539">
        <w:rPr>
          <w:rFonts w:ascii="仿宋" w:hAnsi="仿宋"/>
          <w:kern w:val="0"/>
          <w:szCs w:val="24"/>
        </w:rPr>
        <w:t>无工程</w:t>
      </w:r>
      <w:proofErr w:type="gramEnd"/>
      <w:r w:rsidRPr="00DA2539">
        <w:rPr>
          <w:rFonts w:ascii="仿宋" w:hAnsi="仿宋"/>
          <w:kern w:val="0"/>
          <w:szCs w:val="24"/>
        </w:rPr>
        <w:t>量计算规则，在已标价工程量清单或预算书中以总价或以费率形式计算的项目。</w:t>
      </w:r>
    </w:p>
    <w:p w14:paraId="5AE72171"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1.1.6 其他</w:t>
      </w:r>
    </w:p>
    <w:p w14:paraId="6FFAC07E"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1.1.6.1 书面形式：是指合同文件、信函、电报、传真等可以有形地表现所载内容的形式。</w:t>
      </w:r>
    </w:p>
    <w:p w14:paraId="01B796D1" w14:textId="77777777" w:rsidR="00BC3905" w:rsidRPr="00DA2539" w:rsidRDefault="00BC3905" w:rsidP="00BC3905">
      <w:pPr>
        <w:pStyle w:val="5"/>
        <w:spacing w:before="120" w:after="120" w:line="360" w:lineRule="auto"/>
        <w:rPr>
          <w:rFonts w:ascii="仿宋" w:hAnsi="仿宋"/>
          <w:b w:val="0"/>
          <w:sz w:val="24"/>
          <w:szCs w:val="24"/>
        </w:rPr>
      </w:pPr>
      <w:r w:rsidRPr="00DA2539">
        <w:rPr>
          <w:rFonts w:ascii="仿宋" w:hAnsi="仿宋"/>
          <w:b w:val="0"/>
          <w:sz w:val="24"/>
          <w:szCs w:val="24"/>
        </w:rPr>
        <w:t xml:space="preserve">    </w:t>
      </w:r>
      <w:bookmarkStart w:id="479" w:name="_Toc296346530"/>
      <w:bookmarkStart w:id="480" w:name="_Toc296503029"/>
      <w:bookmarkStart w:id="481" w:name="_Toc337558729"/>
      <w:bookmarkStart w:id="482" w:name="_Toc351203497"/>
      <w:r w:rsidRPr="00DA2539">
        <w:rPr>
          <w:rFonts w:ascii="仿宋" w:hAnsi="仿宋"/>
          <w:b w:val="0"/>
          <w:sz w:val="24"/>
          <w:szCs w:val="24"/>
        </w:rPr>
        <w:t>1.2语言文字</w:t>
      </w:r>
      <w:bookmarkEnd w:id="479"/>
      <w:bookmarkEnd w:id="480"/>
      <w:bookmarkEnd w:id="481"/>
      <w:bookmarkEnd w:id="482"/>
    </w:p>
    <w:p w14:paraId="7B2178E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合同以中国的汉语简体文字编写、解释和说明。合同当事人在专用合同条款中约定使用两种以上语言时，汉语为优先解释和说明合同的语言。</w:t>
      </w:r>
    </w:p>
    <w:p w14:paraId="4E286A3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483" w:name="_Toc296346531"/>
      <w:bookmarkStart w:id="484" w:name="_Toc296503030"/>
      <w:bookmarkStart w:id="485" w:name="_Toc337558730"/>
      <w:bookmarkStart w:id="486" w:name="_Toc351203498"/>
      <w:r w:rsidRPr="00DA2539">
        <w:rPr>
          <w:rFonts w:ascii="仿宋" w:hAnsi="仿宋"/>
          <w:b w:val="0"/>
          <w:sz w:val="24"/>
          <w:szCs w:val="24"/>
        </w:rPr>
        <w:t>1.3法律</w:t>
      </w:r>
      <w:bookmarkEnd w:id="483"/>
      <w:bookmarkEnd w:id="484"/>
      <w:bookmarkEnd w:id="485"/>
      <w:bookmarkEnd w:id="486"/>
    </w:p>
    <w:p w14:paraId="7F7EF22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合同所称法律是指中华人民共和国法律、行政法规、部门规章，以及工程所在地的地方性法规、自治条例、单行条例和地方政府规章等。</w:t>
      </w:r>
    </w:p>
    <w:p w14:paraId="441BC06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合同当事人可以在专用合同条款中约定合同适用的其他规范性文件。</w:t>
      </w:r>
    </w:p>
    <w:p w14:paraId="77B0A57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487" w:name="_Toc351203499"/>
      <w:r w:rsidRPr="00DA2539">
        <w:rPr>
          <w:rFonts w:ascii="仿宋" w:hAnsi="仿宋"/>
          <w:b w:val="0"/>
          <w:sz w:val="24"/>
          <w:szCs w:val="24"/>
        </w:rPr>
        <w:t>1.4 标准和规范</w:t>
      </w:r>
      <w:bookmarkEnd w:id="487"/>
    </w:p>
    <w:p w14:paraId="4EC826E9" w14:textId="77777777" w:rsidR="00BC3905" w:rsidRPr="00DA2539" w:rsidRDefault="00BC3905" w:rsidP="00BC3905">
      <w:pPr>
        <w:autoSpaceDE w:val="0"/>
        <w:autoSpaceDN w:val="0"/>
        <w:adjustRightInd w:val="0"/>
        <w:ind w:firstLine="640"/>
        <w:jc w:val="left"/>
        <w:rPr>
          <w:rFonts w:ascii="仿宋" w:hAnsi="仿宋"/>
          <w:kern w:val="0"/>
          <w:szCs w:val="24"/>
        </w:rPr>
      </w:pPr>
      <w:r w:rsidRPr="00DA2539">
        <w:rPr>
          <w:rFonts w:ascii="仿宋" w:hAnsi="仿宋"/>
          <w:kern w:val="0"/>
          <w:szCs w:val="24"/>
        </w:rPr>
        <w:t>1.4.1 适用于工程的国家标准、行业标准、工程所在地的地方性标准，以及相应的规范、规程等，合同当事人有特别要求的，应在专用合同条款中约定。</w:t>
      </w:r>
    </w:p>
    <w:p w14:paraId="6F89957A" w14:textId="77777777" w:rsidR="00BC3905" w:rsidRPr="00DA2539" w:rsidRDefault="00BC3905" w:rsidP="00BC3905">
      <w:pPr>
        <w:autoSpaceDE w:val="0"/>
        <w:autoSpaceDN w:val="0"/>
        <w:adjustRightInd w:val="0"/>
        <w:ind w:firstLine="640"/>
        <w:jc w:val="left"/>
        <w:rPr>
          <w:rFonts w:ascii="仿宋" w:hAnsi="仿宋"/>
          <w:kern w:val="0"/>
          <w:szCs w:val="24"/>
        </w:rPr>
      </w:pPr>
      <w:r w:rsidRPr="00DA2539">
        <w:rPr>
          <w:rFonts w:ascii="仿宋" w:hAnsi="仿宋"/>
          <w:kern w:val="0"/>
          <w:szCs w:val="24"/>
        </w:rPr>
        <w:t>1.4.2 发包人要求使用国外标准、规范的，发包人负责提供原文版本和中文译</w:t>
      </w:r>
      <w:r w:rsidRPr="00DA2539">
        <w:rPr>
          <w:rFonts w:ascii="仿宋" w:hAnsi="仿宋"/>
          <w:kern w:val="0"/>
          <w:szCs w:val="24"/>
        </w:rPr>
        <w:lastRenderedPageBreak/>
        <w:t>本，并在专用合同条款中约定提供标准规范的名称、份数和时间。</w:t>
      </w:r>
    </w:p>
    <w:p w14:paraId="0C386B8D" w14:textId="77777777" w:rsidR="00BC3905" w:rsidRPr="00DA2539" w:rsidRDefault="00BC3905" w:rsidP="00BC3905">
      <w:pPr>
        <w:autoSpaceDE w:val="0"/>
        <w:autoSpaceDN w:val="0"/>
        <w:adjustRightInd w:val="0"/>
        <w:ind w:firstLine="640"/>
        <w:jc w:val="left"/>
        <w:rPr>
          <w:rFonts w:ascii="仿宋" w:hAnsi="仿宋"/>
          <w:kern w:val="0"/>
          <w:szCs w:val="24"/>
        </w:rPr>
      </w:pPr>
      <w:r w:rsidRPr="00DA2539">
        <w:rPr>
          <w:rFonts w:ascii="仿宋" w:hAnsi="仿宋"/>
          <w:kern w:val="0"/>
          <w:szCs w:val="24"/>
        </w:rPr>
        <w:t>1.4.3 发包人对工程的技术标准、功能要求高于或严于现行国家、行业或地方标准的，应当在专用合同条款中予以明确。除专用合同条款另有约定外，应视为</w:t>
      </w:r>
      <w:r w:rsidRPr="00DA2539">
        <w:rPr>
          <w:rFonts w:ascii="仿宋" w:hAnsi="仿宋" w:hint="eastAsia"/>
          <w:kern w:val="0"/>
          <w:szCs w:val="24"/>
        </w:rPr>
        <w:t>承包人</w:t>
      </w:r>
      <w:r w:rsidRPr="00DA2539">
        <w:rPr>
          <w:rFonts w:ascii="仿宋" w:hAnsi="仿宋"/>
          <w:kern w:val="0"/>
          <w:szCs w:val="24"/>
        </w:rPr>
        <w:t>在签订合同前已充分预见前述技术标准和功能要求的复杂程度，签约合同价中已包含由此产生的费用。</w:t>
      </w:r>
    </w:p>
    <w:p w14:paraId="6B82A80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488" w:name="_Toc351203500"/>
      <w:r w:rsidRPr="00DA2539">
        <w:rPr>
          <w:rFonts w:ascii="仿宋" w:hAnsi="仿宋"/>
          <w:b w:val="0"/>
          <w:sz w:val="24"/>
          <w:szCs w:val="24"/>
        </w:rPr>
        <w:t>1</w:t>
      </w:r>
      <w:bookmarkStart w:id="489" w:name="_Toc296346532"/>
      <w:bookmarkStart w:id="490" w:name="_Toc296503031"/>
      <w:bookmarkStart w:id="491" w:name="_Toc337558731"/>
      <w:r w:rsidRPr="00DA2539">
        <w:rPr>
          <w:rFonts w:ascii="仿宋" w:hAnsi="仿宋"/>
          <w:b w:val="0"/>
          <w:sz w:val="24"/>
          <w:szCs w:val="24"/>
        </w:rPr>
        <w:t>.5 合同文件的优先顺序</w:t>
      </w:r>
      <w:bookmarkEnd w:id="488"/>
    </w:p>
    <w:bookmarkEnd w:id="489"/>
    <w:bookmarkEnd w:id="490"/>
    <w:bookmarkEnd w:id="491"/>
    <w:p w14:paraId="0E743FE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组成合同的各项文件应互相解释，互为说明。除专用合同条款另有约定外，解释合同文件的优先顺序如下：</w:t>
      </w:r>
    </w:p>
    <w:p w14:paraId="1CC344A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（1）合同协议书；</w:t>
      </w:r>
    </w:p>
    <w:p w14:paraId="0A2C763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（2）中标通知书（如果有）；</w:t>
      </w:r>
    </w:p>
    <w:p w14:paraId="66BF9F0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（3）投标函及其附录（如果有）；</w:t>
      </w:r>
    </w:p>
    <w:p w14:paraId="6045A0B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（4）专用合同条款</w:t>
      </w:r>
      <w:r w:rsidRPr="00DA2539">
        <w:rPr>
          <w:rFonts w:ascii="仿宋" w:hAnsi="仿宋"/>
          <w:szCs w:val="24"/>
        </w:rPr>
        <w:t>及其附件</w:t>
      </w:r>
      <w:r w:rsidRPr="00DA2539">
        <w:rPr>
          <w:rFonts w:ascii="仿宋" w:hAnsi="仿宋"/>
          <w:kern w:val="0"/>
          <w:szCs w:val="24"/>
        </w:rPr>
        <w:t>；</w:t>
      </w:r>
    </w:p>
    <w:p w14:paraId="6A339B5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（5）通用合同条款；</w:t>
      </w:r>
    </w:p>
    <w:p w14:paraId="58DC4DE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（6）技术标准和要求；</w:t>
      </w:r>
    </w:p>
    <w:p w14:paraId="16A547D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（7）图纸；</w:t>
      </w:r>
    </w:p>
    <w:p w14:paraId="5DC21AC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（8）已标价工程量清单或预算书；</w:t>
      </w:r>
    </w:p>
    <w:p w14:paraId="7A8976E4"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kern w:val="0"/>
          <w:szCs w:val="24"/>
        </w:rPr>
        <w:t>（9）其他合同文件。</w:t>
      </w:r>
    </w:p>
    <w:p w14:paraId="06A2F0AF" w14:textId="77777777" w:rsidR="00BC3905" w:rsidRPr="00DA2539" w:rsidRDefault="00BC3905" w:rsidP="00BC3905">
      <w:pPr>
        <w:ind w:firstLineChars="213" w:firstLine="511"/>
        <w:rPr>
          <w:rFonts w:ascii="仿宋" w:hAnsi="仿宋"/>
          <w:szCs w:val="24"/>
        </w:rPr>
      </w:pPr>
      <w:r w:rsidRPr="00DA2539">
        <w:rPr>
          <w:rFonts w:ascii="仿宋" w:hAnsi="仿宋"/>
          <w:szCs w:val="24"/>
        </w:rPr>
        <w:t>上述各项合同文件包括合同当事人就该项合同文件所</w:t>
      </w:r>
      <w:proofErr w:type="gramStart"/>
      <w:r w:rsidRPr="00DA2539">
        <w:rPr>
          <w:rFonts w:ascii="仿宋" w:hAnsi="仿宋"/>
          <w:szCs w:val="24"/>
        </w:rPr>
        <w:t>作出</w:t>
      </w:r>
      <w:proofErr w:type="gramEnd"/>
      <w:r w:rsidRPr="00DA2539">
        <w:rPr>
          <w:rFonts w:ascii="仿宋" w:hAnsi="仿宋"/>
          <w:szCs w:val="24"/>
        </w:rPr>
        <w:t>的补充和修改，属于同一类内容的文件，应以最新签署的为准。</w:t>
      </w:r>
    </w:p>
    <w:p w14:paraId="33F813C3" w14:textId="77777777" w:rsidR="00BC3905" w:rsidRPr="00DA2539" w:rsidRDefault="00BC3905" w:rsidP="00BC3905">
      <w:pPr>
        <w:ind w:firstLineChars="213" w:firstLine="511"/>
        <w:rPr>
          <w:rFonts w:ascii="仿宋" w:hAnsi="仿宋"/>
          <w:szCs w:val="24"/>
        </w:rPr>
      </w:pPr>
      <w:r w:rsidRPr="00DA2539">
        <w:rPr>
          <w:rFonts w:ascii="仿宋" w:hAnsi="仿宋"/>
          <w:szCs w:val="24"/>
        </w:rPr>
        <w:t>在合同订立及履行过程中形成的与合同有关的文件均构成合同文件组成部分，并根据其性质确定优先解释顺序。</w:t>
      </w:r>
    </w:p>
    <w:p w14:paraId="4F1ADD6E"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492" w:name="_Toc351203501"/>
      <w:r w:rsidRPr="00DA2539">
        <w:rPr>
          <w:rFonts w:ascii="仿宋" w:hAnsi="仿宋"/>
          <w:b w:val="0"/>
          <w:sz w:val="24"/>
          <w:szCs w:val="24"/>
        </w:rPr>
        <w:t>1</w:t>
      </w:r>
      <w:bookmarkStart w:id="493" w:name="_Toc296346533"/>
      <w:bookmarkStart w:id="494" w:name="_Toc296503032"/>
      <w:bookmarkStart w:id="495" w:name="_Toc337558732"/>
      <w:r w:rsidRPr="00DA2539">
        <w:rPr>
          <w:rFonts w:ascii="仿宋" w:hAnsi="仿宋"/>
          <w:b w:val="0"/>
          <w:sz w:val="24"/>
          <w:szCs w:val="24"/>
        </w:rPr>
        <w:t>.6图纸和承包人文件</w:t>
      </w:r>
      <w:bookmarkEnd w:id="492"/>
    </w:p>
    <w:bookmarkEnd w:id="493"/>
    <w:bookmarkEnd w:id="494"/>
    <w:bookmarkEnd w:id="495"/>
    <w:p w14:paraId="54ADAAA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1.6.1 图纸的提供和交底</w:t>
      </w:r>
    </w:p>
    <w:p w14:paraId="25781BB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发包人应按照专用合同条款约定的期限、数量和内容向承包人免费提供图纸，并组织承包人、监理人和设计人进行图纸会审和设计交底。发包人至迟不得晚于第7.3.2项</w:t>
      </w:r>
      <w:r w:rsidRPr="00DA2539">
        <w:rPr>
          <w:rFonts w:ascii="仿宋" w:hAnsi="仿宋" w:hint="eastAsia"/>
          <w:kern w:val="0"/>
          <w:szCs w:val="24"/>
        </w:rPr>
        <w:t>〔</w:t>
      </w:r>
      <w:r w:rsidRPr="00DA2539">
        <w:rPr>
          <w:rFonts w:ascii="仿宋" w:hAnsi="仿宋"/>
          <w:kern w:val="0"/>
          <w:szCs w:val="24"/>
        </w:rPr>
        <w:t>开工通知</w:t>
      </w:r>
      <w:r w:rsidRPr="00DA2539">
        <w:rPr>
          <w:rFonts w:ascii="仿宋" w:hAnsi="仿宋" w:hint="eastAsia"/>
          <w:kern w:val="0"/>
          <w:szCs w:val="24"/>
        </w:rPr>
        <w:t>〕</w:t>
      </w:r>
      <w:r w:rsidRPr="00DA2539">
        <w:rPr>
          <w:rFonts w:ascii="仿宋" w:hAnsi="仿宋"/>
          <w:kern w:val="0"/>
          <w:szCs w:val="24"/>
        </w:rPr>
        <w:t>载明的开工日期前14天向承包人提供图纸。</w:t>
      </w:r>
    </w:p>
    <w:p w14:paraId="0BCBEF8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因发包人未按合同约定提供图纸导致承包人费用增加和（或）工期延误的，按照第7.5.1项</w:t>
      </w:r>
      <w:r w:rsidRPr="00DA2539">
        <w:rPr>
          <w:rFonts w:ascii="仿宋" w:hAnsi="仿宋" w:hint="eastAsia"/>
          <w:kern w:val="0"/>
          <w:szCs w:val="24"/>
        </w:rPr>
        <w:t>〔</w:t>
      </w:r>
      <w:r w:rsidRPr="00DA2539">
        <w:rPr>
          <w:rFonts w:ascii="仿宋" w:hAnsi="仿宋"/>
          <w:kern w:val="0"/>
          <w:szCs w:val="24"/>
        </w:rPr>
        <w:t>因发包人原因导致工期延误</w:t>
      </w:r>
      <w:r w:rsidRPr="00DA2539">
        <w:rPr>
          <w:rFonts w:ascii="仿宋" w:hAnsi="仿宋" w:hint="eastAsia"/>
          <w:kern w:val="0"/>
          <w:szCs w:val="24"/>
        </w:rPr>
        <w:t>〕</w:t>
      </w:r>
      <w:r w:rsidRPr="00DA2539">
        <w:rPr>
          <w:rFonts w:ascii="仿宋" w:hAnsi="仿宋"/>
          <w:kern w:val="0"/>
          <w:szCs w:val="24"/>
        </w:rPr>
        <w:t>约定办理。</w:t>
      </w:r>
    </w:p>
    <w:p w14:paraId="29B1FDA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1.6.2 图纸的错误</w:t>
      </w:r>
    </w:p>
    <w:p w14:paraId="2C5C5B5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lastRenderedPageBreak/>
        <w:t>承包人在收到发包人提供的图纸后，发现图纸存在差错、遗漏或缺陷的，应及时通知监理人。监理人接到该通知后，应附具相关意见并立即报送发包人，发包人应在收到监理人报送的通知后的合理时间内</w:t>
      </w:r>
      <w:proofErr w:type="gramStart"/>
      <w:r w:rsidRPr="00DA2539">
        <w:rPr>
          <w:rFonts w:ascii="仿宋" w:hAnsi="仿宋"/>
          <w:kern w:val="0"/>
          <w:szCs w:val="24"/>
        </w:rPr>
        <w:t>作出</w:t>
      </w:r>
      <w:proofErr w:type="gramEnd"/>
      <w:r w:rsidRPr="00DA2539">
        <w:rPr>
          <w:rFonts w:ascii="仿宋" w:hAnsi="仿宋"/>
          <w:kern w:val="0"/>
          <w:szCs w:val="24"/>
        </w:rPr>
        <w:t>决定。</w:t>
      </w:r>
      <w:r w:rsidRPr="00DA2539">
        <w:rPr>
          <w:rFonts w:ascii="仿宋" w:hAnsi="仿宋" w:hint="eastAsia"/>
          <w:kern w:val="0"/>
          <w:szCs w:val="24"/>
        </w:rPr>
        <w:t>合理时间是指发包人在收到监理人的报送通知后，尽其努力且不懈怠地完成图纸修改补充所需的时间。</w:t>
      </w:r>
    </w:p>
    <w:p w14:paraId="6E29D00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1.6.3 图纸的修改和补充</w:t>
      </w:r>
    </w:p>
    <w:p w14:paraId="551DB2A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图纸需要修改和补充的，应经图纸原设计人及审批部门同意，并由监理人在工程或工程相应部位施工前将修改后的图纸或补充图纸提交给承包人，承包人应按修改或补充后的图纸施工。</w:t>
      </w:r>
    </w:p>
    <w:p w14:paraId="6F5C312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1.6.4 承包人文件</w:t>
      </w:r>
    </w:p>
    <w:p w14:paraId="3ED64F4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承包人应按照专用合同条款的约定提供应当由其编制的与工程施工有关的文件，并按照专用合同条款约定的期限、数量和形式提交监理人，并由监理人报送发包人。</w:t>
      </w:r>
    </w:p>
    <w:p w14:paraId="3EAC33E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6F5102D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1.6.5 图纸和承包人文件的保管</w:t>
      </w:r>
    </w:p>
    <w:p w14:paraId="11E6894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除专用合同条款另有约定外，承包人应在施工现场另外保存一套完整的图纸和承包人文件，供发包人、监理人及有关人员进行工程检查时使用。</w:t>
      </w:r>
    </w:p>
    <w:p w14:paraId="542C87C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496" w:name="_Toc351203502"/>
      <w:r w:rsidRPr="00DA2539">
        <w:rPr>
          <w:rFonts w:ascii="仿宋" w:hAnsi="仿宋"/>
          <w:b w:val="0"/>
          <w:sz w:val="24"/>
          <w:szCs w:val="24"/>
        </w:rPr>
        <w:t>1</w:t>
      </w:r>
      <w:bookmarkStart w:id="497" w:name="_Toc296346534"/>
      <w:bookmarkStart w:id="498" w:name="_Toc296503033"/>
      <w:bookmarkStart w:id="499" w:name="_Toc337558733"/>
      <w:r w:rsidRPr="00DA2539">
        <w:rPr>
          <w:rFonts w:ascii="仿宋" w:hAnsi="仿宋"/>
          <w:b w:val="0"/>
          <w:sz w:val="24"/>
          <w:szCs w:val="24"/>
        </w:rPr>
        <w:t>.7联络</w:t>
      </w:r>
      <w:bookmarkEnd w:id="496"/>
    </w:p>
    <w:bookmarkEnd w:id="497"/>
    <w:bookmarkEnd w:id="498"/>
    <w:bookmarkEnd w:id="499"/>
    <w:p w14:paraId="4B61151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1.7.1 与合同有关的通知、批准、证明、证书、指示、指令、要求、请求、同意、意见、确定和决定等，均应采用书面形式，并应在合同约定的期限内送达接收人和送达地点。</w:t>
      </w:r>
    </w:p>
    <w:p w14:paraId="6671DCC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1.7.2 发包人和承包人应在专用合同条款中约定各自的送达接收人和送达地点。任何一方合同当事人指定的接收人或送达地点发生变动的，应提前3天以书面形式通知对方。</w:t>
      </w:r>
    </w:p>
    <w:p w14:paraId="392EBF1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1.7.3 发包人和承包人应当及时签收另一方送达至送达地点和指定接收人的来往信函。拒不签收的，由此增加的费用和（或）延误的工期由拒绝接收一方承担。</w:t>
      </w:r>
    </w:p>
    <w:p w14:paraId="5164B8AE"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00" w:name="_Toc351203503"/>
      <w:r w:rsidRPr="00DA2539">
        <w:rPr>
          <w:rFonts w:ascii="仿宋" w:hAnsi="仿宋"/>
          <w:b w:val="0"/>
          <w:sz w:val="24"/>
          <w:szCs w:val="24"/>
        </w:rPr>
        <w:t>1</w:t>
      </w:r>
      <w:bookmarkStart w:id="501" w:name="_Toc296346536"/>
      <w:bookmarkStart w:id="502" w:name="_Toc296503035"/>
      <w:bookmarkStart w:id="503" w:name="_Toc337558734"/>
      <w:r w:rsidRPr="00DA2539">
        <w:rPr>
          <w:rFonts w:ascii="仿宋" w:hAnsi="仿宋"/>
          <w:b w:val="0"/>
          <w:sz w:val="24"/>
          <w:szCs w:val="24"/>
        </w:rPr>
        <w:t>.8严禁贿赂</w:t>
      </w:r>
      <w:bookmarkEnd w:id="500"/>
    </w:p>
    <w:bookmarkEnd w:id="501"/>
    <w:bookmarkEnd w:id="502"/>
    <w:bookmarkEnd w:id="503"/>
    <w:p w14:paraId="200DCC5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合同当事人不得以贿赂或变相贿赂的方式，谋取非法利益或损害对方权益。因</w:t>
      </w:r>
      <w:r w:rsidRPr="00DA2539">
        <w:rPr>
          <w:rFonts w:ascii="仿宋" w:hAnsi="仿宋"/>
          <w:kern w:val="0"/>
          <w:szCs w:val="24"/>
        </w:rPr>
        <w:lastRenderedPageBreak/>
        <w:t>一方合同当事人的贿赂造成对方损失的，应赔偿损失，并承担相应的法律责任。</w:t>
      </w:r>
    </w:p>
    <w:p w14:paraId="4C6428D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397FFC7A"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04" w:name="_Toc351203504"/>
      <w:r w:rsidRPr="00DA2539">
        <w:rPr>
          <w:rFonts w:ascii="仿宋" w:hAnsi="仿宋"/>
          <w:b w:val="0"/>
          <w:sz w:val="24"/>
          <w:szCs w:val="24"/>
        </w:rPr>
        <w:t>1</w:t>
      </w:r>
      <w:bookmarkStart w:id="505" w:name="_Toc296346537"/>
      <w:bookmarkStart w:id="506" w:name="_Toc296503036"/>
      <w:bookmarkStart w:id="507" w:name="_Toc337558735"/>
      <w:r w:rsidRPr="00DA2539">
        <w:rPr>
          <w:rFonts w:ascii="仿宋" w:hAnsi="仿宋"/>
          <w:b w:val="0"/>
          <w:sz w:val="24"/>
          <w:szCs w:val="24"/>
        </w:rPr>
        <w:t>.9化石、文物</w:t>
      </w:r>
      <w:bookmarkEnd w:id="504"/>
    </w:p>
    <w:bookmarkEnd w:id="505"/>
    <w:bookmarkEnd w:id="506"/>
    <w:bookmarkEnd w:id="507"/>
    <w:p w14:paraId="7E05A08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8EC041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发包人、监理人和承包人应按有关政府行政管理部门要求采取妥善的保护措施，由此增加的费用和</w:t>
      </w:r>
      <w:r w:rsidRPr="00DA2539">
        <w:rPr>
          <w:rFonts w:ascii="仿宋" w:hAnsi="仿宋" w:hint="eastAsia"/>
          <w:kern w:val="0"/>
          <w:szCs w:val="24"/>
        </w:rPr>
        <w:t>（</w:t>
      </w:r>
      <w:r w:rsidRPr="00DA2539">
        <w:rPr>
          <w:rFonts w:ascii="仿宋" w:hAnsi="仿宋"/>
          <w:kern w:val="0"/>
          <w:szCs w:val="24"/>
        </w:rPr>
        <w:t>或）延误的工期由发包人承担。</w:t>
      </w:r>
    </w:p>
    <w:p w14:paraId="516647F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承包人发现文物后不及时报告或隐瞒不报，致使文物丢失或损坏的，应赔偿损失，并承担相应的法律责任。</w:t>
      </w:r>
    </w:p>
    <w:p w14:paraId="5BE3A57F"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08" w:name="_Toc351203505"/>
      <w:r w:rsidRPr="00DA2539">
        <w:rPr>
          <w:rFonts w:ascii="仿宋" w:hAnsi="仿宋"/>
          <w:b w:val="0"/>
          <w:sz w:val="24"/>
          <w:szCs w:val="24"/>
        </w:rPr>
        <w:t>1</w:t>
      </w:r>
      <w:bookmarkStart w:id="509" w:name="_Toc337558736"/>
      <w:r w:rsidRPr="00DA2539">
        <w:rPr>
          <w:rFonts w:ascii="仿宋" w:hAnsi="仿宋"/>
          <w:b w:val="0"/>
          <w:sz w:val="24"/>
          <w:szCs w:val="24"/>
        </w:rPr>
        <w:t>.10交通运输</w:t>
      </w:r>
      <w:bookmarkEnd w:id="508"/>
    </w:p>
    <w:bookmarkEnd w:id="509"/>
    <w:p w14:paraId="4750E00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1.10.1</w:t>
      </w:r>
      <w:r w:rsidRPr="00DA2539">
        <w:rPr>
          <w:rFonts w:ascii="仿宋" w:hAnsi="仿宋" w:hint="eastAsia"/>
          <w:kern w:val="0"/>
          <w:szCs w:val="24"/>
        </w:rPr>
        <w:t xml:space="preserve"> </w:t>
      </w:r>
      <w:r w:rsidRPr="00DA2539">
        <w:rPr>
          <w:rFonts w:ascii="仿宋" w:hAnsi="仿宋"/>
          <w:kern w:val="0"/>
          <w:szCs w:val="24"/>
        </w:rPr>
        <w:t>出入现场的权利</w:t>
      </w:r>
    </w:p>
    <w:p w14:paraId="04AEBBF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除专用合同条款另有约定外，发包人应根据施工需要，负责取得出入施工现场所需的</w:t>
      </w:r>
      <w:r w:rsidRPr="00DA2539">
        <w:rPr>
          <w:rFonts w:ascii="仿宋" w:hAnsi="仿宋" w:hint="eastAsia"/>
          <w:kern w:val="0"/>
          <w:szCs w:val="24"/>
        </w:rPr>
        <w:t>批准手续和</w:t>
      </w:r>
      <w:r w:rsidRPr="00DA2539">
        <w:rPr>
          <w:rFonts w:ascii="仿宋" w:hAnsi="仿宋"/>
          <w:kern w:val="0"/>
          <w:szCs w:val="24"/>
        </w:rPr>
        <w:t>全部权利，以及取得因施工所需修建道路、桥梁以及其他基础设施的权利，并承担相关手续费用和建设费用。承包人应协助发包人办理</w:t>
      </w:r>
      <w:proofErr w:type="gramStart"/>
      <w:r w:rsidRPr="00DA2539">
        <w:rPr>
          <w:rFonts w:ascii="仿宋" w:hAnsi="仿宋"/>
          <w:kern w:val="0"/>
          <w:szCs w:val="24"/>
        </w:rPr>
        <w:t>修建场</w:t>
      </w:r>
      <w:proofErr w:type="gramEnd"/>
      <w:r w:rsidRPr="00DA2539">
        <w:rPr>
          <w:rFonts w:ascii="仿宋" w:hAnsi="仿宋"/>
          <w:kern w:val="0"/>
          <w:szCs w:val="24"/>
        </w:rPr>
        <w:t>内外道路、桥梁以及其他基础设施的手续。</w:t>
      </w:r>
    </w:p>
    <w:p w14:paraId="3E6EBE2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39812DC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1.10.2</w:t>
      </w:r>
      <w:r w:rsidRPr="00DA2539">
        <w:rPr>
          <w:rFonts w:ascii="仿宋" w:hAnsi="仿宋" w:hint="eastAsia"/>
          <w:kern w:val="0"/>
          <w:szCs w:val="24"/>
        </w:rPr>
        <w:t xml:space="preserve"> </w:t>
      </w:r>
      <w:r w:rsidRPr="00DA2539">
        <w:rPr>
          <w:rFonts w:ascii="仿宋" w:hAnsi="仿宋"/>
          <w:kern w:val="0"/>
          <w:szCs w:val="24"/>
        </w:rPr>
        <w:t>场外交通</w:t>
      </w:r>
    </w:p>
    <w:p w14:paraId="2BC5850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38C582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1.10.3场内交通</w:t>
      </w:r>
    </w:p>
    <w:p w14:paraId="4A1F5D8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发包人应提供场内交通设施的技术参数和具体条件，并应按照专用合同条款的</w:t>
      </w:r>
      <w:r w:rsidRPr="00DA2539">
        <w:rPr>
          <w:rFonts w:ascii="仿宋" w:hAnsi="仿宋"/>
          <w:kern w:val="0"/>
          <w:szCs w:val="24"/>
        </w:rPr>
        <w:lastRenderedPageBreak/>
        <w:t>约定向承包人免费提供满足工程施工所需的场内道路和交通设施。因承包人原因造成上述道路或交通设施损坏的，承包人负责修复并承担由此增加的费用。</w:t>
      </w:r>
    </w:p>
    <w:p w14:paraId="30542A8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7F0947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场外交通和场内交通的边界由合同当事人在专用合同条款中约定。</w:t>
      </w:r>
    </w:p>
    <w:p w14:paraId="537CC37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1.10.4</w:t>
      </w:r>
      <w:r w:rsidRPr="00DA2539">
        <w:rPr>
          <w:rFonts w:ascii="仿宋" w:hAnsi="仿宋" w:hint="eastAsia"/>
          <w:kern w:val="0"/>
          <w:szCs w:val="24"/>
        </w:rPr>
        <w:t xml:space="preserve"> </w:t>
      </w:r>
      <w:r w:rsidRPr="00DA2539">
        <w:rPr>
          <w:rFonts w:ascii="仿宋" w:hAnsi="仿宋"/>
          <w:kern w:val="0"/>
          <w:szCs w:val="24"/>
        </w:rPr>
        <w:t>超大件和超重件的运输</w:t>
      </w:r>
    </w:p>
    <w:p w14:paraId="7463A07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D0F04B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1.10.5</w:t>
      </w:r>
      <w:r w:rsidRPr="00DA2539">
        <w:rPr>
          <w:rFonts w:ascii="仿宋" w:hAnsi="仿宋" w:hint="eastAsia"/>
          <w:kern w:val="0"/>
          <w:szCs w:val="24"/>
        </w:rPr>
        <w:t xml:space="preserve"> </w:t>
      </w:r>
      <w:r w:rsidRPr="00DA2539">
        <w:rPr>
          <w:rFonts w:ascii="仿宋" w:hAnsi="仿宋"/>
          <w:kern w:val="0"/>
          <w:szCs w:val="24"/>
        </w:rPr>
        <w:t>道路和桥梁的损坏责任</w:t>
      </w:r>
    </w:p>
    <w:p w14:paraId="3433B4A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因承包人运输造成施工场地内外公共道路和桥梁损坏的，由承包人承担修复损坏的全部费用和可能引起的赔偿。</w:t>
      </w:r>
    </w:p>
    <w:p w14:paraId="3EA6F11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1.10.6</w:t>
      </w:r>
      <w:r w:rsidRPr="00DA2539">
        <w:rPr>
          <w:rFonts w:ascii="仿宋" w:hAnsi="仿宋" w:hint="eastAsia"/>
          <w:kern w:val="0"/>
          <w:szCs w:val="24"/>
        </w:rPr>
        <w:t xml:space="preserve"> </w:t>
      </w:r>
      <w:r w:rsidRPr="00DA2539">
        <w:rPr>
          <w:rFonts w:ascii="仿宋" w:hAnsi="仿宋"/>
          <w:kern w:val="0"/>
          <w:szCs w:val="24"/>
        </w:rPr>
        <w:t>水路和航空运输</w:t>
      </w:r>
    </w:p>
    <w:p w14:paraId="257AF71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本</w:t>
      </w:r>
      <w:r w:rsidRPr="00DA2539">
        <w:rPr>
          <w:rFonts w:ascii="仿宋" w:hAnsi="仿宋" w:hint="eastAsia"/>
          <w:kern w:val="0"/>
          <w:szCs w:val="24"/>
        </w:rPr>
        <w:t>款</w:t>
      </w:r>
      <w:r w:rsidRPr="00DA2539">
        <w:rPr>
          <w:rFonts w:ascii="仿宋" w:hAnsi="仿宋"/>
          <w:kern w:val="0"/>
          <w:szCs w:val="24"/>
        </w:rPr>
        <w:t>前述各</w:t>
      </w:r>
      <w:r w:rsidRPr="00DA2539">
        <w:rPr>
          <w:rFonts w:ascii="仿宋" w:hAnsi="仿宋" w:hint="eastAsia"/>
          <w:kern w:val="0"/>
          <w:szCs w:val="24"/>
        </w:rPr>
        <w:t>项</w:t>
      </w:r>
      <w:r w:rsidRPr="00DA2539">
        <w:rPr>
          <w:rFonts w:ascii="仿宋" w:hAnsi="仿宋"/>
          <w:kern w:val="0"/>
          <w:szCs w:val="24"/>
        </w:rPr>
        <w:t>的内容适用于水路运输和航空运输，其中“道路”一词的涵义包括河道、航线、船闸、机场、码头、堤防以及水路或航空运输中其他相似结构物；“车辆”一词的涵义包括船舶和飞机等。</w:t>
      </w:r>
    </w:p>
    <w:p w14:paraId="7964EB2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10" w:name="_Toc351203506"/>
      <w:r w:rsidRPr="00DA2539">
        <w:rPr>
          <w:rFonts w:ascii="仿宋" w:hAnsi="仿宋"/>
          <w:b w:val="0"/>
          <w:sz w:val="24"/>
          <w:szCs w:val="24"/>
        </w:rPr>
        <w:t>1</w:t>
      </w:r>
      <w:bookmarkStart w:id="511" w:name="_Toc337558737"/>
      <w:bookmarkStart w:id="512" w:name="_Toc296346538"/>
      <w:bookmarkStart w:id="513" w:name="_Toc296503037"/>
      <w:r w:rsidRPr="00DA2539">
        <w:rPr>
          <w:rFonts w:ascii="仿宋" w:hAnsi="仿宋"/>
          <w:b w:val="0"/>
          <w:sz w:val="24"/>
          <w:szCs w:val="24"/>
        </w:rPr>
        <w:t>.11知识产权</w:t>
      </w:r>
      <w:bookmarkEnd w:id="510"/>
      <w:r w:rsidRPr="00DA2539">
        <w:rPr>
          <w:rFonts w:ascii="仿宋" w:hAnsi="仿宋"/>
          <w:b w:val="0"/>
          <w:sz w:val="24"/>
          <w:szCs w:val="24"/>
        </w:rPr>
        <w:t xml:space="preserve"> </w:t>
      </w:r>
      <w:bookmarkEnd w:id="511"/>
    </w:p>
    <w:bookmarkEnd w:id="512"/>
    <w:bookmarkEnd w:id="513"/>
    <w:p w14:paraId="2F9DA51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DD405B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59EB9EC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1.11.3 合同当事人保证在履行合同过程中不侵犯对方及第三方的知识产权。承</w:t>
      </w:r>
      <w:r w:rsidRPr="00DA2539">
        <w:rPr>
          <w:rFonts w:ascii="仿宋" w:hAnsi="仿宋"/>
          <w:kern w:val="0"/>
          <w:szCs w:val="24"/>
        </w:rPr>
        <w:lastRenderedPageBreak/>
        <w:t>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F36668C" w14:textId="77777777" w:rsidR="00BC3905" w:rsidRPr="00DA2539" w:rsidRDefault="00BC3905" w:rsidP="00BC3905">
      <w:pPr>
        <w:rPr>
          <w:rFonts w:ascii="仿宋" w:hAnsi="仿宋"/>
          <w:szCs w:val="24"/>
        </w:rPr>
      </w:pPr>
      <w:r w:rsidRPr="00DA2539">
        <w:rPr>
          <w:rFonts w:ascii="仿宋" w:hAnsi="仿宋"/>
          <w:kern w:val="0"/>
          <w:szCs w:val="24"/>
        </w:rPr>
        <w:t xml:space="preserve">    </w:t>
      </w:r>
      <w:r w:rsidRPr="00DA2539">
        <w:rPr>
          <w:rFonts w:ascii="仿宋" w:hAnsi="仿宋"/>
          <w:szCs w:val="24"/>
        </w:rPr>
        <w:t>1.11.4 除专用合同条款另有约定外，承包人在合同签订前和签订时已确定采用的专利、专有技术、技术秘密的使用费已包含在签约合同价中。</w:t>
      </w:r>
    </w:p>
    <w:p w14:paraId="2508DC2E"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14" w:name="_Toc351203507"/>
      <w:r w:rsidRPr="00DA2539">
        <w:rPr>
          <w:rFonts w:ascii="仿宋" w:hAnsi="仿宋"/>
          <w:b w:val="0"/>
          <w:sz w:val="24"/>
          <w:szCs w:val="24"/>
        </w:rPr>
        <w:t>1</w:t>
      </w:r>
      <w:bookmarkStart w:id="515" w:name="_Toc337558738"/>
      <w:r w:rsidRPr="00DA2539">
        <w:rPr>
          <w:rFonts w:ascii="仿宋" w:hAnsi="仿宋"/>
          <w:b w:val="0"/>
          <w:sz w:val="24"/>
          <w:szCs w:val="24"/>
        </w:rPr>
        <w:t>.12保密</w:t>
      </w:r>
      <w:bookmarkEnd w:id="514"/>
    </w:p>
    <w:bookmarkEnd w:id="515"/>
    <w:p w14:paraId="5FF3A9F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除法律规定或合同另有约定外，未经发包人同意，承包人不得将发包人提供的图纸、文件以及声明需要保密的资料信息等商业秘密泄露给第三方。</w:t>
      </w:r>
    </w:p>
    <w:p w14:paraId="21CBB5E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除法律规定或合同另有约定外，未经承包人同意，发包人不得将承包人提供的技术秘密及声明需要保密的资料信息等商业秘密泄露给第三方。</w:t>
      </w:r>
    </w:p>
    <w:p w14:paraId="1F0F3F75"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16" w:name="_Toc351203508"/>
      <w:r w:rsidRPr="00DA2539">
        <w:rPr>
          <w:rFonts w:ascii="仿宋" w:hAnsi="仿宋"/>
          <w:b w:val="0"/>
          <w:sz w:val="24"/>
          <w:szCs w:val="24"/>
        </w:rPr>
        <w:t>1.13工程量清单错误的修正</w:t>
      </w:r>
      <w:bookmarkEnd w:id="516"/>
    </w:p>
    <w:p w14:paraId="270236B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除专用合同条款另有约定外，</w:t>
      </w:r>
      <w:r w:rsidRPr="00DA2539">
        <w:rPr>
          <w:rFonts w:ascii="仿宋" w:hAnsi="仿宋"/>
          <w:kern w:val="0"/>
          <w:szCs w:val="24"/>
        </w:rPr>
        <w:t>发包人提供的工程量清单，应被认为是准确的和完整的。出现下列情形之一时，发包人应予以修正，并相应调整合同价格：</w:t>
      </w:r>
    </w:p>
    <w:p w14:paraId="1AFA8BD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（1）工程量清单存在缺项、漏项的；</w:t>
      </w:r>
    </w:p>
    <w:p w14:paraId="18D44E4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（2）工程量清单偏差超出专用合同条款约定的工程量偏差范围的；</w:t>
      </w:r>
    </w:p>
    <w:p w14:paraId="23CC3EC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（3）未按照国家现行计量规范强制性规定计量的。</w:t>
      </w:r>
    </w:p>
    <w:p w14:paraId="6D914696" w14:textId="77777777" w:rsidR="00BC3905" w:rsidRPr="00DA2539" w:rsidRDefault="00BC3905" w:rsidP="00BC3905">
      <w:pPr>
        <w:pStyle w:val="4"/>
        <w:spacing w:before="120" w:after="120" w:line="360" w:lineRule="auto"/>
        <w:rPr>
          <w:rFonts w:ascii="仿宋" w:hAnsi="仿宋"/>
          <w:b w:val="0"/>
          <w:szCs w:val="24"/>
        </w:rPr>
      </w:pPr>
      <w:bookmarkStart w:id="517" w:name="_Toc351203509"/>
      <w:r w:rsidRPr="00DA2539">
        <w:rPr>
          <w:rFonts w:ascii="仿宋" w:hAnsi="仿宋"/>
          <w:b w:val="0"/>
          <w:szCs w:val="24"/>
        </w:rPr>
        <w:t>2</w:t>
      </w:r>
      <w:bookmarkStart w:id="518" w:name="_Toc296346539"/>
      <w:bookmarkStart w:id="519" w:name="_Toc296503038"/>
      <w:bookmarkStart w:id="520" w:name="_Toc337558739"/>
      <w:bookmarkStart w:id="521" w:name="OLE_LINK1"/>
      <w:bookmarkStart w:id="522" w:name="OLE_LINK2"/>
      <w:r w:rsidRPr="00DA2539">
        <w:rPr>
          <w:rFonts w:ascii="仿宋" w:hAnsi="仿宋"/>
          <w:b w:val="0"/>
          <w:szCs w:val="24"/>
        </w:rPr>
        <w:t>. 发包人</w:t>
      </w:r>
      <w:bookmarkEnd w:id="517"/>
    </w:p>
    <w:p w14:paraId="794DD0B7"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23" w:name="_Toc351203510"/>
      <w:bookmarkEnd w:id="518"/>
      <w:bookmarkEnd w:id="519"/>
      <w:bookmarkEnd w:id="520"/>
      <w:r w:rsidRPr="00DA2539">
        <w:rPr>
          <w:rFonts w:ascii="仿宋" w:hAnsi="仿宋"/>
          <w:b w:val="0"/>
          <w:sz w:val="24"/>
          <w:szCs w:val="24"/>
        </w:rPr>
        <w:t>2</w:t>
      </w:r>
      <w:bookmarkStart w:id="524" w:name="_Toc296346540"/>
      <w:bookmarkStart w:id="525" w:name="_Toc296503039"/>
      <w:bookmarkStart w:id="526" w:name="_Toc337558740"/>
      <w:r w:rsidRPr="00DA2539">
        <w:rPr>
          <w:rFonts w:ascii="仿宋" w:hAnsi="仿宋"/>
          <w:b w:val="0"/>
          <w:sz w:val="24"/>
          <w:szCs w:val="24"/>
        </w:rPr>
        <w:t>.1 许可或批准</w:t>
      </w:r>
      <w:bookmarkEnd w:id="523"/>
    </w:p>
    <w:p w14:paraId="394CEFC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7982D9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因发包人原因未能及时办理完毕前述许可、批准或备案，由发包人承担由此增加的费用和（或）延误的工期，并支付承包人合理的利润。</w:t>
      </w:r>
    </w:p>
    <w:p w14:paraId="0418DFF5"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27" w:name="_Toc351203511"/>
      <w:r w:rsidRPr="00DA2539">
        <w:rPr>
          <w:rFonts w:ascii="仿宋" w:hAnsi="仿宋"/>
          <w:b w:val="0"/>
          <w:sz w:val="24"/>
          <w:szCs w:val="24"/>
        </w:rPr>
        <w:t>2.2 发包人代表</w:t>
      </w:r>
      <w:bookmarkEnd w:id="527"/>
    </w:p>
    <w:p w14:paraId="49546A0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发包人应在专用合同条款中明确其派驻施工现场的发包人代表的姓名、职务、联系方式及授权范围等事项。发包人代表在发包人的授权范围内，负责处理合同履</w:t>
      </w:r>
      <w:r w:rsidRPr="00DA2539">
        <w:rPr>
          <w:rFonts w:ascii="仿宋" w:hAnsi="仿宋"/>
          <w:kern w:val="0"/>
          <w:szCs w:val="24"/>
        </w:rPr>
        <w:lastRenderedPageBreak/>
        <w:t>行过程中与发包人有关的具体事宜。发包人代表在授权范围内的行为由发包人承担法律责任。发包人更换发包人代表的，应提前7天书面通知承包人。</w:t>
      </w:r>
    </w:p>
    <w:p w14:paraId="46749F4E"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发包人代表不能按照合同约定履行其职责及义务，并导致合同无法继续正常履行的，承包人可以要求发包人撤换发包人代表。</w:t>
      </w:r>
    </w:p>
    <w:p w14:paraId="03104A7B" w14:textId="77777777" w:rsidR="00BC3905" w:rsidRPr="00DA2539" w:rsidRDefault="00BC3905" w:rsidP="00BC3905">
      <w:pPr>
        <w:ind w:firstLineChars="200" w:firstLine="480"/>
        <w:rPr>
          <w:rFonts w:ascii="仿宋" w:hAnsi="仿宋"/>
          <w:szCs w:val="24"/>
        </w:rPr>
      </w:pPr>
      <w:r w:rsidRPr="00DA2539">
        <w:rPr>
          <w:rFonts w:ascii="仿宋" w:hAnsi="仿宋" w:hint="eastAsia"/>
          <w:kern w:val="0"/>
          <w:szCs w:val="24"/>
        </w:rPr>
        <w:t>不属于法定必须监理的工程，监理人的职权可以由发包人代表或发包人指定的其他人员行使。</w:t>
      </w:r>
    </w:p>
    <w:p w14:paraId="23060DAD"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28" w:name="_Toc351203512"/>
      <w:r w:rsidRPr="00DA2539">
        <w:rPr>
          <w:rFonts w:ascii="仿宋" w:hAnsi="仿宋"/>
          <w:b w:val="0"/>
          <w:sz w:val="24"/>
          <w:szCs w:val="24"/>
        </w:rPr>
        <w:t>2.3 发包人人员</w:t>
      </w:r>
      <w:bookmarkEnd w:id="528"/>
    </w:p>
    <w:p w14:paraId="3A477A2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发包人应要求在施工现场的发包人人员遵守法律及有关安全、质量、环境保护、文明施工等规定，并保障承包人免于承受因发包人人员未遵守上述要求给承包人造成的损失和责任。</w:t>
      </w:r>
    </w:p>
    <w:p w14:paraId="6325B52E" w14:textId="77777777" w:rsidR="00BC3905" w:rsidRPr="00DA2539" w:rsidRDefault="00BC3905" w:rsidP="00BC3905">
      <w:pPr>
        <w:ind w:firstLine="640"/>
        <w:jc w:val="left"/>
        <w:rPr>
          <w:rFonts w:ascii="仿宋" w:hAnsi="仿宋"/>
          <w:kern w:val="0"/>
          <w:szCs w:val="24"/>
        </w:rPr>
      </w:pPr>
      <w:r w:rsidRPr="00DA2539">
        <w:rPr>
          <w:rFonts w:ascii="仿宋" w:hAnsi="仿宋"/>
          <w:kern w:val="0"/>
          <w:szCs w:val="24"/>
        </w:rPr>
        <w:t>发包人人员包括发包人代表及其他由发包人派驻施工现场的人员。</w:t>
      </w:r>
      <w:bookmarkEnd w:id="524"/>
      <w:bookmarkEnd w:id="525"/>
      <w:bookmarkEnd w:id="526"/>
    </w:p>
    <w:p w14:paraId="38A49A7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29" w:name="_Toc351203513"/>
      <w:r w:rsidRPr="00DA2539">
        <w:rPr>
          <w:rFonts w:ascii="仿宋" w:hAnsi="仿宋"/>
          <w:b w:val="0"/>
          <w:sz w:val="24"/>
          <w:szCs w:val="24"/>
        </w:rPr>
        <w:t>2</w:t>
      </w:r>
      <w:bookmarkStart w:id="530" w:name="_Toc296503040"/>
      <w:bookmarkStart w:id="531" w:name="_Toc337558741"/>
      <w:bookmarkStart w:id="532" w:name="_Toc296346541"/>
      <w:r w:rsidRPr="00DA2539">
        <w:rPr>
          <w:rFonts w:ascii="仿宋" w:hAnsi="仿宋"/>
          <w:b w:val="0"/>
          <w:sz w:val="24"/>
          <w:szCs w:val="24"/>
        </w:rPr>
        <w:t>.4 施工现场、施工条件和基础资料的提供</w:t>
      </w:r>
      <w:bookmarkEnd w:id="529"/>
      <w:r w:rsidRPr="00DA2539">
        <w:rPr>
          <w:rFonts w:ascii="仿宋" w:hAnsi="仿宋"/>
          <w:b w:val="0"/>
          <w:sz w:val="24"/>
          <w:szCs w:val="24"/>
        </w:rPr>
        <w:t xml:space="preserve"> </w:t>
      </w:r>
      <w:bookmarkEnd w:id="530"/>
      <w:bookmarkEnd w:id="531"/>
      <w:bookmarkEnd w:id="532"/>
      <w:r w:rsidRPr="00DA2539">
        <w:rPr>
          <w:rFonts w:ascii="仿宋" w:hAnsi="仿宋"/>
          <w:b w:val="0"/>
          <w:sz w:val="24"/>
          <w:szCs w:val="24"/>
        </w:rPr>
        <w:t xml:space="preserve"> </w:t>
      </w:r>
    </w:p>
    <w:p w14:paraId="1DC6077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2.4.1 提供施工现场</w:t>
      </w:r>
    </w:p>
    <w:p w14:paraId="51194A5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w:t>
      </w:r>
      <w:bookmarkEnd w:id="521"/>
      <w:bookmarkEnd w:id="522"/>
      <w:r w:rsidRPr="00DA2539">
        <w:rPr>
          <w:rFonts w:ascii="仿宋" w:hAnsi="仿宋"/>
          <w:kern w:val="0"/>
          <w:szCs w:val="24"/>
        </w:rPr>
        <w:t>专用合同条款另有约定外，发包人应</w:t>
      </w:r>
      <w:r w:rsidRPr="00DA2539">
        <w:rPr>
          <w:rFonts w:ascii="仿宋" w:hAnsi="仿宋" w:hint="eastAsia"/>
          <w:kern w:val="0"/>
          <w:szCs w:val="24"/>
        </w:rPr>
        <w:t>最迟于</w:t>
      </w:r>
      <w:r w:rsidRPr="00DA2539">
        <w:rPr>
          <w:rFonts w:ascii="仿宋" w:hAnsi="仿宋"/>
          <w:kern w:val="0"/>
          <w:szCs w:val="24"/>
        </w:rPr>
        <w:t>开工日期7天前向承包人移交施工现场。</w:t>
      </w:r>
    </w:p>
    <w:p w14:paraId="52455A2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2.4.2 提供施工条件</w:t>
      </w:r>
    </w:p>
    <w:p w14:paraId="49A0314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除专用合同条款另有约定外，发包人应负责提供施工所需要的条件，包括：</w:t>
      </w:r>
    </w:p>
    <w:p w14:paraId="218F69F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（1）将施工用水、电力、通讯线路等施工所必需的条件接至施工现场内；</w:t>
      </w:r>
    </w:p>
    <w:p w14:paraId="15E0847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（2）保证向承包人提供正常施工所需要的进入施工现场的交通条件；</w:t>
      </w:r>
    </w:p>
    <w:p w14:paraId="6146A65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（3）协调处理施工现场周围地下管线和邻近建筑物、构筑物、古树名木的保护工作，并承担相关费用；</w:t>
      </w:r>
    </w:p>
    <w:p w14:paraId="6E69358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（4）按照专用合同条款约定</w:t>
      </w:r>
      <w:r w:rsidRPr="00DA2539">
        <w:rPr>
          <w:rFonts w:ascii="仿宋" w:hAnsi="仿宋" w:hint="eastAsia"/>
          <w:kern w:val="0"/>
          <w:szCs w:val="24"/>
        </w:rPr>
        <w:t>应</w:t>
      </w:r>
      <w:r w:rsidRPr="00DA2539">
        <w:rPr>
          <w:rFonts w:ascii="仿宋" w:hAnsi="仿宋"/>
          <w:kern w:val="0"/>
          <w:szCs w:val="24"/>
        </w:rPr>
        <w:t>提供的其他设施和条件。</w:t>
      </w:r>
    </w:p>
    <w:p w14:paraId="55371332"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kern w:val="0"/>
          <w:szCs w:val="24"/>
        </w:rPr>
        <w:t>2.4.3 提供基础资料</w:t>
      </w:r>
    </w:p>
    <w:p w14:paraId="3CE843F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583928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按照法律规定确需在开工后方能提供的基础资料，发包人应尽其努力及时地在相应工程施工前的合理期限内提供，合理期限应以不影响承包人的正常施工为限。</w:t>
      </w:r>
    </w:p>
    <w:p w14:paraId="13980E7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lastRenderedPageBreak/>
        <w:t>2.4.4 逾期提供的责任</w:t>
      </w:r>
    </w:p>
    <w:p w14:paraId="4B6EEC0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因发包人原因未能按合同约定及时向承包人提供施工现场、施工条件、基础资料的，由发包人承担由此增加的费用和（或）延误的工期。</w:t>
      </w:r>
    </w:p>
    <w:p w14:paraId="7960ABDD"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33" w:name="_Toc351203514"/>
      <w:r w:rsidRPr="00DA2539">
        <w:rPr>
          <w:rFonts w:ascii="仿宋" w:hAnsi="仿宋"/>
          <w:b w:val="0"/>
          <w:sz w:val="24"/>
          <w:szCs w:val="24"/>
        </w:rPr>
        <w:t>2</w:t>
      </w:r>
      <w:bookmarkStart w:id="534" w:name="_Toc296346543"/>
      <w:bookmarkStart w:id="535" w:name="_Toc296503042"/>
      <w:bookmarkStart w:id="536" w:name="_Toc337558745"/>
      <w:r w:rsidRPr="00DA2539">
        <w:rPr>
          <w:rFonts w:ascii="仿宋" w:hAnsi="仿宋"/>
          <w:b w:val="0"/>
          <w:sz w:val="24"/>
          <w:szCs w:val="24"/>
        </w:rPr>
        <w:t>.5 资</w:t>
      </w:r>
      <w:bookmarkEnd w:id="534"/>
      <w:bookmarkEnd w:id="535"/>
      <w:bookmarkEnd w:id="536"/>
      <w:r w:rsidRPr="00DA2539">
        <w:rPr>
          <w:rFonts w:ascii="仿宋" w:hAnsi="仿宋"/>
          <w:b w:val="0"/>
          <w:sz w:val="24"/>
          <w:szCs w:val="24"/>
        </w:rPr>
        <w:t>金来源证明及支付担保</w:t>
      </w:r>
      <w:bookmarkEnd w:id="533"/>
    </w:p>
    <w:p w14:paraId="0CAE44C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除专用合同条款另有约定外，发包人应在收到承包人要求提供资金来源证明的书面通知后28天内，向承包人提供能够按照合同约定支付合同价款的相应资金来源证明。</w:t>
      </w:r>
    </w:p>
    <w:p w14:paraId="1490898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07F93C6B"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37" w:name="_Toc351203515"/>
      <w:r w:rsidRPr="00DA2539">
        <w:rPr>
          <w:rFonts w:ascii="仿宋" w:hAnsi="仿宋"/>
          <w:b w:val="0"/>
          <w:sz w:val="24"/>
          <w:szCs w:val="24"/>
        </w:rPr>
        <w:t>2.6 支付合同价款</w:t>
      </w:r>
      <w:bookmarkEnd w:id="537"/>
    </w:p>
    <w:p w14:paraId="7F8F7AB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发包人应按合同约定向承包人及时支付合同价款。</w:t>
      </w:r>
    </w:p>
    <w:p w14:paraId="3E63678B"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38" w:name="_Toc351203516"/>
      <w:r w:rsidRPr="00DA2539">
        <w:rPr>
          <w:rFonts w:ascii="仿宋" w:hAnsi="仿宋"/>
          <w:b w:val="0"/>
          <w:sz w:val="24"/>
          <w:szCs w:val="24"/>
        </w:rPr>
        <w:t>2.7 组织竣工验收</w:t>
      </w:r>
      <w:bookmarkEnd w:id="538"/>
    </w:p>
    <w:p w14:paraId="068807A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发包人应按合同约定及时组织竣工验收。</w:t>
      </w:r>
    </w:p>
    <w:p w14:paraId="2B9A6870"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39" w:name="_Toc351203517"/>
      <w:r w:rsidRPr="00DA2539">
        <w:rPr>
          <w:rFonts w:ascii="仿宋" w:hAnsi="仿宋"/>
          <w:b w:val="0"/>
          <w:sz w:val="24"/>
          <w:szCs w:val="24"/>
        </w:rPr>
        <w:t>2.8 现场统一管理协议</w:t>
      </w:r>
      <w:bookmarkEnd w:id="539"/>
    </w:p>
    <w:p w14:paraId="5DA5513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发包人应与承包人、由发包人直接发包的专业工程的承包人签订施工现场统一管理协议，明确各方的权利义务。施工现场统一管理协议作为专用合同条款的附件。</w:t>
      </w:r>
    </w:p>
    <w:p w14:paraId="2A28FA6E" w14:textId="77777777" w:rsidR="00BC3905" w:rsidRPr="00DA2539" w:rsidRDefault="00BC3905" w:rsidP="00BC3905">
      <w:pPr>
        <w:pStyle w:val="4"/>
        <w:spacing w:before="120" w:after="120" w:line="360" w:lineRule="auto"/>
        <w:rPr>
          <w:rFonts w:ascii="仿宋" w:hAnsi="仿宋"/>
          <w:b w:val="0"/>
          <w:szCs w:val="24"/>
        </w:rPr>
      </w:pPr>
      <w:bookmarkStart w:id="540" w:name="_Toc351203518"/>
      <w:r w:rsidRPr="00DA2539">
        <w:rPr>
          <w:rFonts w:ascii="仿宋" w:hAnsi="仿宋"/>
          <w:b w:val="0"/>
          <w:szCs w:val="24"/>
        </w:rPr>
        <w:t>3</w:t>
      </w:r>
      <w:bookmarkStart w:id="541" w:name="_Toc296346546"/>
      <w:bookmarkStart w:id="542" w:name="_Toc296503045"/>
      <w:bookmarkStart w:id="543" w:name="_Toc337558746"/>
      <w:r w:rsidRPr="00DA2539">
        <w:rPr>
          <w:rFonts w:ascii="仿宋" w:hAnsi="仿宋"/>
          <w:b w:val="0"/>
          <w:szCs w:val="24"/>
        </w:rPr>
        <w:t>. 承包人</w:t>
      </w:r>
      <w:bookmarkEnd w:id="540"/>
    </w:p>
    <w:p w14:paraId="011C0CD4"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44" w:name="_Toc351203519"/>
      <w:bookmarkEnd w:id="541"/>
      <w:bookmarkEnd w:id="542"/>
      <w:bookmarkEnd w:id="543"/>
      <w:r w:rsidRPr="00DA2539">
        <w:rPr>
          <w:rFonts w:ascii="仿宋" w:hAnsi="仿宋"/>
          <w:b w:val="0"/>
          <w:sz w:val="24"/>
          <w:szCs w:val="24"/>
        </w:rPr>
        <w:t>3</w:t>
      </w:r>
      <w:bookmarkStart w:id="545" w:name="_Toc296346547"/>
      <w:bookmarkStart w:id="546" w:name="_Toc296503046"/>
      <w:bookmarkStart w:id="547" w:name="_Toc337558747"/>
      <w:r w:rsidRPr="00DA2539">
        <w:rPr>
          <w:rFonts w:ascii="仿宋" w:hAnsi="仿宋"/>
          <w:b w:val="0"/>
          <w:sz w:val="24"/>
          <w:szCs w:val="24"/>
        </w:rPr>
        <w:t>.1 承包人的一般义务</w:t>
      </w:r>
      <w:bookmarkEnd w:id="544"/>
    </w:p>
    <w:bookmarkEnd w:id="545"/>
    <w:bookmarkEnd w:id="546"/>
    <w:bookmarkEnd w:id="547"/>
    <w:p w14:paraId="2C24E3B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承包人在履行合同过程中应遵守法律和工程建设标准规范，并履行以下义务：</w:t>
      </w:r>
    </w:p>
    <w:p w14:paraId="1E403D32" w14:textId="77777777" w:rsidR="00BC3905" w:rsidRPr="00DA2539" w:rsidRDefault="00BC3905" w:rsidP="004E6230">
      <w:pPr>
        <w:numPr>
          <w:ilvl w:val="0"/>
          <w:numId w:val="12"/>
        </w:numPr>
        <w:autoSpaceDE w:val="0"/>
        <w:autoSpaceDN w:val="0"/>
        <w:adjustRightInd w:val="0"/>
        <w:ind w:left="1911" w:firstLineChars="200" w:firstLine="480"/>
        <w:jc w:val="left"/>
        <w:rPr>
          <w:rFonts w:ascii="仿宋" w:hAnsi="仿宋"/>
          <w:kern w:val="0"/>
          <w:szCs w:val="24"/>
        </w:rPr>
      </w:pPr>
      <w:r w:rsidRPr="00DA2539">
        <w:rPr>
          <w:rFonts w:ascii="仿宋" w:hAnsi="仿宋"/>
          <w:kern w:val="0"/>
          <w:szCs w:val="24"/>
        </w:rPr>
        <w:t>办理法律规定</w:t>
      </w:r>
      <w:r w:rsidRPr="00DA2539">
        <w:rPr>
          <w:rFonts w:ascii="仿宋" w:hAnsi="仿宋" w:hint="eastAsia"/>
          <w:kern w:val="0"/>
          <w:szCs w:val="24"/>
        </w:rPr>
        <w:t>应</w:t>
      </w:r>
      <w:r w:rsidRPr="00DA2539">
        <w:rPr>
          <w:rFonts w:ascii="仿宋" w:hAnsi="仿宋"/>
          <w:kern w:val="0"/>
          <w:szCs w:val="24"/>
        </w:rPr>
        <w:t>由承包人办理的许可和批准，并将</w:t>
      </w:r>
      <w:r w:rsidRPr="00DA2539">
        <w:rPr>
          <w:rFonts w:ascii="仿宋" w:hAnsi="仿宋" w:hint="eastAsia"/>
          <w:kern w:val="0"/>
          <w:szCs w:val="24"/>
        </w:rPr>
        <w:t>办理</w:t>
      </w:r>
      <w:r w:rsidRPr="00DA2539">
        <w:rPr>
          <w:rFonts w:ascii="仿宋" w:hAnsi="仿宋"/>
          <w:kern w:val="0"/>
          <w:szCs w:val="24"/>
        </w:rPr>
        <w:t>结果书面报送发包人留存；</w:t>
      </w:r>
    </w:p>
    <w:p w14:paraId="21786D1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（2）按法律规定和合同约定完成工程，并在保修期内承担保修义务；</w:t>
      </w:r>
    </w:p>
    <w:p w14:paraId="23FEA76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（3）按法律规定和合同约定采取施工安全和环境保护措施，办理工伤保险，确保工程及人员、材料、设备和设施的安全；</w:t>
      </w:r>
    </w:p>
    <w:p w14:paraId="7B67C1A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（4）按合同约定的工作内容和施工进度要求，编制施工组织设计和施工措施计</w:t>
      </w:r>
      <w:r w:rsidRPr="00DA2539">
        <w:rPr>
          <w:rFonts w:ascii="仿宋" w:hAnsi="仿宋"/>
          <w:kern w:val="0"/>
          <w:szCs w:val="24"/>
        </w:rPr>
        <w:lastRenderedPageBreak/>
        <w:t>划，并对所有施工作业和施工方法的完备性和安全可靠性负责；</w:t>
      </w:r>
    </w:p>
    <w:p w14:paraId="567E5AC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86DAB2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（6）按照第6.3款</w:t>
      </w:r>
      <w:r w:rsidRPr="00DA2539">
        <w:rPr>
          <w:rFonts w:ascii="仿宋" w:hAnsi="仿宋" w:hint="eastAsia"/>
          <w:kern w:val="0"/>
          <w:szCs w:val="24"/>
        </w:rPr>
        <w:t>〔</w:t>
      </w:r>
      <w:r w:rsidRPr="00DA2539">
        <w:rPr>
          <w:rFonts w:ascii="仿宋" w:hAnsi="仿宋"/>
          <w:kern w:val="0"/>
          <w:szCs w:val="24"/>
        </w:rPr>
        <w:t>环境保护</w:t>
      </w:r>
      <w:r w:rsidRPr="00DA2539">
        <w:rPr>
          <w:rFonts w:ascii="仿宋" w:hAnsi="仿宋" w:hint="eastAsia"/>
          <w:kern w:val="0"/>
          <w:szCs w:val="24"/>
        </w:rPr>
        <w:t>〕</w:t>
      </w:r>
      <w:r w:rsidRPr="00DA2539">
        <w:rPr>
          <w:rFonts w:ascii="仿宋" w:hAnsi="仿宋"/>
          <w:kern w:val="0"/>
          <w:szCs w:val="24"/>
        </w:rPr>
        <w:t>约定负责施工场地及其周边环境与生态的保护工作；</w:t>
      </w:r>
    </w:p>
    <w:p w14:paraId="324C0B1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（7）按第6.1款</w:t>
      </w:r>
      <w:r w:rsidRPr="00DA2539">
        <w:rPr>
          <w:rFonts w:ascii="仿宋" w:hAnsi="仿宋" w:hint="eastAsia"/>
          <w:kern w:val="0"/>
          <w:szCs w:val="24"/>
        </w:rPr>
        <w:t>〔</w:t>
      </w:r>
      <w:r w:rsidRPr="00DA2539">
        <w:rPr>
          <w:rFonts w:ascii="仿宋" w:hAnsi="仿宋"/>
          <w:kern w:val="0"/>
          <w:szCs w:val="24"/>
        </w:rPr>
        <w:t>安全文明施工</w:t>
      </w:r>
      <w:r w:rsidRPr="00DA2539">
        <w:rPr>
          <w:rFonts w:ascii="仿宋" w:hAnsi="仿宋" w:hint="eastAsia"/>
          <w:kern w:val="0"/>
          <w:szCs w:val="24"/>
        </w:rPr>
        <w:t>〕</w:t>
      </w:r>
      <w:r w:rsidRPr="00DA2539">
        <w:rPr>
          <w:rFonts w:ascii="仿宋" w:hAnsi="仿宋"/>
          <w:kern w:val="0"/>
          <w:szCs w:val="24"/>
        </w:rPr>
        <w:t>约定采取施工安全措施，确保工程及其人员、材料、设备和设施的安全，防止因工程施工造成的人身伤害和财产损失；</w:t>
      </w:r>
    </w:p>
    <w:p w14:paraId="2A51C72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w:t>
      </w:r>
      <w:r w:rsidRPr="00DA2539">
        <w:rPr>
          <w:rFonts w:ascii="仿宋" w:hAnsi="仿宋" w:hint="eastAsia"/>
          <w:kern w:val="0"/>
          <w:szCs w:val="24"/>
        </w:rPr>
        <w:t>将</w:t>
      </w:r>
      <w:r w:rsidRPr="00DA2539">
        <w:rPr>
          <w:rFonts w:ascii="仿宋" w:hAnsi="仿宋"/>
          <w:kern w:val="0"/>
          <w:szCs w:val="24"/>
        </w:rPr>
        <w:t>发包人按合同约定支付的各项价款专用于合同工程，且应及时支付其雇用人员工资，并及时向分包人支付合同价款；</w:t>
      </w:r>
    </w:p>
    <w:p w14:paraId="1E52B2B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（9）按照法律规定和合同约定编制竣工资料，完成竣工资料立卷及归档，并按专用合同条款约定的竣工资料的套数、内容、时间等要求移交发包人；</w:t>
      </w:r>
    </w:p>
    <w:p w14:paraId="659EADC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（10）应履行的其他义务。</w:t>
      </w:r>
    </w:p>
    <w:p w14:paraId="137DBE4E"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48" w:name="_Toc351203520"/>
      <w:r w:rsidRPr="00DA2539">
        <w:rPr>
          <w:rFonts w:ascii="仿宋" w:hAnsi="仿宋"/>
          <w:b w:val="0"/>
          <w:sz w:val="24"/>
          <w:szCs w:val="24"/>
        </w:rPr>
        <w:t>3</w:t>
      </w:r>
      <w:bookmarkStart w:id="549" w:name="_Toc296346548"/>
      <w:bookmarkStart w:id="550" w:name="_Toc296503047"/>
      <w:bookmarkStart w:id="551" w:name="_Toc337558748"/>
      <w:r w:rsidRPr="00DA2539">
        <w:rPr>
          <w:rFonts w:ascii="仿宋" w:hAnsi="仿宋"/>
          <w:b w:val="0"/>
          <w:sz w:val="24"/>
          <w:szCs w:val="24"/>
        </w:rPr>
        <w:t xml:space="preserve">.2 </w:t>
      </w:r>
      <w:bookmarkEnd w:id="548"/>
      <w:r w:rsidRPr="00DA2539">
        <w:rPr>
          <w:rFonts w:ascii="仿宋" w:hAnsi="仿宋"/>
          <w:b w:val="0"/>
          <w:sz w:val="24"/>
          <w:szCs w:val="24"/>
        </w:rPr>
        <w:t>项目经理</w:t>
      </w:r>
    </w:p>
    <w:bookmarkEnd w:id="549"/>
    <w:bookmarkEnd w:id="550"/>
    <w:bookmarkEnd w:id="551"/>
    <w:p w14:paraId="59FA785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8E7C92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F1C6FF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承包人违反上述约定的，应按照专用合同条款的约定，承担违约责任。</w:t>
      </w:r>
    </w:p>
    <w:p w14:paraId="3100941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3.2.2 项目经理按合同约定组织工程实施。在紧急情况下</w:t>
      </w:r>
      <w:r w:rsidRPr="00DA2539">
        <w:rPr>
          <w:rFonts w:ascii="仿宋" w:hAnsi="仿宋" w:hint="eastAsia"/>
          <w:kern w:val="0"/>
          <w:szCs w:val="24"/>
        </w:rPr>
        <w:t>为确保施工安全和人员安全</w:t>
      </w:r>
      <w:r w:rsidRPr="00DA2539">
        <w:rPr>
          <w:rFonts w:ascii="仿宋" w:hAnsi="仿宋"/>
          <w:kern w:val="0"/>
          <w:szCs w:val="24"/>
        </w:rPr>
        <w:t>，</w:t>
      </w:r>
      <w:r w:rsidRPr="00DA2539">
        <w:rPr>
          <w:rFonts w:ascii="仿宋" w:hAnsi="仿宋" w:hint="eastAsia"/>
          <w:kern w:val="0"/>
          <w:szCs w:val="24"/>
        </w:rPr>
        <w:t>在</w:t>
      </w:r>
      <w:r w:rsidRPr="00DA2539">
        <w:rPr>
          <w:rFonts w:ascii="仿宋" w:hAnsi="仿宋"/>
          <w:kern w:val="0"/>
          <w:szCs w:val="24"/>
        </w:rPr>
        <w:t>无法与发包人代表和总监理工程师</w:t>
      </w:r>
      <w:r w:rsidRPr="00DA2539">
        <w:rPr>
          <w:rFonts w:ascii="仿宋" w:hAnsi="仿宋" w:hint="eastAsia"/>
          <w:kern w:val="0"/>
          <w:szCs w:val="24"/>
        </w:rPr>
        <w:t>及时</w:t>
      </w:r>
      <w:r w:rsidRPr="00DA2539">
        <w:rPr>
          <w:rFonts w:ascii="仿宋" w:hAnsi="仿宋"/>
          <w:kern w:val="0"/>
          <w:szCs w:val="24"/>
        </w:rPr>
        <w:t>取得联系时，项目经理有权采取必要的措施保证与工程有关的人身、财产和工程的安全，但应在48小时内向发包人</w:t>
      </w:r>
      <w:r w:rsidRPr="00DA2539">
        <w:rPr>
          <w:rFonts w:ascii="仿宋" w:hAnsi="仿宋"/>
          <w:kern w:val="0"/>
          <w:szCs w:val="24"/>
        </w:rPr>
        <w:lastRenderedPageBreak/>
        <w:t>代表和总监理工程师提交书面报告。</w:t>
      </w:r>
    </w:p>
    <w:p w14:paraId="7E3D770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70CA82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sidRPr="00DA2539">
        <w:rPr>
          <w:rFonts w:ascii="仿宋" w:hAnsi="仿宋" w:hint="eastAsia"/>
          <w:kern w:val="0"/>
          <w:szCs w:val="24"/>
        </w:rPr>
        <w:t>继</w:t>
      </w:r>
      <w:r w:rsidRPr="00DA2539">
        <w:rPr>
          <w:rFonts w:ascii="仿宋" w:hAnsi="仿宋"/>
          <w:kern w:val="0"/>
          <w:szCs w:val="24"/>
        </w:rPr>
        <w:t>任项目经理继续履行第3.2.1项约定的职责。承包人无正当理由拒绝更换项目经理的，应按照专用合同条款的约定承担违约责任。</w:t>
      </w:r>
    </w:p>
    <w:p w14:paraId="5B9CB5C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25F5FDDE"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52" w:name="_Toc351203521"/>
      <w:r w:rsidRPr="00DA2539">
        <w:rPr>
          <w:rFonts w:ascii="仿宋" w:hAnsi="仿宋"/>
          <w:b w:val="0"/>
          <w:sz w:val="24"/>
          <w:szCs w:val="24"/>
        </w:rPr>
        <w:t>3</w:t>
      </w:r>
      <w:bookmarkStart w:id="553" w:name="_Toc296503048"/>
      <w:bookmarkStart w:id="554" w:name="_Toc296346549"/>
      <w:bookmarkStart w:id="555" w:name="_Toc337558749"/>
      <w:r w:rsidRPr="00DA2539">
        <w:rPr>
          <w:rFonts w:ascii="仿宋" w:hAnsi="仿宋"/>
          <w:b w:val="0"/>
          <w:sz w:val="24"/>
          <w:szCs w:val="24"/>
        </w:rPr>
        <w:t xml:space="preserve">.3 </w:t>
      </w:r>
      <w:bookmarkEnd w:id="553"/>
      <w:bookmarkEnd w:id="554"/>
      <w:r w:rsidRPr="00DA2539">
        <w:rPr>
          <w:rFonts w:ascii="仿宋" w:hAnsi="仿宋"/>
          <w:b w:val="0"/>
          <w:sz w:val="24"/>
          <w:szCs w:val="24"/>
        </w:rPr>
        <w:t>承包人人员</w:t>
      </w:r>
      <w:bookmarkEnd w:id="552"/>
    </w:p>
    <w:bookmarkEnd w:id="555"/>
    <w:p w14:paraId="6918E31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sidRPr="00DA2539">
        <w:rPr>
          <w:rFonts w:ascii="仿宋" w:hAnsi="仿宋" w:hint="eastAsia"/>
          <w:kern w:val="0"/>
          <w:szCs w:val="24"/>
        </w:rPr>
        <w:t>和</w:t>
      </w:r>
      <w:r w:rsidRPr="00DA2539">
        <w:rPr>
          <w:rFonts w:ascii="仿宋" w:hAnsi="仿宋"/>
          <w:kern w:val="0"/>
          <w:szCs w:val="24"/>
        </w:rPr>
        <w:t>缴纳社会保险的有效证明。</w:t>
      </w:r>
    </w:p>
    <w:p w14:paraId="7ACC16E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3.3.2 承包人派驻到施工现场的主要施工管理人员应相对稳定。施工过程中</w:t>
      </w:r>
      <w:r w:rsidRPr="00DA2539">
        <w:rPr>
          <w:rFonts w:ascii="仿宋" w:hAnsi="仿宋" w:hint="eastAsia"/>
          <w:kern w:val="0"/>
          <w:szCs w:val="24"/>
        </w:rPr>
        <w:t>如有变动</w:t>
      </w:r>
      <w:r w:rsidRPr="00DA2539">
        <w:rPr>
          <w:rFonts w:ascii="仿宋" w:hAnsi="仿宋"/>
          <w:kern w:val="0"/>
          <w:szCs w:val="24"/>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0298B02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特殊工种作业人员均应持有相应的资格证明，监理人可以随时检查。</w:t>
      </w:r>
    </w:p>
    <w:p w14:paraId="36AAC69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3.3.3 发包人对于承包人主要施工管理人员</w:t>
      </w:r>
      <w:r w:rsidRPr="00DA2539">
        <w:rPr>
          <w:rFonts w:ascii="仿宋" w:hAnsi="仿宋" w:hint="eastAsia"/>
          <w:kern w:val="0"/>
          <w:szCs w:val="24"/>
        </w:rPr>
        <w:t>的资格或能力</w:t>
      </w:r>
      <w:r w:rsidRPr="00DA2539">
        <w:rPr>
          <w:rFonts w:ascii="仿宋" w:hAnsi="仿宋"/>
          <w:kern w:val="0"/>
          <w:szCs w:val="24"/>
        </w:rPr>
        <w:t>有异议的，承包人应提供资料证明被质疑人员有能力完成其岗位工作或不存在发包人所质疑的情形。发包人要求撤换不能按照合同约定履行职责及义务的主要施工管理人员的，承包人应</w:t>
      </w:r>
      <w:r w:rsidRPr="00DA2539">
        <w:rPr>
          <w:rFonts w:ascii="仿宋" w:hAnsi="仿宋"/>
          <w:kern w:val="0"/>
          <w:szCs w:val="24"/>
        </w:rPr>
        <w:lastRenderedPageBreak/>
        <w:t>当撤换。承包人无正当理由拒绝撤换的，应按照专用合同条款的约定承担违约责任。</w:t>
      </w:r>
    </w:p>
    <w:p w14:paraId="5090B94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B212C1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3.3.5 承包人擅自更换主要施工管理人员，或前述人员未经监理人或发包人同意擅自离开施工现场的，应按照专用合同条款约定承担违约责任。</w:t>
      </w:r>
    </w:p>
    <w:p w14:paraId="22A550E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56" w:name="_Toc351203522"/>
      <w:r w:rsidRPr="00DA2539">
        <w:rPr>
          <w:rFonts w:ascii="仿宋" w:hAnsi="仿宋"/>
          <w:b w:val="0"/>
          <w:sz w:val="24"/>
          <w:szCs w:val="24"/>
        </w:rPr>
        <w:t>3</w:t>
      </w:r>
      <w:bookmarkStart w:id="557" w:name="_Toc296346551"/>
      <w:bookmarkStart w:id="558" w:name="_Toc296503050"/>
      <w:bookmarkStart w:id="559" w:name="_Toc337558750"/>
      <w:r w:rsidRPr="00DA2539">
        <w:rPr>
          <w:rFonts w:ascii="仿宋" w:hAnsi="仿宋"/>
          <w:b w:val="0"/>
          <w:sz w:val="24"/>
          <w:szCs w:val="24"/>
        </w:rPr>
        <w:t>.4 承包人现场查勘</w:t>
      </w:r>
      <w:bookmarkEnd w:id="556"/>
    </w:p>
    <w:bookmarkEnd w:id="557"/>
    <w:bookmarkEnd w:id="558"/>
    <w:bookmarkEnd w:id="559"/>
    <w:p w14:paraId="3B1CE8D6"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kern w:val="0"/>
          <w:szCs w:val="24"/>
        </w:rPr>
        <w:t>承包人应对基于发包人按照第2.4.3项</w:t>
      </w:r>
      <w:r w:rsidRPr="00DA2539">
        <w:rPr>
          <w:rFonts w:ascii="仿宋" w:hAnsi="仿宋" w:hint="eastAsia"/>
          <w:kern w:val="0"/>
          <w:szCs w:val="24"/>
        </w:rPr>
        <w:t>〔</w:t>
      </w:r>
      <w:r w:rsidRPr="00DA2539">
        <w:rPr>
          <w:rFonts w:ascii="仿宋" w:hAnsi="仿宋"/>
          <w:kern w:val="0"/>
          <w:szCs w:val="24"/>
        </w:rPr>
        <w:t>提供基础资料</w:t>
      </w:r>
      <w:r w:rsidRPr="00DA2539">
        <w:rPr>
          <w:rFonts w:ascii="仿宋" w:hAnsi="仿宋" w:hint="eastAsia"/>
          <w:kern w:val="0"/>
          <w:szCs w:val="24"/>
        </w:rPr>
        <w:t>〕</w:t>
      </w:r>
      <w:r w:rsidRPr="00DA2539">
        <w:rPr>
          <w:rFonts w:ascii="仿宋" w:hAnsi="仿宋"/>
          <w:kern w:val="0"/>
          <w:szCs w:val="24"/>
        </w:rPr>
        <w:t>提交的基础资料所做出的解释和推断负责，但因基础资料存在错误、遗漏导致承包人解释或推断失实的，由发包人承担责任。</w:t>
      </w:r>
    </w:p>
    <w:p w14:paraId="5F1D217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B990C1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60" w:name="_Toc351203523"/>
      <w:r w:rsidRPr="00DA2539">
        <w:rPr>
          <w:rFonts w:ascii="仿宋" w:hAnsi="仿宋"/>
          <w:b w:val="0"/>
          <w:sz w:val="24"/>
          <w:szCs w:val="24"/>
        </w:rPr>
        <w:t>3</w:t>
      </w:r>
      <w:bookmarkStart w:id="561" w:name="_Toc296346552"/>
      <w:bookmarkStart w:id="562" w:name="_Toc296503051"/>
      <w:bookmarkStart w:id="563" w:name="_Toc337558751"/>
      <w:r w:rsidRPr="00DA2539">
        <w:rPr>
          <w:rFonts w:ascii="仿宋" w:hAnsi="仿宋"/>
          <w:b w:val="0"/>
          <w:sz w:val="24"/>
          <w:szCs w:val="24"/>
        </w:rPr>
        <w:t>.5 分包</w:t>
      </w:r>
      <w:bookmarkEnd w:id="560"/>
    </w:p>
    <w:bookmarkEnd w:id="561"/>
    <w:bookmarkEnd w:id="562"/>
    <w:bookmarkEnd w:id="563"/>
    <w:p w14:paraId="3971F45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3.5.1 分包的一般约定</w:t>
      </w:r>
    </w:p>
    <w:p w14:paraId="63B6D48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803A6EA" w14:textId="77777777" w:rsidR="00BC3905" w:rsidRPr="00DA2539" w:rsidRDefault="00BC3905" w:rsidP="00BC3905">
      <w:pPr>
        <w:ind w:firstLineChars="200" w:firstLine="480"/>
        <w:jc w:val="left"/>
        <w:rPr>
          <w:rFonts w:ascii="仿宋" w:hAnsi="仿宋"/>
          <w:kern w:val="0"/>
          <w:szCs w:val="24"/>
        </w:rPr>
      </w:pPr>
      <w:r w:rsidRPr="00DA2539">
        <w:rPr>
          <w:rFonts w:ascii="仿宋" w:hAnsi="仿宋" w:hint="eastAsia"/>
          <w:kern w:val="0"/>
          <w:szCs w:val="24"/>
        </w:rPr>
        <w:t>承包人不得以劳务分包的名义转包或违法分包工程。</w:t>
      </w:r>
    </w:p>
    <w:p w14:paraId="3F274C7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3.5.2 分包的确定</w:t>
      </w:r>
    </w:p>
    <w:p w14:paraId="61ADCCB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承包人应按专用合同条款的约定进行分包，确定分包人。已标价工程量清单或预算书中给定暂估价的专业工程，按照第10.7款</w:t>
      </w:r>
      <w:r w:rsidRPr="00DA2539">
        <w:rPr>
          <w:rFonts w:ascii="仿宋" w:hAnsi="仿宋" w:hint="eastAsia"/>
          <w:kern w:val="0"/>
          <w:szCs w:val="24"/>
        </w:rPr>
        <w:t>〔</w:t>
      </w:r>
      <w:r w:rsidRPr="00DA2539">
        <w:rPr>
          <w:rFonts w:ascii="仿宋" w:hAnsi="仿宋"/>
          <w:kern w:val="0"/>
          <w:szCs w:val="24"/>
        </w:rPr>
        <w:t>暂估价</w:t>
      </w:r>
      <w:r w:rsidRPr="00DA2539">
        <w:rPr>
          <w:rFonts w:ascii="仿宋" w:hAnsi="仿宋" w:hint="eastAsia"/>
          <w:kern w:val="0"/>
          <w:szCs w:val="24"/>
        </w:rPr>
        <w:t>〕</w:t>
      </w:r>
      <w:r w:rsidRPr="00DA2539">
        <w:rPr>
          <w:rFonts w:ascii="仿宋" w:hAnsi="仿宋"/>
          <w:kern w:val="0"/>
          <w:szCs w:val="24"/>
        </w:rPr>
        <w:t>确定分包人。按照合同约定进行分包的，承包人应确保分包人具有相应的资质和能力。工程分包不减轻或免除承包人的责任和义务，承包人和分包人就分包工程向发包人承担连带责任。除</w:t>
      </w:r>
      <w:r w:rsidRPr="00DA2539">
        <w:rPr>
          <w:rFonts w:ascii="仿宋" w:hAnsi="仿宋"/>
          <w:kern w:val="0"/>
          <w:szCs w:val="24"/>
        </w:rPr>
        <w:lastRenderedPageBreak/>
        <w:t>合同另有约定外，承包人应在分包合同签订后7天内向发包人和监理人提交分包合同副本。</w:t>
      </w:r>
    </w:p>
    <w:p w14:paraId="6392A37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3.5.3 分包管理</w:t>
      </w:r>
    </w:p>
    <w:p w14:paraId="0B965ED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承包人应向监理人提交分包人的主要施工管理人员表，并对分包人的施工人员进行实名制管理，包括但不限于进出场管理、登记造册以及各种证照的办理。</w:t>
      </w:r>
    </w:p>
    <w:p w14:paraId="22C1C1B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3.5.4 分包合同价款</w:t>
      </w:r>
    </w:p>
    <w:p w14:paraId="7E3242C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（1）除本项第（2）目约定的情况或专用合同条款另有约定外，分包合同价款由承包人与分包人结算，未经承包人同意，发包人不得向分包人支付分包工程价款；</w:t>
      </w:r>
    </w:p>
    <w:p w14:paraId="6937D0C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（2）生效法律文书要求发包人向分包人支付分包合同价款的，发包人有权从应付承包人工程款中扣除该部分款项。</w:t>
      </w:r>
    </w:p>
    <w:p w14:paraId="1D52883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3.5.5 分包合同权益的转让</w:t>
      </w:r>
    </w:p>
    <w:p w14:paraId="024078D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564" w:name="_Toc351203524"/>
    </w:p>
    <w:p w14:paraId="7E6918F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r w:rsidRPr="00DA2539">
        <w:rPr>
          <w:rFonts w:ascii="仿宋" w:hAnsi="仿宋"/>
          <w:b w:val="0"/>
          <w:sz w:val="24"/>
          <w:szCs w:val="24"/>
        </w:rPr>
        <w:t>3.6 工程照管与成品、半成品保护</w:t>
      </w:r>
      <w:bookmarkEnd w:id="564"/>
    </w:p>
    <w:p w14:paraId="20F07AE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（1）除专用合同条款另有约定外，自发包人向承包人移交施工现场之日起，承包人应负责照管工程及工程相关的材料、工程设备，直到颁发工程接收证书之日止。</w:t>
      </w:r>
    </w:p>
    <w:p w14:paraId="44A8BEE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w:t>
      </w:r>
      <w:r w:rsidRPr="00DA2539">
        <w:rPr>
          <w:rFonts w:ascii="仿宋" w:hAnsi="仿宋" w:hint="eastAsia"/>
          <w:kern w:val="0"/>
          <w:szCs w:val="24"/>
        </w:rPr>
        <w:t>2</w:t>
      </w:r>
      <w:r w:rsidRPr="00DA2539">
        <w:rPr>
          <w:rFonts w:ascii="仿宋" w:hAnsi="仿宋"/>
          <w:kern w:val="0"/>
          <w:szCs w:val="24"/>
        </w:rPr>
        <w:t>）在承包人负责照管期间，因承包人原因造成工程、材料、工程设备损坏的，由承包人负责修复或更换，并承担由此增加的费用和（或）延误的工期。</w:t>
      </w:r>
    </w:p>
    <w:p w14:paraId="18B141F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w:t>
      </w:r>
      <w:r w:rsidRPr="00DA2539">
        <w:rPr>
          <w:rFonts w:ascii="仿宋" w:hAnsi="仿宋" w:hint="eastAsia"/>
          <w:kern w:val="0"/>
          <w:szCs w:val="24"/>
        </w:rPr>
        <w:t>3</w:t>
      </w:r>
      <w:r w:rsidRPr="00DA2539">
        <w:rPr>
          <w:rFonts w:ascii="仿宋" w:hAnsi="仿宋"/>
          <w:kern w:val="0"/>
          <w:szCs w:val="24"/>
        </w:rPr>
        <w:t>）对合同内分期完成的成品和半成品，在工程接收证书颁发前，由承包人承担保护责任。因承包人原因造成成品或半成品损坏的，由承包人负责修复或更换，并承担由此增加的费用和（或）延误的工期。</w:t>
      </w:r>
    </w:p>
    <w:p w14:paraId="633D9A71"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65" w:name="_Toc351203525"/>
      <w:r w:rsidRPr="00DA2539">
        <w:rPr>
          <w:rFonts w:ascii="仿宋" w:hAnsi="仿宋"/>
          <w:b w:val="0"/>
          <w:sz w:val="24"/>
          <w:szCs w:val="24"/>
        </w:rPr>
        <w:t>3</w:t>
      </w:r>
      <w:bookmarkStart w:id="566" w:name="_Toc296346553"/>
      <w:bookmarkStart w:id="567" w:name="_Toc296503052"/>
      <w:bookmarkStart w:id="568" w:name="_Toc337558752"/>
      <w:r w:rsidRPr="00DA2539">
        <w:rPr>
          <w:rFonts w:ascii="仿宋" w:hAnsi="仿宋"/>
          <w:b w:val="0"/>
          <w:sz w:val="24"/>
          <w:szCs w:val="24"/>
        </w:rPr>
        <w:t>.7 履约担保</w:t>
      </w:r>
      <w:bookmarkEnd w:id="565"/>
    </w:p>
    <w:bookmarkEnd w:id="566"/>
    <w:bookmarkEnd w:id="567"/>
    <w:bookmarkEnd w:id="568"/>
    <w:p w14:paraId="4D5AD3D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发包人需要承包人提供履约担保的，由合同当事人在专用合同条款中约定履约担保的方式、金额及期限等。</w:t>
      </w:r>
      <w:r w:rsidRPr="00DA2539">
        <w:rPr>
          <w:rFonts w:ascii="仿宋" w:hAnsi="仿宋"/>
          <w:kern w:val="0"/>
          <w:szCs w:val="24"/>
        </w:rPr>
        <w:t>履约担保可以采用银行保函或担保公司担保等形式，具体由合同当事人在专用合同条款中约定。</w:t>
      </w:r>
    </w:p>
    <w:p w14:paraId="307DC37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因承包人原因导致工期延长的，继续提供履约担保所增加的费用由承包人承</w:t>
      </w:r>
      <w:r w:rsidRPr="00DA2539">
        <w:rPr>
          <w:rFonts w:ascii="仿宋" w:hAnsi="仿宋"/>
          <w:kern w:val="0"/>
          <w:szCs w:val="24"/>
        </w:rPr>
        <w:lastRenderedPageBreak/>
        <w:t>担；非因承包人原因导致工期延长的，继续提供履约担保所增加的费用由发包人承担。</w:t>
      </w:r>
    </w:p>
    <w:p w14:paraId="63BF5B7A"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69" w:name="_Toc351203526"/>
      <w:r w:rsidRPr="00DA2539">
        <w:rPr>
          <w:rFonts w:ascii="仿宋" w:hAnsi="仿宋"/>
          <w:b w:val="0"/>
          <w:sz w:val="24"/>
          <w:szCs w:val="24"/>
        </w:rPr>
        <w:t>3.8 联合体</w:t>
      </w:r>
      <w:bookmarkEnd w:id="569"/>
    </w:p>
    <w:p w14:paraId="3F25559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3.8.1 联合体各方应共同与发包人签订合同协议书。联合体各方应为履行合同</w:t>
      </w:r>
      <w:r w:rsidRPr="00DA2539">
        <w:rPr>
          <w:rFonts w:ascii="仿宋" w:hAnsi="仿宋" w:hint="eastAsia"/>
          <w:kern w:val="0"/>
          <w:szCs w:val="24"/>
        </w:rPr>
        <w:t>向发包人</w:t>
      </w:r>
      <w:r w:rsidRPr="00DA2539">
        <w:rPr>
          <w:rFonts w:ascii="仿宋" w:hAnsi="仿宋"/>
          <w:kern w:val="0"/>
          <w:szCs w:val="24"/>
        </w:rPr>
        <w:t>承担连带责任。</w:t>
      </w:r>
    </w:p>
    <w:p w14:paraId="1650C4B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3.8.2 联合体协议经发包人确认后作为合同附件。在履行合同过程中，未经发包人同意，不得修改联合体协议。</w:t>
      </w:r>
    </w:p>
    <w:p w14:paraId="339771E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3.8.3 联合体牵头人负责与发包人和监理人联系，并接受指示，负责组织联合体各成员全面履行合同。</w:t>
      </w:r>
    </w:p>
    <w:p w14:paraId="53FA7BF2" w14:textId="77777777" w:rsidR="00BC3905" w:rsidRPr="00DA2539" w:rsidRDefault="00BC3905" w:rsidP="00BC3905">
      <w:pPr>
        <w:pStyle w:val="4"/>
        <w:spacing w:before="120" w:after="120" w:line="360" w:lineRule="auto"/>
        <w:rPr>
          <w:rFonts w:ascii="仿宋" w:hAnsi="仿宋"/>
          <w:b w:val="0"/>
          <w:szCs w:val="24"/>
        </w:rPr>
      </w:pPr>
      <w:bookmarkStart w:id="570" w:name="_Toc351203527"/>
      <w:r w:rsidRPr="00DA2539">
        <w:rPr>
          <w:rFonts w:ascii="仿宋" w:hAnsi="仿宋"/>
          <w:b w:val="0"/>
          <w:szCs w:val="24"/>
        </w:rPr>
        <w:t>4</w:t>
      </w:r>
      <w:bookmarkStart w:id="571" w:name="_Toc296503053"/>
      <w:bookmarkStart w:id="572" w:name="_Toc296346554"/>
      <w:bookmarkStart w:id="573" w:name="_Toc337558753"/>
      <w:r w:rsidRPr="00DA2539">
        <w:rPr>
          <w:rFonts w:ascii="仿宋" w:hAnsi="仿宋"/>
          <w:b w:val="0"/>
          <w:szCs w:val="24"/>
        </w:rPr>
        <w:t>. 监</w:t>
      </w:r>
      <w:bookmarkEnd w:id="571"/>
      <w:bookmarkEnd w:id="572"/>
      <w:r w:rsidRPr="00DA2539">
        <w:rPr>
          <w:rFonts w:ascii="仿宋" w:hAnsi="仿宋"/>
          <w:b w:val="0"/>
          <w:szCs w:val="24"/>
        </w:rPr>
        <w:t>理人</w:t>
      </w:r>
      <w:bookmarkEnd w:id="570"/>
    </w:p>
    <w:p w14:paraId="4B71CD81"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74" w:name="_Toc351203528"/>
      <w:bookmarkEnd w:id="573"/>
      <w:r w:rsidRPr="00DA2539">
        <w:rPr>
          <w:rFonts w:ascii="仿宋" w:hAnsi="仿宋"/>
          <w:b w:val="0"/>
          <w:sz w:val="24"/>
          <w:szCs w:val="24"/>
        </w:rPr>
        <w:t>4</w:t>
      </w:r>
      <w:bookmarkStart w:id="575" w:name="_Toc296346555"/>
      <w:bookmarkStart w:id="576" w:name="_Toc296503054"/>
      <w:bookmarkStart w:id="577" w:name="_Toc337558754"/>
      <w:r w:rsidRPr="00DA2539">
        <w:rPr>
          <w:rFonts w:ascii="仿宋" w:hAnsi="仿宋"/>
          <w:b w:val="0"/>
          <w:sz w:val="24"/>
          <w:szCs w:val="24"/>
        </w:rPr>
        <w:t>.1监理人的一般规定</w:t>
      </w:r>
      <w:bookmarkEnd w:id="574"/>
    </w:p>
    <w:bookmarkEnd w:id="575"/>
    <w:bookmarkEnd w:id="576"/>
    <w:bookmarkEnd w:id="577"/>
    <w:p w14:paraId="67E5987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E17F05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除专用合同条款另有约定外，监理人在施工现场的办公场所、生活场所由承包人提供，所发生的费用由发包人承担。</w:t>
      </w:r>
    </w:p>
    <w:p w14:paraId="276B2566"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78" w:name="_Toc351203529"/>
      <w:r w:rsidRPr="00DA2539">
        <w:rPr>
          <w:rFonts w:ascii="仿宋" w:hAnsi="仿宋"/>
          <w:b w:val="0"/>
          <w:sz w:val="24"/>
          <w:szCs w:val="24"/>
        </w:rPr>
        <w:t>4</w:t>
      </w:r>
      <w:bookmarkStart w:id="579" w:name="_Toc337558755"/>
      <w:r w:rsidRPr="00DA2539">
        <w:rPr>
          <w:rFonts w:ascii="仿宋" w:hAnsi="仿宋"/>
          <w:b w:val="0"/>
          <w:sz w:val="24"/>
          <w:szCs w:val="24"/>
        </w:rPr>
        <w:t>.2监理人员</w:t>
      </w:r>
      <w:bookmarkEnd w:id="578"/>
    </w:p>
    <w:bookmarkEnd w:id="579"/>
    <w:p w14:paraId="5486891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w:t>
      </w:r>
      <w:proofErr w:type="gramStart"/>
      <w:r w:rsidRPr="00DA2539">
        <w:rPr>
          <w:rFonts w:ascii="仿宋" w:hAnsi="仿宋"/>
          <w:kern w:val="0"/>
          <w:szCs w:val="24"/>
        </w:rPr>
        <w:t>更换总</w:t>
      </w:r>
      <w:proofErr w:type="gramEnd"/>
      <w:r w:rsidRPr="00DA2539">
        <w:rPr>
          <w:rFonts w:ascii="仿宋" w:hAnsi="仿宋"/>
          <w:kern w:val="0"/>
          <w:szCs w:val="24"/>
        </w:rPr>
        <w:t>监理工程师的，监理人应提前7天书面通知承包人；更换其他监理人员，监理人应提前48小时书面通知承包人。</w:t>
      </w:r>
    </w:p>
    <w:p w14:paraId="48469C7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80" w:name="_Toc351203530"/>
      <w:r w:rsidRPr="00DA2539">
        <w:rPr>
          <w:rFonts w:ascii="仿宋" w:hAnsi="仿宋"/>
          <w:b w:val="0"/>
          <w:sz w:val="24"/>
          <w:szCs w:val="24"/>
        </w:rPr>
        <w:t>4</w:t>
      </w:r>
      <w:bookmarkStart w:id="581" w:name="_Toc296346556"/>
      <w:bookmarkStart w:id="582" w:name="_Toc296503055"/>
      <w:bookmarkStart w:id="583" w:name="_Toc337558756"/>
      <w:r w:rsidRPr="00DA2539">
        <w:rPr>
          <w:rFonts w:ascii="仿宋" w:hAnsi="仿宋"/>
          <w:b w:val="0"/>
          <w:sz w:val="24"/>
          <w:szCs w:val="24"/>
        </w:rPr>
        <w:t>.3</w:t>
      </w:r>
      <w:bookmarkEnd w:id="581"/>
      <w:bookmarkEnd w:id="582"/>
      <w:r w:rsidRPr="00DA2539">
        <w:rPr>
          <w:rFonts w:ascii="仿宋" w:hAnsi="仿宋"/>
          <w:b w:val="0"/>
          <w:sz w:val="24"/>
          <w:szCs w:val="24"/>
        </w:rPr>
        <w:t>监理人的指</w:t>
      </w:r>
      <w:bookmarkEnd w:id="583"/>
      <w:r w:rsidRPr="00DA2539">
        <w:rPr>
          <w:rFonts w:ascii="仿宋" w:hAnsi="仿宋"/>
          <w:b w:val="0"/>
          <w:sz w:val="24"/>
          <w:szCs w:val="24"/>
        </w:rPr>
        <w:t>示</w:t>
      </w:r>
      <w:bookmarkEnd w:id="580"/>
    </w:p>
    <w:p w14:paraId="57EE2C6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w:t>
      </w:r>
      <w:r w:rsidRPr="00DA2539">
        <w:rPr>
          <w:rFonts w:ascii="仿宋" w:hAnsi="仿宋"/>
          <w:kern w:val="0"/>
          <w:szCs w:val="24"/>
        </w:rPr>
        <w:lastRenderedPageBreak/>
        <w:t>力，但必须在发出口头指示后24小时内补发书面监理指示，补发的书面监理指示应与口头指示一致。</w:t>
      </w:r>
    </w:p>
    <w:p w14:paraId="672AE9D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监理人发出的指示应送达承包人项目经理或经项目经理授权接收的人员。因监理人未能按合同约定发出指示、指示延误或发出了错误指示而导致承包人费用增加和（或）工期延误的，由发包人承担</w:t>
      </w:r>
      <w:r w:rsidRPr="00DA2539">
        <w:rPr>
          <w:rFonts w:ascii="仿宋" w:hAnsi="仿宋" w:hint="eastAsia"/>
          <w:kern w:val="0"/>
          <w:szCs w:val="24"/>
        </w:rPr>
        <w:t>相应</w:t>
      </w:r>
      <w:r w:rsidRPr="00DA2539">
        <w:rPr>
          <w:rFonts w:ascii="仿宋" w:hAnsi="仿宋"/>
          <w:kern w:val="0"/>
          <w:szCs w:val="24"/>
        </w:rPr>
        <w:t>责任。除专用合同条款另有约定外，总监理工程师不应将第4.4款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约定应由总监理工程师</w:t>
      </w:r>
      <w:proofErr w:type="gramStart"/>
      <w:r w:rsidRPr="00DA2539">
        <w:rPr>
          <w:rFonts w:ascii="仿宋" w:hAnsi="仿宋"/>
          <w:kern w:val="0"/>
          <w:szCs w:val="24"/>
        </w:rPr>
        <w:t>作出</w:t>
      </w:r>
      <w:proofErr w:type="gramEnd"/>
      <w:r w:rsidRPr="00DA2539">
        <w:rPr>
          <w:rFonts w:ascii="仿宋" w:hAnsi="仿宋"/>
          <w:kern w:val="0"/>
          <w:szCs w:val="24"/>
        </w:rPr>
        <w:t>确定的权力授权或委托给其他监理人员。</w:t>
      </w:r>
    </w:p>
    <w:p w14:paraId="745B0A8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承包人对监理人发出的指示有疑问的，应向监理人提出书面异议，监理人应在48小时内对该指示予以确认、更改或撤销，监理人逾期未回复的，承包人有权拒绝执行上述指示。</w:t>
      </w:r>
    </w:p>
    <w:p w14:paraId="63AF697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监理人对承包人的任何工作、工程或其采用的材料和工程设备未在约定的或合理期限内提出意见的，视为批准，但</w:t>
      </w:r>
      <w:proofErr w:type="gramStart"/>
      <w:r w:rsidRPr="00DA2539">
        <w:rPr>
          <w:rFonts w:ascii="仿宋" w:hAnsi="仿宋"/>
          <w:kern w:val="0"/>
          <w:szCs w:val="24"/>
        </w:rPr>
        <w:t>不</w:t>
      </w:r>
      <w:proofErr w:type="gramEnd"/>
      <w:r w:rsidRPr="00DA2539">
        <w:rPr>
          <w:rFonts w:ascii="仿宋" w:hAnsi="仿宋"/>
          <w:kern w:val="0"/>
          <w:szCs w:val="24"/>
        </w:rPr>
        <w:t>免除或减轻承包人对该工作、工程、材料、工程设备等应承担的责任和义务。</w:t>
      </w:r>
    </w:p>
    <w:p w14:paraId="5B6E7384" w14:textId="77777777" w:rsidR="00BC3905" w:rsidRPr="00DA2539" w:rsidRDefault="00BC3905" w:rsidP="00BC3905">
      <w:pPr>
        <w:pStyle w:val="4"/>
        <w:spacing w:before="120" w:after="120" w:line="360" w:lineRule="auto"/>
        <w:ind w:firstLineChars="200" w:firstLine="480"/>
        <w:rPr>
          <w:rFonts w:ascii="仿宋" w:hAnsi="仿宋"/>
          <w:b w:val="0"/>
          <w:szCs w:val="24"/>
        </w:rPr>
      </w:pPr>
      <w:bookmarkStart w:id="584" w:name="_Toc351203531"/>
      <w:r w:rsidRPr="00DA2539">
        <w:rPr>
          <w:rFonts w:ascii="仿宋" w:hAnsi="仿宋"/>
          <w:b w:val="0"/>
          <w:szCs w:val="24"/>
        </w:rPr>
        <w:t>4</w:t>
      </w:r>
      <w:bookmarkStart w:id="585" w:name="_Toc296346558"/>
      <w:bookmarkStart w:id="586" w:name="_Toc296503057"/>
      <w:bookmarkStart w:id="587" w:name="_Toc337558757"/>
      <w:r w:rsidRPr="00DA2539">
        <w:rPr>
          <w:rFonts w:ascii="仿宋" w:hAnsi="仿宋"/>
          <w:b w:val="0"/>
          <w:szCs w:val="24"/>
        </w:rPr>
        <w:t>.4 商定或确定</w:t>
      </w:r>
      <w:bookmarkEnd w:id="584"/>
    </w:p>
    <w:bookmarkEnd w:id="585"/>
    <w:bookmarkEnd w:id="586"/>
    <w:bookmarkEnd w:id="587"/>
    <w:p w14:paraId="3752750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w:t>
      </w:r>
      <w:r w:rsidRPr="00DA2539">
        <w:rPr>
          <w:rFonts w:ascii="仿宋" w:hAnsi="仿宋" w:hint="eastAsia"/>
          <w:kern w:val="0"/>
          <w:szCs w:val="24"/>
        </w:rPr>
        <w:t>当事人</w:t>
      </w:r>
      <w:r w:rsidRPr="00DA2539">
        <w:rPr>
          <w:rFonts w:ascii="仿宋" w:hAnsi="仿宋"/>
          <w:kern w:val="0"/>
          <w:szCs w:val="24"/>
        </w:rPr>
        <w:t>进行</w:t>
      </w:r>
      <w:r w:rsidRPr="00DA2539">
        <w:rPr>
          <w:rFonts w:ascii="仿宋" w:hAnsi="仿宋" w:hint="eastAsia"/>
          <w:kern w:val="0"/>
          <w:szCs w:val="24"/>
        </w:rPr>
        <w:t>商定</w:t>
      </w:r>
      <w:r w:rsidRPr="00DA2539">
        <w:rPr>
          <w:rFonts w:ascii="仿宋" w:hAnsi="仿宋"/>
          <w:kern w:val="0"/>
          <w:szCs w:val="24"/>
        </w:rPr>
        <w:t>或确定时，总监理工程师应当会同合同当事人尽量通过协商达成一致，不能达成一致的，由总监理工程师按照合同约定审慎做出公正的确定。</w:t>
      </w:r>
    </w:p>
    <w:p w14:paraId="715F905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总监理工程师应将确定以书面形式通知发包人和承包人，并附详细依据。合同当事人对总监理工程师的确定没有异议的，按照总监理工程师的确定执行。任何一方合同当事人有异议，按照第20条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约定处理。争议解决前，合同当事人暂按总监理工程师的确定执行；争议解决后，争议解决的结果与总监理工程师的确定不一致的，按照争议解决的结果执行，由此造成的损失由责任人承担。</w:t>
      </w:r>
    </w:p>
    <w:p w14:paraId="7A311F6F" w14:textId="77777777" w:rsidR="00BC3905" w:rsidRPr="00DA2539" w:rsidRDefault="00BC3905" w:rsidP="00BC3905">
      <w:pPr>
        <w:pStyle w:val="4"/>
        <w:spacing w:before="120" w:after="120" w:line="360" w:lineRule="auto"/>
        <w:rPr>
          <w:rFonts w:ascii="仿宋" w:hAnsi="仿宋"/>
          <w:b w:val="0"/>
          <w:szCs w:val="24"/>
        </w:rPr>
      </w:pPr>
      <w:bookmarkStart w:id="588" w:name="_Toc351203532"/>
      <w:r w:rsidRPr="00DA2539">
        <w:rPr>
          <w:rFonts w:ascii="仿宋" w:hAnsi="仿宋"/>
          <w:b w:val="0"/>
          <w:szCs w:val="24"/>
        </w:rPr>
        <w:t>5</w:t>
      </w:r>
      <w:bookmarkStart w:id="589" w:name="_Toc337558758"/>
      <w:r w:rsidRPr="00DA2539">
        <w:rPr>
          <w:rFonts w:ascii="仿宋" w:hAnsi="仿宋"/>
          <w:b w:val="0"/>
          <w:szCs w:val="24"/>
        </w:rPr>
        <w:t>. 工程质量</w:t>
      </w:r>
      <w:bookmarkEnd w:id="588"/>
    </w:p>
    <w:p w14:paraId="498FF09E"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90" w:name="_Toc351203533"/>
      <w:bookmarkEnd w:id="589"/>
      <w:r w:rsidRPr="00DA2539">
        <w:rPr>
          <w:rFonts w:ascii="仿宋" w:hAnsi="仿宋"/>
          <w:b w:val="0"/>
          <w:sz w:val="24"/>
          <w:szCs w:val="24"/>
        </w:rPr>
        <w:t>5</w:t>
      </w:r>
      <w:bookmarkStart w:id="591" w:name="_Toc337558759"/>
      <w:r w:rsidRPr="00DA2539">
        <w:rPr>
          <w:rFonts w:ascii="仿宋" w:hAnsi="仿宋"/>
          <w:b w:val="0"/>
          <w:sz w:val="24"/>
          <w:szCs w:val="24"/>
        </w:rPr>
        <w:t>.1质量要求</w:t>
      </w:r>
      <w:bookmarkEnd w:id="590"/>
    </w:p>
    <w:bookmarkEnd w:id="591"/>
    <w:p w14:paraId="320EAAA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5.1.1 工程质量标准必须符合现行国家有关工程施工质量验收规范和标准的要求。有关工程质量的特殊标准或要求由合同当事人在专用合同条款中约定。</w:t>
      </w:r>
    </w:p>
    <w:p w14:paraId="77B5868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5.1.2 因发包人原因造成工程质量未达到合同约定标准的，由发包人承担由此增加的费用和（或）延误的工期，并支付承包人合理的利润。</w:t>
      </w:r>
    </w:p>
    <w:p w14:paraId="09F7F72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5.1.3 因承包人原因造成工程质量未达到合同约定标准的，发包人有权要求承包人返工直至工程质量达到合同约定的标准为止，并由承包人承担由此增加的费用和（或）延误的工期。</w:t>
      </w:r>
    </w:p>
    <w:p w14:paraId="08D0D5CE"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92" w:name="_Toc351203534"/>
      <w:r w:rsidRPr="00DA2539">
        <w:rPr>
          <w:rFonts w:ascii="仿宋" w:hAnsi="仿宋"/>
          <w:b w:val="0"/>
          <w:sz w:val="24"/>
          <w:szCs w:val="24"/>
        </w:rPr>
        <w:t>5</w:t>
      </w:r>
      <w:bookmarkStart w:id="593" w:name="_Toc337558760"/>
      <w:r w:rsidRPr="00DA2539">
        <w:rPr>
          <w:rFonts w:ascii="仿宋" w:hAnsi="仿宋"/>
          <w:b w:val="0"/>
          <w:sz w:val="24"/>
          <w:szCs w:val="24"/>
        </w:rPr>
        <w:t>.2质量保证措施</w:t>
      </w:r>
      <w:bookmarkEnd w:id="592"/>
    </w:p>
    <w:p w14:paraId="4EA6FC61" w14:textId="77777777" w:rsidR="00BC3905" w:rsidRPr="00DA2539" w:rsidRDefault="00BC3905" w:rsidP="00BC3905">
      <w:pPr>
        <w:autoSpaceDE w:val="0"/>
        <w:autoSpaceDN w:val="0"/>
        <w:adjustRightInd w:val="0"/>
        <w:ind w:firstLineChars="200" w:firstLine="480"/>
        <w:jc w:val="left"/>
        <w:outlineLvl w:val="0"/>
        <w:rPr>
          <w:rFonts w:ascii="仿宋" w:hAnsi="仿宋"/>
          <w:kern w:val="0"/>
          <w:szCs w:val="24"/>
        </w:rPr>
      </w:pPr>
      <w:bookmarkStart w:id="594" w:name="_Toc520998826"/>
      <w:bookmarkStart w:id="595" w:name="_Toc4140610"/>
      <w:bookmarkEnd w:id="593"/>
      <w:r w:rsidRPr="00DA2539">
        <w:rPr>
          <w:rFonts w:ascii="仿宋" w:hAnsi="仿宋"/>
          <w:kern w:val="0"/>
          <w:szCs w:val="24"/>
        </w:rPr>
        <w:t>5.2.1 发包人的质量管理</w:t>
      </w:r>
      <w:bookmarkEnd w:id="594"/>
      <w:bookmarkEnd w:id="595"/>
    </w:p>
    <w:p w14:paraId="772CE61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发包人应按照法律规定及合同约定完成与工程质量有关的各项工作。</w:t>
      </w:r>
    </w:p>
    <w:p w14:paraId="1083B37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5.2.2 承包人的质量管理</w:t>
      </w:r>
    </w:p>
    <w:p w14:paraId="278864D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承包人按照第7.1款</w:t>
      </w:r>
      <w:r w:rsidRPr="00DA2539">
        <w:rPr>
          <w:rFonts w:ascii="仿宋" w:hAnsi="仿宋" w:hint="eastAsia"/>
          <w:kern w:val="0"/>
          <w:szCs w:val="24"/>
        </w:rPr>
        <w:t>〔</w:t>
      </w:r>
      <w:r w:rsidRPr="00DA2539">
        <w:rPr>
          <w:rFonts w:ascii="仿宋" w:hAnsi="仿宋"/>
          <w:kern w:val="0"/>
          <w:szCs w:val="24"/>
        </w:rPr>
        <w:t>施工组织设计</w:t>
      </w:r>
      <w:r w:rsidRPr="00DA2539">
        <w:rPr>
          <w:rFonts w:ascii="仿宋" w:hAnsi="仿宋" w:hint="eastAsia"/>
          <w:kern w:val="0"/>
          <w:szCs w:val="24"/>
        </w:rPr>
        <w:t>〕</w:t>
      </w:r>
      <w:r w:rsidRPr="00DA2539">
        <w:rPr>
          <w:rFonts w:ascii="仿宋" w:hAnsi="仿宋"/>
          <w:kern w:val="0"/>
          <w:szCs w:val="24"/>
        </w:rPr>
        <w:t>约定向发包人和监理人提交工程质量保证体系及措施文件，建立完善的质量检查制度，并提交相应的工程质量文件。对于发包人和监理人违反法律规定和合同约定的错误指示，承包人有权拒绝实施。</w:t>
      </w:r>
    </w:p>
    <w:p w14:paraId="3691AE6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承包人应对施工人员进行质量教育和技术培训，定期考核施工人员的劳动技能，严格执行施工规范和操作规程。</w:t>
      </w:r>
    </w:p>
    <w:p w14:paraId="0DDC698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5BC93E27" w14:textId="77777777" w:rsidR="00BC3905" w:rsidRPr="00DA2539" w:rsidRDefault="00BC3905" w:rsidP="00BC3905">
      <w:pPr>
        <w:autoSpaceDE w:val="0"/>
        <w:autoSpaceDN w:val="0"/>
        <w:adjustRightInd w:val="0"/>
        <w:ind w:firstLineChars="200" w:firstLine="480"/>
        <w:jc w:val="left"/>
        <w:outlineLvl w:val="0"/>
        <w:rPr>
          <w:rFonts w:ascii="仿宋" w:hAnsi="仿宋"/>
          <w:kern w:val="0"/>
          <w:szCs w:val="24"/>
        </w:rPr>
      </w:pPr>
      <w:bookmarkStart w:id="596" w:name="_Toc520998827"/>
      <w:bookmarkStart w:id="597" w:name="_Toc4140611"/>
      <w:r w:rsidRPr="00DA2539">
        <w:rPr>
          <w:rFonts w:ascii="仿宋" w:hAnsi="仿宋"/>
          <w:kern w:val="0"/>
          <w:szCs w:val="24"/>
        </w:rPr>
        <w:t>5.2.3 监理人的质量检查和检验</w:t>
      </w:r>
      <w:bookmarkEnd w:id="596"/>
      <w:bookmarkEnd w:id="597"/>
    </w:p>
    <w:p w14:paraId="52623D6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w:t>
      </w:r>
      <w:proofErr w:type="gramStart"/>
      <w:r w:rsidRPr="00DA2539">
        <w:rPr>
          <w:rFonts w:ascii="仿宋" w:hAnsi="仿宋"/>
          <w:kern w:val="0"/>
          <w:szCs w:val="24"/>
        </w:rPr>
        <w:t>不</w:t>
      </w:r>
      <w:proofErr w:type="gramEnd"/>
      <w:r w:rsidRPr="00DA2539">
        <w:rPr>
          <w:rFonts w:ascii="仿宋" w:hAnsi="仿宋"/>
          <w:kern w:val="0"/>
          <w:szCs w:val="24"/>
        </w:rPr>
        <w:t>免除或减轻承包人按照合同约定应当承担的责任。</w:t>
      </w:r>
    </w:p>
    <w:p w14:paraId="1DDA6D1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F97C89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598" w:name="_Toc351203535"/>
      <w:r w:rsidRPr="00DA2539">
        <w:rPr>
          <w:rFonts w:ascii="仿宋" w:hAnsi="仿宋"/>
          <w:b w:val="0"/>
          <w:sz w:val="24"/>
          <w:szCs w:val="24"/>
        </w:rPr>
        <w:t>5</w:t>
      </w:r>
      <w:bookmarkStart w:id="599" w:name="_Toc337558761"/>
      <w:r w:rsidRPr="00DA2539">
        <w:rPr>
          <w:rFonts w:ascii="仿宋" w:hAnsi="仿宋"/>
          <w:b w:val="0"/>
          <w:sz w:val="24"/>
          <w:szCs w:val="24"/>
        </w:rPr>
        <w:t>.3 隐蔽工程检查</w:t>
      </w:r>
      <w:bookmarkEnd w:id="598"/>
    </w:p>
    <w:bookmarkEnd w:id="599"/>
    <w:p w14:paraId="5CF6723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5.3.1承包人自检</w:t>
      </w:r>
    </w:p>
    <w:p w14:paraId="758968E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承包人应当对工程隐蔽部位进行自检，并经自检确认是否具备覆盖条件。</w:t>
      </w:r>
    </w:p>
    <w:p w14:paraId="338A181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lastRenderedPageBreak/>
        <w:t>5.3.2检查程序</w:t>
      </w:r>
    </w:p>
    <w:p w14:paraId="53CC2BB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除专用合同条款另有约定外，工程隐蔽部位经承包人自检确认具备覆盖条件的，承包人应在</w:t>
      </w:r>
      <w:r w:rsidRPr="00DA2539">
        <w:rPr>
          <w:rFonts w:ascii="仿宋" w:hAnsi="仿宋" w:hint="eastAsia"/>
          <w:kern w:val="0"/>
          <w:szCs w:val="24"/>
        </w:rPr>
        <w:t>共同</w:t>
      </w:r>
      <w:r w:rsidRPr="00DA2539">
        <w:rPr>
          <w:rFonts w:ascii="仿宋" w:hAnsi="仿宋"/>
          <w:kern w:val="0"/>
          <w:szCs w:val="24"/>
        </w:rPr>
        <w:t>检查前48小时书面通知监理人检查，通知中应载明隐蔽检查的内容、时间和地点，并应附有自检记录和必要的检查资料。</w:t>
      </w:r>
    </w:p>
    <w:p w14:paraId="5AB5C5C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A7122E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sidRPr="00DA2539">
        <w:rPr>
          <w:rFonts w:ascii="仿宋" w:hAnsi="仿宋" w:hint="eastAsia"/>
          <w:kern w:val="0"/>
          <w:szCs w:val="24"/>
        </w:rPr>
        <w:t>〔</w:t>
      </w:r>
      <w:r w:rsidRPr="00DA2539">
        <w:rPr>
          <w:rFonts w:ascii="仿宋" w:hAnsi="仿宋"/>
          <w:kern w:val="0"/>
          <w:szCs w:val="24"/>
        </w:rPr>
        <w:t>重新检查</w:t>
      </w:r>
      <w:r w:rsidRPr="00DA2539">
        <w:rPr>
          <w:rFonts w:ascii="仿宋" w:hAnsi="仿宋" w:hint="eastAsia"/>
          <w:kern w:val="0"/>
          <w:szCs w:val="24"/>
        </w:rPr>
        <w:t>〕</w:t>
      </w:r>
      <w:r w:rsidRPr="00DA2539">
        <w:rPr>
          <w:rFonts w:ascii="仿宋" w:hAnsi="仿宋"/>
          <w:kern w:val="0"/>
          <w:szCs w:val="24"/>
        </w:rPr>
        <w:t>的约定重新检查。</w:t>
      </w:r>
    </w:p>
    <w:p w14:paraId="3155004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5.3.3 重新检查</w:t>
      </w:r>
    </w:p>
    <w:p w14:paraId="24F8E0D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AD6564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5.3.4 承包人私自覆盖</w:t>
      </w:r>
    </w:p>
    <w:p w14:paraId="0BB97250" w14:textId="77777777" w:rsidR="00BC3905" w:rsidRPr="00DA2539" w:rsidRDefault="00BC3905" w:rsidP="00BC3905">
      <w:pPr>
        <w:ind w:firstLineChars="200" w:firstLine="480"/>
        <w:jc w:val="left"/>
        <w:rPr>
          <w:rFonts w:ascii="仿宋" w:hAnsi="仿宋"/>
          <w:szCs w:val="24"/>
        </w:rPr>
      </w:pPr>
      <w:r w:rsidRPr="00DA2539">
        <w:rPr>
          <w:rFonts w:ascii="仿宋" w:hAnsi="仿宋"/>
          <w:kern w:val="0"/>
          <w:szCs w:val="24"/>
        </w:rPr>
        <w:t>承包人未通知监理人到场检查，私自将工程隐蔽部位覆盖的，监理人有权指示承包人钻孔探测或揭开检查，无论工程隐蔽部位质量是否合格，由此增加的费用和（或）延误的工期均由承包人承担。</w:t>
      </w:r>
    </w:p>
    <w:p w14:paraId="64630C4D"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00" w:name="_Toc351203536"/>
      <w:r w:rsidRPr="00DA2539">
        <w:rPr>
          <w:rFonts w:ascii="仿宋" w:hAnsi="仿宋"/>
          <w:b w:val="0"/>
          <w:sz w:val="24"/>
          <w:szCs w:val="24"/>
        </w:rPr>
        <w:t>5</w:t>
      </w:r>
      <w:bookmarkStart w:id="601" w:name="_Toc337558762"/>
      <w:r w:rsidRPr="00DA2539">
        <w:rPr>
          <w:rFonts w:ascii="仿宋" w:hAnsi="仿宋"/>
          <w:b w:val="0"/>
          <w:sz w:val="24"/>
          <w:szCs w:val="24"/>
        </w:rPr>
        <w:t>.4不合格工程的处理</w:t>
      </w:r>
      <w:bookmarkEnd w:id="600"/>
    </w:p>
    <w:bookmarkEnd w:id="601"/>
    <w:p w14:paraId="46DBCA6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5.4.1 因承包人原因造成工程不合格的，发包人有权随时要求承包人采取补救措施，直至达到合同要求的质量标准，由此增加的费用和（或）延误的工期由承包人承担。无法补救的，按照第13.2.4项</w:t>
      </w:r>
      <w:r w:rsidRPr="00DA2539">
        <w:rPr>
          <w:rFonts w:ascii="仿宋" w:hAnsi="仿宋" w:hint="eastAsia"/>
          <w:kern w:val="0"/>
          <w:szCs w:val="24"/>
        </w:rPr>
        <w:t>〔</w:t>
      </w:r>
      <w:r w:rsidRPr="00DA2539">
        <w:rPr>
          <w:rFonts w:ascii="仿宋" w:hAnsi="仿宋"/>
          <w:kern w:val="0"/>
          <w:szCs w:val="24"/>
        </w:rPr>
        <w:t>拒绝接收全部或部分工程</w:t>
      </w:r>
      <w:r w:rsidRPr="00DA2539">
        <w:rPr>
          <w:rFonts w:ascii="仿宋" w:hAnsi="仿宋" w:hint="eastAsia"/>
          <w:kern w:val="0"/>
          <w:szCs w:val="24"/>
        </w:rPr>
        <w:t>〕</w:t>
      </w:r>
      <w:r w:rsidRPr="00DA2539">
        <w:rPr>
          <w:rFonts w:ascii="仿宋" w:hAnsi="仿宋"/>
          <w:kern w:val="0"/>
          <w:szCs w:val="24"/>
        </w:rPr>
        <w:t xml:space="preserve">约定执行。 </w:t>
      </w:r>
    </w:p>
    <w:p w14:paraId="78EFADF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5.4.2 因发包人原因造成工程不合格的，由此增加的费用和（或）延误的工期由发包人承担，并支付承包人合理的利润。</w:t>
      </w:r>
    </w:p>
    <w:p w14:paraId="1DF309C6"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02" w:name="_Toc351203537"/>
      <w:r w:rsidRPr="00DA2539">
        <w:rPr>
          <w:rFonts w:ascii="仿宋" w:hAnsi="仿宋"/>
          <w:b w:val="0"/>
          <w:sz w:val="24"/>
          <w:szCs w:val="24"/>
        </w:rPr>
        <w:lastRenderedPageBreak/>
        <w:t>5.5 质量争议检测</w:t>
      </w:r>
      <w:bookmarkEnd w:id="602"/>
    </w:p>
    <w:p w14:paraId="0FCAA76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合同当事人对工程质量有争议的，由双方协商确定的工程质量检测机构鉴定，由此产生的费用及因此造成的损失，由责任方承担。</w:t>
      </w:r>
    </w:p>
    <w:p w14:paraId="6C84F647" w14:textId="77777777" w:rsidR="00BC3905" w:rsidRPr="00DA2539" w:rsidRDefault="00BC3905" w:rsidP="00BC3905">
      <w:pPr>
        <w:autoSpaceDE w:val="0"/>
        <w:autoSpaceDN w:val="0"/>
        <w:adjustRightInd w:val="0"/>
        <w:jc w:val="left"/>
        <w:rPr>
          <w:rFonts w:ascii="仿宋" w:hAnsi="仿宋"/>
          <w:kern w:val="0"/>
          <w:szCs w:val="24"/>
        </w:rPr>
      </w:pPr>
      <w:r w:rsidRPr="00DA2539">
        <w:rPr>
          <w:rFonts w:ascii="仿宋" w:hAnsi="仿宋"/>
          <w:kern w:val="0"/>
          <w:szCs w:val="24"/>
        </w:rPr>
        <w:t>合同当事人均有责任的，由双方根据其责任分别承担。合同当事人无法达成一致的，按照第4.4款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执行。</w:t>
      </w:r>
    </w:p>
    <w:p w14:paraId="43E8F628" w14:textId="77777777" w:rsidR="00BC3905" w:rsidRPr="00DA2539" w:rsidRDefault="00BC3905" w:rsidP="00BC3905">
      <w:pPr>
        <w:pStyle w:val="4"/>
        <w:spacing w:before="120" w:after="120" w:line="360" w:lineRule="auto"/>
        <w:rPr>
          <w:rFonts w:ascii="仿宋" w:hAnsi="仿宋"/>
          <w:b w:val="0"/>
          <w:szCs w:val="24"/>
        </w:rPr>
      </w:pPr>
      <w:bookmarkStart w:id="603" w:name="_Toc351203538"/>
      <w:r w:rsidRPr="00DA2539">
        <w:rPr>
          <w:rFonts w:ascii="仿宋" w:hAnsi="仿宋"/>
          <w:b w:val="0"/>
          <w:szCs w:val="24"/>
        </w:rPr>
        <w:t>6</w:t>
      </w:r>
      <w:bookmarkStart w:id="604" w:name="_Toc337558763"/>
      <w:r w:rsidRPr="00DA2539">
        <w:rPr>
          <w:rFonts w:ascii="仿宋" w:hAnsi="仿宋"/>
          <w:b w:val="0"/>
          <w:szCs w:val="24"/>
        </w:rPr>
        <w:t>. 安全文明施工与环境保护</w:t>
      </w:r>
      <w:bookmarkEnd w:id="603"/>
    </w:p>
    <w:p w14:paraId="5B3839D1"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05" w:name="_Toc351203539"/>
      <w:bookmarkEnd w:id="604"/>
      <w:r w:rsidRPr="00DA2539">
        <w:rPr>
          <w:rFonts w:ascii="仿宋" w:hAnsi="仿宋"/>
          <w:b w:val="0"/>
          <w:sz w:val="24"/>
          <w:szCs w:val="24"/>
        </w:rPr>
        <w:t>6</w:t>
      </w:r>
      <w:bookmarkStart w:id="606" w:name="_Toc337558764"/>
      <w:r w:rsidRPr="00DA2539">
        <w:rPr>
          <w:rFonts w:ascii="仿宋" w:hAnsi="仿宋"/>
          <w:b w:val="0"/>
          <w:sz w:val="24"/>
          <w:szCs w:val="24"/>
        </w:rPr>
        <w:t>.1安全文明施工</w:t>
      </w:r>
      <w:bookmarkEnd w:id="605"/>
    </w:p>
    <w:bookmarkEnd w:id="606"/>
    <w:p w14:paraId="170EE63D" w14:textId="77777777" w:rsidR="00BC3905" w:rsidRPr="00DA2539" w:rsidRDefault="00BC3905" w:rsidP="00BC3905">
      <w:pPr>
        <w:ind w:firstLineChars="200" w:firstLine="480"/>
        <w:rPr>
          <w:rFonts w:ascii="仿宋" w:hAnsi="仿宋"/>
          <w:szCs w:val="24"/>
        </w:rPr>
      </w:pPr>
      <w:r w:rsidRPr="00DA2539">
        <w:rPr>
          <w:rFonts w:ascii="仿宋" w:hAnsi="仿宋"/>
          <w:szCs w:val="24"/>
        </w:rPr>
        <w:t>6.1.1安全生产要求</w:t>
      </w:r>
    </w:p>
    <w:p w14:paraId="31A3676F" w14:textId="77777777" w:rsidR="00BC3905" w:rsidRPr="00DA2539" w:rsidRDefault="00BC3905" w:rsidP="00BC3905">
      <w:pPr>
        <w:ind w:firstLineChars="200" w:firstLine="480"/>
        <w:rPr>
          <w:rFonts w:ascii="仿宋" w:hAnsi="仿宋"/>
          <w:szCs w:val="24"/>
        </w:rPr>
      </w:pPr>
      <w:r w:rsidRPr="00DA2539">
        <w:rPr>
          <w:rFonts w:ascii="仿宋" w:hAnsi="仿宋"/>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4C3ECC8" w14:textId="77777777" w:rsidR="00BC3905" w:rsidRPr="00DA2539" w:rsidRDefault="00BC3905" w:rsidP="00BC3905">
      <w:pPr>
        <w:ind w:firstLineChars="200" w:firstLine="480"/>
        <w:rPr>
          <w:rFonts w:ascii="仿宋" w:hAnsi="仿宋"/>
          <w:szCs w:val="24"/>
        </w:rPr>
      </w:pPr>
      <w:r w:rsidRPr="00DA2539">
        <w:rPr>
          <w:rFonts w:ascii="仿宋" w:hAnsi="仿宋"/>
          <w:szCs w:val="24"/>
        </w:rPr>
        <w:t>在施工过程中，如遇到突发的地质变动、事先未知的地下施工障碍等影响施工安全的紧急情况，</w:t>
      </w:r>
      <w:r w:rsidRPr="00DA2539">
        <w:rPr>
          <w:rFonts w:ascii="仿宋" w:hAnsi="仿宋" w:hint="eastAsia"/>
          <w:szCs w:val="24"/>
        </w:rPr>
        <w:t>承包人应及时报告监理人和发包人，</w:t>
      </w:r>
      <w:r w:rsidRPr="00DA2539">
        <w:rPr>
          <w:rFonts w:ascii="仿宋" w:hAnsi="仿宋"/>
          <w:szCs w:val="24"/>
        </w:rPr>
        <w:t>发包人应当及时下令停工并报</w:t>
      </w:r>
      <w:r w:rsidRPr="00DA2539">
        <w:rPr>
          <w:rFonts w:ascii="仿宋" w:hAnsi="仿宋"/>
          <w:kern w:val="0"/>
          <w:szCs w:val="24"/>
        </w:rPr>
        <w:t>政府有关行政管理部门</w:t>
      </w:r>
      <w:r w:rsidRPr="00DA2539">
        <w:rPr>
          <w:rFonts w:ascii="仿宋" w:hAnsi="仿宋"/>
          <w:szCs w:val="24"/>
        </w:rPr>
        <w:t>采取应急措施。</w:t>
      </w:r>
    </w:p>
    <w:p w14:paraId="4B5F9E3B" w14:textId="77777777" w:rsidR="00BC3905" w:rsidRPr="00DA2539" w:rsidRDefault="00BC3905" w:rsidP="00BC3905">
      <w:pPr>
        <w:ind w:firstLineChars="200" w:firstLine="480"/>
        <w:rPr>
          <w:rFonts w:ascii="仿宋" w:hAnsi="仿宋"/>
          <w:szCs w:val="24"/>
        </w:rPr>
      </w:pPr>
      <w:r w:rsidRPr="00DA2539">
        <w:rPr>
          <w:rFonts w:ascii="仿宋" w:hAnsi="仿宋"/>
          <w:szCs w:val="24"/>
        </w:rPr>
        <w:t>因安全生产需要暂停施工的，按照第7.8款</w:t>
      </w:r>
      <w:r w:rsidRPr="00DA2539">
        <w:rPr>
          <w:rFonts w:ascii="仿宋" w:hAnsi="仿宋" w:hint="eastAsia"/>
          <w:szCs w:val="24"/>
        </w:rPr>
        <w:t>〔</w:t>
      </w:r>
      <w:r w:rsidRPr="00DA2539">
        <w:rPr>
          <w:rFonts w:ascii="仿宋" w:hAnsi="仿宋"/>
          <w:szCs w:val="24"/>
        </w:rPr>
        <w:t>暂停施工</w:t>
      </w:r>
      <w:r w:rsidRPr="00DA2539">
        <w:rPr>
          <w:rFonts w:ascii="仿宋" w:hAnsi="仿宋" w:hint="eastAsia"/>
          <w:szCs w:val="24"/>
        </w:rPr>
        <w:t>〕</w:t>
      </w:r>
      <w:r w:rsidRPr="00DA2539">
        <w:rPr>
          <w:rFonts w:ascii="仿宋" w:hAnsi="仿宋"/>
          <w:szCs w:val="24"/>
        </w:rPr>
        <w:t>的约定执行。</w:t>
      </w:r>
    </w:p>
    <w:p w14:paraId="2E4614A7" w14:textId="77777777" w:rsidR="00BC3905" w:rsidRPr="00DA2539" w:rsidRDefault="00BC3905" w:rsidP="00BC3905">
      <w:pPr>
        <w:ind w:firstLineChars="200" w:firstLine="480"/>
        <w:rPr>
          <w:rFonts w:ascii="仿宋" w:hAnsi="仿宋"/>
          <w:szCs w:val="24"/>
        </w:rPr>
      </w:pPr>
      <w:r w:rsidRPr="00DA2539">
        <w:rPr>
          <w:rFonts w:ascii="仿宋" w:hAnsi="仿宋"/>
          <w:szCs w:val="24"/>
        </w:rPr>
        <w:t>6.1.2 安全生产保证措施</w:t>
      </w:r>
    </w:p>
    <w:p w14:paraId="51930EA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szCs w:val="24"/>
        </w:rPr>
        <w:t>承包人应当按照有关</w:t>
      </w:r>
      <w:r w:rsidRPr="00DA2539">
        <w:rPr>
          <w:rFonts w:ascii="仿宋" w:hAnsi="仿宋"/>
          <w:kern w:val="0"/>
          <w:szCs w:val="24"/>
        </w:rPr>
        <w:t>规定编制安全技术措施或者专项施工方案，</w:t>
      </w:r>
      <w:r w:rsidRPr="00DA2539">
        <w:rPr>
          <w:rFonts w:ascii="仿宋" w:hAnsi="仿宋"/>
          <w:szCs w:val="24"/>
        </w:rPr>
        <w:t>建立安全生产责任制度、治安保卫制度及安全生产教育培训制度，并</w:t>
      </w:r>
      <w:r w:rsidRPr="00DA2539">
        <w:rPr>
          <w:rFonts w:ascii="仿宋" w:hAnsi="仿宋"/>
          <w:kern w:val="0"/>
          <w:szCs w:val="24"/>
        </w:rPr>
        <w:t>按安全生产法律规定及合同约定履行安全职责，</w:t>
      </w:r>
      <w:r w:rsidRPr="00DA2539">
        <w:rPr>
          <w:rFonts w:ascii="仿宋" w:hAnsi="仿宋" w:hint="eastAsia"/>
          <w:kern w:val="0"/>
          <w:szCs w:val="24"/>
        </w:rPr>
        <w:t>如实</w:t>
      </w:r>
      <w:r w:rsidRPr="00DA2539">
        <w:rPr>
          <w:rFonts w:ascii="仿宋" w:hAnsi="仿宋"/>
          <w:szCs w:val="24"/>
        </w:rPr>
        <w:t>编制工程安全生产的有关记录，</w:t>
      </w:r>
      <w:r w:rsidRPr="00DA2539">
        <w:rPr>
          <w:rFonts w:ascii="仿宋" w:hAnsi="仿宋"/>
          <w:kern w:val="0"/>
          <w:szCs w:val="24"/>
        </w:rPr>
        <w:t>接受发包人、监理人及政府安全监督部门的检查与监督。</w:t>
      </w:r>
    </w:p>
    <w:p w14:paraId="11A506AA" w14:textId="77777777" w:rsidR="00BC3905" w:rsidRPr="00DA2539" w:rsidRDefault="00BC3905" w:rsidP="00BC3905">
      <w:pPr>
        <w:ind w:firstLineChars="200" w:firstLine="480"/>
        <w:rPr>
          <w:rFonts w:ascii="仿宋" w:hAnsi="仿宋"/>
          <w:szCs w:val="24"/>
        </w:rPr>
      </w:pPr>
      <w:r w:rsidRPr="00DA2539">
        <w:rPr>
          <w:rFonts w:ascii="仿宋" w:hAnsi="仿宋"/>
          <w:szCs w:val="24"/>
        </w:rPr>
        <w:t>6.1.3特别安全生产事项</w:t>
      </w:r>
    </w:p>
    <w:p w14:paraId="02FD68E0" w14:textId="77777777" w:rsidR="00BC3905" w:rsidRPr="00DA2539" w:rsidRDefault="00BC3905" w:rsidP="00BC3905">
      <w:pPr>
        <w:ind w:firstLineChars="200" w:firstLine="480"/>
        <w:rPr>
          <w:rFonts w:ascii="仿宋" w:hAnsi="仿宋"/>
          <w:szCs w:val="24"/>
        </w:rPr>
      </w:pPr>
      <w:r w:rsidRPr="00DA2539">
        <w:rPr>
          <w:rFonts w:ascii="仿宋" w:hAnsi="仿宋"/>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4EAD06EE" w14:textId="77777777" w:rsidR="00BC3905" w:rsidRPr="00DA2539" w:rsidRDefault="00BC3905" w:rsidP="00BC3905">
      <w:pPr>
        <w:ind w:firstLineChars="200" w:firstLine="480"/>
        <w:rPr>
          <w:rFonts w:ascii="仿宋" w:hAnsi="仿宋"/>
          <w:szCs w:val="24"/>
        </w:rPr>
      </w:pPr>
      <w:r w:rsidRPr="00DA2539">
        <w:rPr>
          <w:rFonts w:ascii="仿宋" w:hAnsi="仿宋"/>
          <w:szCs w:val="24"/>
        </w:rPr>
        <w:t xml:space="preserve">承包人在动力设备、输电线路、地下管道、密封防震车间、易燃易爆地段以及临街交通要道附近施工时，施工开始前应向发包人和监理人提出安全防护措施，经发包人认可后实施。 </w:t>
      </w:r>
    </w:p>
    <w:p w14:paraId="5EEFC316" w14:textId="77777777" w:rsidR="00BC3905" w:rsidRPr="00DA2539" w:rsidRDefault="00BC3905" w:rsidP="00BC3905">
      <w:pPr>
        <w:ind w:firstLineChars="200" w:firstLine="480"/>
        <w:rPr>
          <w:rFonts w:ascii="仿宋" w:hAnsi="仿宋"/>
          <w:szCs w:val="24"/>
        </w:rPr>
      </w:pPr>
      <w:r w:rsidRPr="00DA2539">
        <w:rPr>
          <w:rFonts w:ascii="仿宋" w:hAnsi="仿宋"/>
          <w:szCs w:val="24"/>
        </w:rPr>
        <w:t>实施爆破作业，在放射、毒害性环境中施工（含储存、运输、使用）及使用毒害</w:t>
      </w:r>
      <w:r w:rsidRPr="00DA2539">
        <w:rPr>
          <w:rFonts w:ascii="仿宋" w:hAnsi="仿宋"/>
          <w:szCs w:val="24"/>
        </w:rPr>
        <w:lastRenderedPageBreak/>
        <w:t>性、腐蚀性物品施工时，承包人应在施工前7天以书面通知发包人和监理人，并报送相应的安全防护措施，经发包人认可后实施。</w:t>
      </w:r>
    </w:p>
    <w:p w14:paraId="2F1BFFAE" w14:textId="77777777" w:rsidR="00BC3905" w:rsidRPr="00DA2539" w:rsidRDefault="00BC3905" w:rsidP="00BC3905">
      <w:pPr>
        <w:ind w:firstLineChars="200" w:firstLine="480"/>
        <w:rPr>
          <w:rFonts w:ascii="仿宋" w:hAnsi="仿宋"/>
          <w:szCs w:val="24"/>
        </w:rPr>
      </w:pPr>
      <w:r w:rsidRPr="00DA2539">
        <w:rPr>
          <w:rFonts w:ascii="仿宋" w:hAnsi="仿宋"/>
          <w:szCs w:val="24"/>
        </w:rPr>
        <w:t>需单独编制危险性较大分部分项专项工程施工方案的，及要求进行专家论证的超过一定规模的危险性较大的分部分项工程，承包人应及时编制和组织论证。</w:t>
      </w:r>
    </w:p>
    <w:p w14:paraId="602C8422" w14:textId="77777777" w:rsidR="00BC3905" w:rsidRPr="00DA2539" w:rsidRDefault="00BC3905" w:rsidP="00BC3905">
      <w:pPr>
        <w:ind w:firstLineChars="200" w:firstLine="480"/>
        <w:rPr>
          <w:rFonts w:ascii="仿宋" w:hAnsi="仿宋"/>
          <w:szCs w:val="24"/>
        </w:rPr>
      </w:pPr>
      <w:r w:rsidRPr="00DA2539">
        <w:rPr>
          <w:rFonts w:ascii="仿宋" w:hAnsi="仿宋"/>
          <w:szCs w:val="24"/>
        </w:rPr>
        <w:t>6.1.4 治安保卫</w:t>
      </w:r>
    </w:p>
    <w:p w14:paraId="26D608F6" w14:textId="77777777" w:rsidR="00BC3905" w:rsidRPr="00DA2539" w:rsidRDefault="00BC3905" w:rsidP="00BC3905">
      <w:pPr>
        <w:ind w:firstLineChars="200" w:firstLine="480"/>
        <w:rPr>
          <w:rFonts w:ascii="仿宋" w:hAnsi="仿宋"/>
          <w:szCs w:val="24"/>
        </w:rPr>
      </w:pPr>
      <w:r w:rsidRPr="00DA2539">
        <w:rPr>
          <w:rFonts w:ascii="仿宋" w:hAnsi="仿宋"/>
          <w:szCs w:val="24"/>
        </w:rPr>
        <w:t>除专用合同条款另有约定外，发包人应与当地公安部门协商，在现场建立治安管理机构或联防组织，统一管理施工场地的治安保卫事项，履行合同工程的治安保卫职责。</w:t>
      </w:r>
    </w:p>
    <w:p w14:paraId="7C227B76" w14:textId="77777777" w:rsidR="00BC3905" w:rsidRPr="00DA2539" w:rsidRDefault="00BC3905" w:rsidP="00BC3905">
      <w:pPr>
        <w:ind w:firstLineChars="200" w:firstLine="480"/>
        <w:rPr>
          <w:rFonts w:ascii="仿宋" w:hAnsi="仿宋"/>
          <w:szCs w:val="24"/>
        </w:rPr>
      </w:pPr>
      <w:r w:rsidRPr="00DA2539">
        <w:rPr>
          <w:rFonts w:ascii="仿宋" w:hAnsi="仿宋"/>
          <w:szCs w:val="24"/>
        </w:rPr>
        <w:t>发包人和承包人除应协助现场治安管理机构或联防组织维护施工场地的社会治安外，还应做好包括生活区在内的各自管辖区的治安保卫工作。</w:t>
      </w:r>
    </w:p>
    <w:p w14:paraId="51E7639D" w14:textId="77777777" w:rsidR="00BC3905" w:rsidRPr="00DA2539" w:rsidRDefault="00BC3905" w:rsidP="00BC3905">
      <w:pPr>
        <w:ind w:firstLineChars="200" w:firstLine="480"/>
        <w:rPr>
          <w:rFonts w:ascii="仿宋" w:hAnsi="仿宋"/>
          <w:szCs w:val="24"/>
        </w:rPr>
      </w:pPr>
      <w:r w:rsidRPr="00DA2539">
        <w:rPr>
          <w:rFonts w:ascii="仿宋" w:hAnsi="仿宋"/>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sidRPr="00DA2539">
        <w:rPr>
          <w:rFonts w:ascii="仿宋" w:hAnsi="仿宋" w:hint="eastAsia"/>
          <w:szCs w:val="24"/>
        </w:rPr>
        <w:t>和</w:t>
      </w:r>
      <w:r w:rsidRPr="00DA2539">
        <w:rPr>
          <w:rFonts w:ascii="仿宋" w:hAnsi="仿宋"/>
          <w:szCs w:val="24"/>
        </w:rPr>
        <w:t>财产损失。</w:t>
      </w:r>
    </w:p>
    <w:p w14:paraId="34E560B7" w14:textId="77777777" w:rsidR="00BC3905" w:rsidRPr="00DA2539" w:rsidRDefault="00BC3905" w:rsidP="00BC3905">
      <w:pPr>
        <w:ind w:firstLineChars="200" w:firstLine="480"/>
        <w:rPr>
          <w:rFonts w:ascii="仿宋" w:hAnsi="仿宋"/>
          <w:kern w:val="0"/>
          <w:szCs w:val="24"/>
        </w:rPr>
      </w:pPr>
      <w:r w:rsidRPr="00DA2539">
        <w:rPr>
          <w:rFonts w:ascii="仿宋" w:hAnsi="仿宋"/>
          <w:szCs w:val="24"/>
        </w:rPr>
        <w:t>6.1.5 文明施工</w:t>
      </w:r>
    </w:p>
    <w:p w14:paraId="5EBC2EC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承包人在工程施工期间，应当采取措施保持施工现场平整，物料堆放整齐。工程所在地有关政府行政管理部门有特殊要求的，按照其要求执行。</w:t>
      </w:r>
      <w:r w:rsidRPr="00DA2539">
        <w:rPr>
          <w:rFonts w:ascii="仿宋" w:hAnsi="仿宋" w:hint="eastAsia"/>
          <w:kern w:val="0"/>
          <w:szCs w:val="24"/>
        </w:rPr>
        <w:t>合同当事人对文明施工有其他要求的，可以在专用合同条款中明确。</w:t>
      </w:r>
    </w:p>
    <w:p w14:paraId="745BBAD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E1BEAE6" w14:textId="77777777" w:rsidR="00BC3905" w:rsidRPr="00DA2539" w:rsidRDefault="00BC3905" w:rsidP="00BC3905">
      <w:pPr>
        <w:ind w:firstLineChars="200" w:firstLine="480"/>
        <w:rPr>
          <w:rFonts w:ascii="仿宋" w:hAnsi="仿宋"/>
          <w:szCs w:val="24"/>
        </w:rPr>
      </w:pPr>
      <w:r w:rsidRPr="00DA2539">
        <w:rPr>
          <w:rFonts w:ascii="仿宋" w:hAnsi="仿宋"/>
          <w:szCs w:val="24"/>
        </w:rPr>
        <w:t>6.1.6 安全文明施工费</w:t>
      </w:r>
    </w:p>
    <w:p w14:paraId="100F724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安全文明施工费由发包人承担，发包人不得以任何形式扣减该部分费用。因基准日期后合同所适用的法律或政府有关规定发生变化，增加的安全文明施工费由发包人承担。</w:t>
      </w:r>
    </w:p>
    <w:p w14:paraId="3B9F662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D1EE2F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sidRPr="00DA2539">
        <w:rPr>
          <w:rFonts w:ascii="仿宋" w:hAnsi="仿宋" w:hint="eastAsia"/>
          <w:kern w:val="0"/>
          <w:szCs w:val="24"/>
        </w:rPr>
        <w:t>〔</w:t>
      </w:r>
      <w:r w:rsidRPr="00DA2539">
        <w:rPr>
          <w:rFonts w:ascii="仿宋" w:hAnsi="仿宋"/>
          <w:kern w:val="0"/>
          <w:szCs w:val="24"/>
        </w:rPr>
        <w:t>发包人违约的情形</w:t>
      </w:r>
      <w:r w:rsidRPr="00DA2539">
        <w:rPr>
          <w:rFonts w:ascii="仿宋" w:hAnsi="仿宋" w:hint="eastAsia"/>
          <w:kern w:val="0"/>
          <w:szCs w:val="24"/>
        </w:rPr>
        <w:t>〕</w:t>
      </w:r>
      <w:r w:rsidRPr="00DA2539">
        <w:rPr>
          <w:rFonts w:ascii="仿宋" w:hAnsi="仿宋"/>
          <w:kern w:val="0"/>
          <w:szCs w:val="24"/>
        </w:rPr>
        <w:t>执行。</w:t>
      </w:r>
    </w:p>
    <w:p w14:paraId="54F7420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CABF37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6.1.7 紧急情况</w:t>
      </w:r>
      <w:r w:rsidRPr="00DA2539">
        <w:rPr>
          <w:rFonts w:ascii="仿宋" w:hAnsi="仿宋" w:hint="eastAsia"/>
          <w:kern w:val="0"/>
          <w:szCs w:val="24"/>
        </w:rPr>
        <w:t>处理</w:t>
      </w:r>
    </w:p>
    <w:p w14:paraId="5BA7BA3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在工程实施期间或缺陷责任期内发生危及工程安全的事件，监理人通知承包人进行抢救，承包人声明无能力或不愿立即执行的，发包人有权雇佣其他人员进行抢救。此类</w:t>
      </w:r>
      <w:proofErr w:type="gramStart"/>
      <w:r w:rsidRPr="00DA2539">
        <w:rPr>
          <w:rFonts w:ascii="仿宋" w:hAnsi="仿宋"/>
          <w:kern w:val="0"/>
          <w:szCs w:val="24"/>
        </w:rPr>
        <w:t>抢救按</w:t>
      </w:r>
      <w:proofErr w:type="gramEnd"/>
      <w:r w:rsidRPr="00DA2539">
        <w:rPr>
          <w:rFonts w:ascii="仿宋" w:hAnsi="仿宋"/>
          <w:kern w:val="0"/>
          <w:szCs w:val="24"/>
        </w:rPr>
        <w:t>合同约定属于承包人义务的，由此增加的费用和（或）延误的工期由承包人承担。</w:t>
      </w:r>
    </w:p>
    <w:p w14:paraId="4C9F298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6.1.8 事故处理</w:t>
      </w:r>
    </w:p>
    <w:p w14:paraId="11098C5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proofErr w:type="gramStart"/>
      <w:r w:rsidRPr="00DA2539">
        <w:rPr>
          <w:rFonts w:ascii="仿宋" w:hAnsi="仿宋"/>
          <w:kern w:val="0"/>
          <w:szCs w:val="24"/>
        </w:rPr>
        <w:t>作出</w:t>
      </w:r>
      <w:proofErr w:type="gramEnd"/>
      <w:r w:rsidRPr="00DA2539">
        <w:rPr>
          <w:rFonts w:ascii="仿宋" w:hAnsi="仿宋"/>
          <w:kern w:val="0"/>
          <w:szCs w:val="24"/>
        </w:rPr>
        <w:t>标记和书面记录，妥善保管有关证据。发包人和承包人应按国家有关规定，及时如实地向有关部门报告事故发生的情况，以及正在采取的紧急措施等。</w:t>
      </w:r>
    </w:p>
    <w:p w14:paraId="365AC7F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6.1.9 安全生产责任</w:t>
      </w:r>
    </w:p>
    <w:p w14:paraId="53B5419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6.1.9.1 发包人的安全责任</w:t>
      </w:r>
    </w:p>
    <w:p w14:paraId="6BA1296C" w14:textId="77777777" w:rsidR="00BC3905" w:rsidRPr="00DA2539" w:rsidRDefault="00BC3905" w:rsidP="00BC3905">
      <w:pPr>
        <w:ind w:firstLineChars="200" w:firstLine="480"/>
        <w:rPr>
          <w:rFonts w:ascii="仿宋" w:hAnsi="仿宋"/>
          <w:szCs w:val="24"/>
        </w:rPr>
      </w:pPr>
      <w:r w:rsidRPr="00DA2539">
        <w:rPr>
          <w:rFonts w:ascii="仿宋" w:hAnsi="仿宋"/>
          <w:szCs w:val="24"/>
        </w:rPr>
        <w:t>发包人应负责赔偿以下各种情况造成</w:t>
      </w:r>
      <w:r w:rsidRPr="00DA2539">
        <w:rPr>
          <w:rFonts w:ascii="仿宋" w:hAnsi="仿宋" w:hint="eastAsia"/>
          <w:szCs w:val="24"/>
        </w:rPr>
        <w:t>的</w:t>
      </w:r>
      <w:r w:rsidRPr="00DA2539">
        <w:rPr>
          <w:rFonts w:ascii="仿宋" w:hAnsi="仿宋"/>
          <w:szCs w:val="24"/>
        </w:rPr>
        <w:t>损失：</w:t>
      </w:r>
    </w:p>
    <w:p w14:paraId="20BEF498" w14:textId="77777777" w:rsidR="00BC3905" w:rsidRPr="00DA2539" w:rsidRDefault="00BC3905" w:rsidP="00BC3905">
      <w:pPr>
        <w:ind w:firstLineChars="200" w:firstLine="480"/>
        <w:rPr>
          <w:rFonts w:ascii="仿宋" w:hAnsi="仿宋"/>
          <w:szCs w:val="24"/>
        </w:rPr>
      </w:pPr>
      <w:r w:rsidRPr="00DA2539">
        <w:rPr>
          <w:rFonts w:ascii="仿宋" w:hAnsi="仿宋"/>
          <w:szCs w:val="24"/>
        </w:rPr>
        <w:t>（1）工程或工程的任何部分对土地的占用所造成的第三者财产损失；</w:t>
      </w:r>
    </w:p>
    <w:p w14:paraId="58BA3579" w14:textId="77777777" w:rsidR="00BC3905" w:rsidRPr="00DA2539" w:rsidRDefault="00BC3905" w:rsidP="00BC3905">
      <w:pPr>
        <w:ind w:firstLineChars="200" w:firstLine="480"/>
        <w:rPr>
          <w:rFonts w:ascii="仿宋" w:hAnsi="仿宋"/>
          <w:szCs w:val="24"/>
        </w:rPr>
      </w:pPr>
      <w:r w:rsidRPr="00DA2539">
        <w:rPr>
          <w:rFonts w:ascii="仿宋" w:hAnsi="仿宋"/>
          <w:szCs w:val="24"/>
        </w:rPr>
        <w:t>（2）由于发包人原因在施工场地及其毗邻地带造成的第三者人身伤亡和财产损失</w:t>
      </w:r>
      <w:r w:rsidRPr="00DA2539">
        <w:rPr>
          <w:rFonts w:ascii="仿宋" w:hAnsi="仿宋" w:hint="eastAsia"/>
          <w:szCs w:val="24"/>
        </w:rPr>
        <w:t>；</w:t>
      </w:r>
    </w:p>
    <w:p w14:paraId="7AA23D05"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（3）由于发包人原因对承包人、监理人造成的人员人身伤亡和财产损失；</w:t>
      </w:r>
    </w:p>
    <w:p w14:paraId="3D0BCF65"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（4）由于发包人原因造成的发包人自身人员的人身伤害以及财产损失。</w:t>
      </w:r>
    </w:p>
    <w:p w14:paraId="092022C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6.1.9.2 承包人的安全责任</w:t>
      </w:r>
    </w:p>
    <w:p w14:paraId="30E39C11" w14:textId="77777777" w:rsidR="00BC3905" w:rsidRPr="00DA2539" w:rsidRDefault="00BC3905" w:rsidP="00BC3905">
      <w:pPr>
        <w:ind w:firstLineChars="200" w:firstLine="480"/>
        <w:rPr>
          <w:rFonts w:ascii="仿宋" w:hAnsi="仿宋"/>
          <w:kern w:val="0"/>
          <w:szCs w:val="24"/>
        </w:rPr>
      </w:pPr>
      <w:r w:rsidRPr="00DA2539">
        <w:rPr>
          <w:rFonts w:ascii="仿宋" w:hAnsi="仿宋"/>
          <w:szCs w:val="24"/>
        </w:rPr>
        <w:t>由于承包人原因在施工场地内及其毗邻地带造成的</w:t>
      </w:r>
      <w:r w:rsidRPr="00DA2539">
        <w:rPr>
          <w:rFonts w:ascii="仿宋" w:hAnsi="仿宋" w:hint="eastAsia"/>
          <w:szCs w:val="24"/>
        </w:rPr>
        <w:t>发包人、监理人以及</w:t>
      </w:r>
      <w:r w:rsidRPr="00DA2539">
        <w:rPr>
          <w:rFonts w:ascii="仿宋" w:hAnsi="仿宋"/>
          <w:szCs w:val="24"/>
        </w:rPr>
        <w:t>第三者人员伤亡和财产损失，由承包人负责赔偿。</w:t>
      </w:r>
    </w:p>
    <w:p w14:paraId="26E6F53F"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07" w:name="_Toc351203540"/>
      <w:r w:rsidRPr="00DA2539">
        <w:rPr>
          <w:rFonts w:ascii="仿宋" w:hAnsi="仿宋"/>
          <w:b w:val="0"/>
          <w:sz w:val="24"/>
          <w:szCs w:val="24"/>
        </w:rPr>
        <w:lastRenderedPageBreak/>
        <w:t>6</w:t>
      </w:r>
      <w:bookmarkStart w:id="608" w:name="_Toc337558765"/>
      <w:r w:rsidRPr="00DA2539">
        <w:rPr>
          <w:rFonts w:ascii="仿宋" w:hAnsi="仿宋"/>
          <w:b w:val="0"/>
          <w:sz w:val="24"/>
          <w:szCs w:val="24"/>
        </w:rPr>
        <w:t>.2 职业健康</w:t>
      </w:r>
      <w:bookmarkEnd w:id="607"/>
    </w:p>
    <w:bookmarkEnd w:id="608"/>
    <w:p w14:paraId="055B26C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6.2.1 劳动保护</w:t>
      </w:r>
    </w:p>
    <w:p w14:paraId="14EBD00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59767D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0C76924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承包人应按</w:t>
      </w:r>
      <w:r w:rsidRPr="00DA2539">
        <w:rPr>
          <w:rFonts w:ascii="仿宋" w:hAnsi="仿宋" w:hint="eastAsia"/>
          <w:kern w:val="0"/>
          <w:szCs w:val="24"/>
        </w:rPr>
        <w:t>法律</w:t>
      </w:r>
      <w:r w:rsidRPr="00DA2539">
        <w:rPr>
          <w:rFonts w:ascii="仿宋" w:hAnsi="仿宋"/>
          <w:kern w:val="0"/>
          <w:szCs w:val="24"/>
        </w:rPr>
        <w:t>规定安排工作时间，保证其雇佣人员享有休息和休假的权利。因工程施工的特殊需要占用休假日或延长工作时间的，应不超过法律规定的限度，并按法律规定给予补休或付酬。</w:t>
      </w:r>
    </w:p>
    <w:p w14:paraId="3BD636A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6.2.2 生活条件</w:t>
      </w:r>
    </w:p>
    <w:p w14:paraId="23FACF5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7F0814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09" w:name="_Toc351203541"/>
      <w:r w:rsidRPr="00DA2539">
        <w:rPr>
          <w:rFonts w:ascii="仿宋" w:hAnsi="仿宋"/>
          <w:b w:val="0"/>
          <w:sz w:val="24"/>
          <w:szCs w:val="24"/>
        </w:rPr>
        <w:t>6</w:t>
      </w:r>
      <w:bookmarkStart w:id="610" w:name="_Toc337558766"/>
      <w:r w:rsidRPr="00DA2539">
        <w:rPr>
          <w:rFonts w:ascii="仿宋" w:hAnsi="仿宋"/>
          <w:b w:val="0"/>
          <w:sz w:val="24"/>
          <w:szCs w:val="24"/>
        </w:rPr>
        <w:t>.3 环境保护</w:t>
      </w:r>
      <w:bookmarkEnd w:id="609"/>
    </w:p>
    <w:bookmarkEnd w:id="610"/>
    <w:p w14:paraId="109BC69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31DCA1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承包人应当承担因其原因引起的环境污染侵权损害赔偿责任，因上述环境污染引起纠纷而导致暂停施工的，由此增加的费用和（或）延误的工期由承包人承担。</w:t>
      </w:r>
    </w:p>
    <w:p w14:paraId="68DDF81E" w14:textId="77777777" w:rsidR="00BC3905" w:rsidRPr="00DA2539" w:rsidRDefault="00BC3905" w:rsidP="00BC3905">
      <w:pPr>
        <w:pStyle w:val="4"/>
        <w:spacing w:before="120" w:after="120" w:line="360" w:lineRule="auto"/>
        <w:rPr>
          <w:rFonts w:ascii="仿宋" w:hAnsi="仿宋"/>
          <w:b w:val="0"/>
          <w:szCs w:val="24"/>
        </w:rPr>
      </w:pPr>
      <w:bookmarkStart w:id="611" w:name="_Toc351203542"/>
      <w:r w:rsidRPr="00DA2539">
        <w:rPr>
          <w:rFonts w:ascii="仿宋" w:hAnsi="仿宋"/>
          <w:b w:val="0"/>
          <w:szCs w:val="24"/>
        </w:rPr>
        <w:t>7</w:t>
      </w:r>
      <w:bookmarkStart w:id="612" w:name="_Toc337558767"/>
      <w:r w:rsidRPr="00DA2539">
        <w:rPr>
          <w:rFonts w:ascii="仿宋" w:hAnsi="仿宋"/>
          <w:b w:val="0"/>
          <w:szCs w:val="24"/>
        </w:rPr>
        <w:t>. 工期和进度</w:t>
      </w:r>
      <w:bookmarkEnd w:id="611"/>
    </w:p>
    <w:p w14:paraId="2684801A"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13" w:name="_Toc351203543"/>
      <w:bookmarkEnd w:id="612"/>
      <w:r w:rsidRPr="00DA2539">
        <w:rPr>
          <w:rFonts w:ascii="仿宋" w:hAnsi="仿宋"/>
          <w:b w:val="0"/>
          <w:sz w:val="24"/>
          <w:szCs w:val="24"/>
        </w:rPr>
        <w:t>7</w:t>
      </w:r>
      <w:bookmarkStart w:id="614" w:name="_Toc337558768"/>
      <w:bookmarkStart w:id="615" w:name="_Toc296346567"/>
      <w:bookmarkStart w:id="616" w:name="_Toc296503066"/>
      <w:r w:rsidRPr="00DA2539">
        <w:rPr>
          <w:rFonts w:ascii="仿宋" w:hAnsi="仿宋"/>
          <w:b w:val="0"/>
          <w:sz w:val="24"/>
          <w:szCs w:val="24"/>
        </w:rPr>
        <w:t>.1施工组织设计</w:t>
      </w:r>
      <w:bookmarkEnd w:id="613"/>
    </w:p>
    <w:bookmarkEnd w:id="614"/>
    <w:p w14:paraId="443319D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szCs w:val="24"/>
        </w:rPr>
        <w:t xml:space="preserve">7.1.1 </w:t>
      </w:r>
      <w:r w:rsidRPr="00DA2539">
        <w:rPr>
          <w:rFonts w:ascii="仿宋" w:hAnsi="仿宋"/>
          <w:kern w:val="0"/>
          <w:szCs w:val="24"/>
        </w:rPr>
        <w:t>施工组织设计的内容</w:t>
      </w:r>
    </w:p>
    <w:p w14:paraId="777265D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施工组织设计应包含以下内容：</w:t>
      </w:r>
    </w:p>
    <w:p w14:paraId="7ABA50D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 xml:space="preserve">（1）施工方案； </w:t>
      </w:r>
    </w:p>
    <w:p w14:paraId="58BCDAB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（2）施工现场平面布置图；</w:t>
      </w:r>
    </w:p>
    <w:p w14:paraId="601F93B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 xml:space="preserve">（3）施工进度计划和保证措施； </w:t>
      </w:r>
    </w:p>
    <w:p w14:paraId="3673C42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（4）劳动力及材料供应计划；</w:t>
      </w:r>
    </w:p>
    <w:p w14:paraId="1237F33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（5）施工机械设备的选用；</w:t>
      </w:r>
    </w:p>
    <w:p w14:paraId="077B4F6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（6）质量保证体系及措施；</w:t>
      </w:r>
    </w:p>
    <w:p w14:paraId="20A270B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（7）安全生产、文明施工措施；</w:t>
      </w:r>
    </w:p>
    <w:p w14:paraId="12CA38A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（8）环境保护、成本控制措施</w:t>
      </w:r>
      <w:r w:rsidRPr="00DA2539">
        <w:rPr>
          <w:rFonts w:ascii="仿宋" w:hAnsi="仿宋" w:hint="eastAsia"/>
          <w:kern w:val="0"/>
          <w:szCs w:val="24"/>
        </w:rPr>
        <w:t>；</w:t>
      </w:r>
    </w:p>
    <w:p w14:paraId="72ED20C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（9）合同当事人约定的其他内容</w:t>
      </w:r>
      <w:r w:rsidRPr="00DA2539">
        <w:rPr>
          <w:rFonts w:ascii="仿宋" w:hAnsi="仿宋"/>
          <w:kern w:val="0"/>
          <w:szCs w:val="24"/>
        </w:rPr>
        <w:t>。</w:t>
      </w:r>
    </w:p>
    <w:p w14:paraId="0E0F93F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szCs w:val="24"/>
        </w:rPr>
        <w:t xml:space="preserve">7.1.2 </w:t>
      </w:r>
      <w:r w:rsidRPr="00DA2539">
        <w:rPr>
          <w:rFonts w:ascii="仿宋" w:hAnsi="仿宋"/>
          <w:kern w:val="0"/>
          <w:szCs w:val="24"/>
        </w:rPr>
        <w:t>施工组织设计的提交和修改</w:t>
      </w:r>
    </w:p>
    <w:p w14:paraId="06AD2A2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除专用合同条款另有约定外，承包人应在合同签订后14天内，但至迟不得晚于第7.3.2项</w:t>
      </w:r>
      <w:r w:rsidRPr="00DA2539">
        <w:rPr>
          <w:rFonts w:ascii="仿宋" w:hAnsi="仿宋" w:hint="eastAsia"/>
          <w:kern w:val="0"/>
          <w:szCs w:val="24"/>
        </w:rPr>
        <w:t>〔</w:t>
      </w:r>
      <w:r w:rsidRPr="00DA2539">
        <w:rPr>
          <w:rFonts w:ascii="仿宋" w:hAnsi="仿宋"/>
          <w:kern w:val="0"/>
          <w:szCs w:val="24"/>
        </w:rPr>
        <w:t>开工通知</w:t>
      </w:r>
      <w:r w:rsidRPr="00DA2539">
        <w:rPr>
          <w:rFonts w:ascii="仿宋" w:hAnsi="仿宋" w:hint="eastAsia"/>
          <w:kern w:val="0"/>
          <w:szCs w:val="24"/>
        </w:rPr>
        <w:t>〕</w:t>
      </w:r>
      <w:r w:rsidRPr="00DA2539">
        <w:rPr>
          <w:rFonts w:ascii="仿宋" w:hAnsi="仿宋"/>
          <w:kern w:val="0"/>
          <w:szCs w:val="24"/>
        </w:rPr>
        <w:t>载明的开工日期前7天，向监理人提交详细的施工组织设计，并由监理人报送发包人。</w:t>
      </w:r>
      <w:r w:rsidRPr="00DA2539">
        <w:rPr>
          <w:rFonts w:ascii="仿宋" w:hAnsi="仿宋" w:hint="eastAsia"/>
          <w:kern w:val="0"/>
          <w:szCs w:val="24"/>
        </w:rPr>
        <w:t>除专用合同条款另有约定外，发包人和监理人应在监理人收到施工组织设计后7天内确认或提出修改意见</w:t>
      </w:r>
      <w:r w:rsidRPr="00DA2539">
        <w:rPr>
          <w:rFonts w:ascii="仿宋" w:hAnsi="仿宋"/>
          <w:kern w:val="0"/>
          <w:szCs w:val="24"/>
        </w:rPr>
        <w:t>。对发包人和监理人提出的合理意见和要求，承包人应自费修改完善。根据工程实际情况需要修改施工组织设计的，承包人应向发包人和监理人提交修改后的施工组织设计。</w:t>
      </w:r>
    </w:p>
    <w:p w14:paraId="3C36DA7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施工进度计划的编制和修改按照第7.2款</w:t>
      </w:r>
      <w:r w:rsidRPr="00DA2539">
        <w:rPr>
          <w:rFonts w:ascii="仿宋" w:hAnsi="仿宋" w:hint="eastAsia"/>
          <w:kern w:val="0"/>
          <w:szCs w:val="24"/>
        </w:rPr>
        <w:t>〔</w:t>
      </w:r>
      <w:r w:rsidRPr="00DA2539">
        <w:rPr>
          <w:rFonts w:ascii="仿宋" w:hAnsi="仿宋"/>
          <w:kern w:val="0"/>
          <w:szCs w:val="24"/>
        </w:rPr>
        <w:t>施工进度计划</w:t>
      </w:r>
      <w:r w:rsidRPr="00DA2539">
        <w:rPr>
          <w:rFonts w:ascii="仿宋" w:hAnsi="仿宋" w:hint="eastAsia"/>
          <w:kern w:val="0"/>
          <w:szCs w:val="24"/>
        </w:rPr>
        <w:t>〕</w:t>
      </w:r>
      <w:r w:rsidRPr="00DA2539">
        <w:rPr>
          <w:rFonts w:ascii="仿宋" w:hAnsi="仿宋"/>
          <w:kern w:val="0"/>
          <w:szCs w:val="24"/>
        </w:rPr>
        <w:t>执行。</w:t>
      </w:r>
    </w:p>
    <w:p w14:paraId="1F678E80"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17" w:name="_Toc351203544"/>
      <w:r w:rsidRPr="00DA2539">
        <w:rPr>
          <w:rFonts w:ascii="仿宋" w:hAnsi="仿宋"/>
          <w:b w:val="0"/>
          <w:sz w:val="24"/>
          <w:szCs w:val="24"/>
        </w:rPr>
        <w:t>7</w:t>
      </w:r>
      <w:bookmarkStart w:id="618" w:name="_Toc337558769"/>
      <w:r w:rsidRPr="00DA2539">
        <w:rPr>
          <w:rFonts w:ascii="仿宋" w:hAnsi="仿宋"/>
          <w:b w:val="0"/>
          <w:sz w:val="24"/>
          <w:szCs w:val="24"/>
        </w:rPr>
        <w:t>.2 施工进度计划</w:t>
      </w:r>
      <w:bookmarkEnd w:id="617"/>
    </w:p>
    <w:bookmarkEnd w:id="618"/>
    <w:p w14:paraId="62D28FB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7.2.1 施工进度计划的编制</w:t>
      </w:r>
    </w:p>
    <w:p w14:paraId="42E0BA7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承包人应按照第7.1款</w:t>
      </w:r>
      <w:r w:rsidRPr="00DA2539">
        <w:rPr>
          <w:rFonts w:ascii="仿宋" w:hAnsi="仿宋" w:hint="eastAsia"/>
          <w:kern w:val="0"/>
          <w:szCs w:val="24"/>
        </w:rPr>
        <w:t>〔</w:t>
      </w:r>
      <w:r w:rsidRPr="00DA2539">
        <w:rPr>
          <w:rFonts w:ascii="仿宋" w:hAnsi="仿宋"/>
          <w:kern w:val="0"/>
          <w:szCs w:val="24"/>
        </w:rPr>
        <w:t>施工组织设计</w:t>
      </w:r>
      <w:r w:rsidRPr="00DA2539">
        <w:rPr>
          <w:rFonts w:ascii="仿宋" w:hAnsi="仿宋" w:hint="eastAsia"/>
          <w:kern w:val="0"/>
          <w:szCs w:val="24"/>
        </w:rPr>
        <w:t>〕</w:t>
      </w:r>
      <w:r w:rsidRPr="00DA2539">
        <w:rPr>
          <w:rFonts w:ascii="仿宋" w:hAnsi="仿宋"/>
          <w:kern w:val="0"/>
          <w:szCs w:val="24"/>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25F718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szCs w:val="24"/>
        </w:rPr>
        <w:t>7.2.2 施工进度计划的修订</w:t>
      </w:r>
    </w:p>
    <w:p w14:paraId="629233C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施工进度计划不符合合同要求或与工程的实际进度不一致的，承包人应向监理人提交修订的施工进度计划，并附具有</w:t>
      </w:r>
      <w:proofErr w:type="gramStart"/>
      <w:r w:rsidRPr="00DA2539">
        <w:rPr>
          <w:rFonts w:ascii="仿宋" w:hAnsi="仿宋"/>
          <w:kern w:val="0"/>
          <w:szCs w:val="24"/>
        </w:rPr>
        <w:t>关措施</w:t>
      </w:r>
      <w:proofErr w:type="gramEnd"/>
      <w:r w:rsidRPr="00DA2539">
        <w:rPr>
          <w:rFonts w:ascii="仿宋" w:hAnsi="仿宋"/>
          <w:kern w:val="0"/>
          <w:szCs w:val="24"/>
        </w:rPr>
        <w:t>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DD887C6"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19" w:name="_Toc351203545"/>
      <w:r w:rsidRPr="00DA2539">
        <w:rPr>
          <w:rFonts w:ascii="仿宋" w:hAnsi="仿宋"/>
          <w:b w:val="0"/>
          <w:sz w:val="24"/>
          <w:szCs w:val="24"/>
        </w:rPr>
        <w:lastRenderedPageBreak/>
        <w:t>7</w:t>
      </w:r>
      <w:bookmarkStart w:id="620" w:name="_Toc337558770"/>
      <w:r w:rsidRPr="00DA2539">
        <w:rPr>
          <w:rFonts w:ascii="仿宋" w:hAnsi="仿宋"/>
          <w:b w:val="0"/>
          <w:sz w:val="24"/>
          <w:szCs w:val="24"/>
        </w:rPr>
        <w:t>.3 开工</w:t>
      </w:r>
      <w:bookmarkEnd w:id="619"/>
    </w:p>
    <w:p w14:paraId="16DD78CB" w14:textId="77777777" w:rsidR="00BC3905" w:rsidRPr="00DA2539" w:rsidRDefault="00BC3905" w:rsidP="00BC3905">
      <w:pPr>
        <w:ind w:firstLineChars="200" w:firstLine="480"/>
        <w:rPr>
          <w:rFonts w:ascii="仿宋" w:hAnsi="仿宋"/>
          <w:szCs w:val="24"/>
        </w:rPr>
      </w:pPr>
      <w:r w:rsidRPr="00DA2539">
        <w:rPr>
          <w:rFonts w:ascii="仿宋" w:hAnsi="仿宋"/>
          <w:kern w:val="0"/>
          <w:szCs w:val="24"/>
        </w:rPr>
        <w:t>7.3.1 开工准备</w:t>
      </w:r>
    </w:p>
    <w:p w14:paraId="496FD09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除专用合同条款另有约定外，承包人应按照第7.1款</w:t>
      </w:r>
      <w:r w:rsidRPr="00DA2539">
        <w:rPr>
          <w:rFonts w:ascii="仿宋" w:hAnsi="仿宋" w:hint="eastAsia"/>
          <w:kern w:val="0"/>
          <w:szCs w:val="24"/>
        </w:rPr>
        <w:t>〔</w:t>
      </w:r>
      <w:r w:rsidRPr="00DA2539">
        <w:rPr>
          <w:rFonts w:ascii="仿宋" w:hAnsi="仿宋"/>
          <w:kern w:val="0"/>
          <w:szCs w:val="24"/>
        </w:rPr>
        <w:t>施工组织设计</w:t>
      </w:r>
      <w:r w:rsidRPr="00DA2539">
        <w:rPr>
          <w:rFonts w:ascii="仿宋" w:hAnsi="仿宋" w:hint="eastAsia"/>
          <w:kern w:val="0"/>
          <w:szCs w:val="24"/>
        </w:rPr>
        <w:t>〕</w:t>
      </w:r>
      <w:r w:rsidRPr="00DA2539">
        <w:rPr>
          <w:rFonts w:ascii="仿宋" w:hAnsi="仿宋"/>
          <w:kern w:val="0"/>
          <w:szCs w:val="24"/>
        </w:rPr>
        <w:t>约定的期限，向监理人提交工程开工报审表，经监理人报发包人批准后执行。开工</w:t>
      </w:r>
      <w:proofErr w:type="gramStart"/>
      <w:r w:rsidRPr="00DA2539">
        <w:rPr>
          <w:rFonts w:ascii="仿宋" w:hAnsi="仿宋"/>
          <w:kern w:val="0"/>
          <w:szCs w:val="24"/>
        </w:rPr>
        <w:t>报审表</w:t>
      </w:r>
      <w:proofErr w:type="gramEnd"/>
      <w:r w:rsidRPr="00DA2539">
        <w:rPr>
          <w:rFonts w:ascii="仿宋" w:hAnsi="仿宋"/>
          <w:kern w:val="0"/>
          <w:szCs w:val="24"/>
        </w:rPr>
        <w:t>应详细说明按施工进度计划正常施工所需的施工道路、临时设施、材料、工程设备、施工设备、施工人员等落实情况以及工程的进度安排。</w:t>
      </w:r>
    </w:p>
    <w:p w14:paraId="61A34B8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除专用合同条款另有约定外，合同当事人应按约定完成开工准备工作。</w:t>
      </w:r>
    </w:p>
    <w:p w14:paraId="5095B69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7.3.2 开工通知</w:t>
      </w:r>
    </w:p>
    <w:bookmarkEnd w:id="620"/>
    <w:p w14:paraId="1A898C7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29DE055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57F0A0F"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21" w:name="_Toc351203546"/>
      <w:r w:rsidRPr="00DA2539">
        <w:rPr>
          <w:rFonts w:ascii="仿宋" w:hAnsi="仿宋"/>
          <w:b w:val="0"/>
          <w:sz w:val="24"/>
          <w:szCs w:val="24"/>
        </w:rPr>
        <w:t>7.4测量放线</w:t>
      </w:r>
      <w:bookmarkEnd w:id="621"/>
    </w:p>
    <w:p w14:paraId="35B1B12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7.4.1 除专用合同条款另有约定外，发包人应在至迟不得晚于第7.3.2项</w:t>
      </w:r>
      <w:r w:rsidRPr="00DA2539">
        <w:rPr>
          <w:rFonts w:ascii="仿宋" w:hAnsi="仿宋" w:hint="eastAsia"/>
          <w:kern w:val="0"/>
          <w:szCs w:val="24"/>
        </w:rPr>
        <w:t>〔</w:t>
      </w:r>
      <w:r w:rsidRPr="00DA2539">
        <w:rPr>
          <w:rFonts w:ascii="仿宋" w:hAnsi="仿宋"/>
          <w:kern w:val="0"/>
          <w:szCs w:val="24"/>
        </w:rPr>
        <w:t>开工通知</w:t>
      </w:r>
      <w:r w:rsidRPr="00DA2539">
        <w:rPr>
          <w:rFonts w:ascii="仿宋" w:hAnsi="仿宋" w:hint="eastAsia"/>
          <w:kern w:val="0"/>
          <w:szCs w:val="24"/>
        </w:rPr>
        <w:t>〕</w:t>
      </w:r>
      <w:r w:rsidRPr="00DA2539">
        <w:rPr>
          <w:rFonts w:ascii="仿宋" w:hAnsi="仿宋"/>
          <w:kern w:val="0"/>
          <w:szCs w:val="24"/>
        </w:rPr>
        <w:t>载明的开工日期前7天通过监理人向承包人提供测量基准点、基准线和水准点及其书面资料。发包人应对其提供的测量基准点、基准线和水准点及其书面资料的真实性、准确性和完整性负责。</w:t>
      </w:r>
    </w:p>
    <w:p w14:paraId="7CE6C90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承包人发现发包人提供的测量基准点、基准线和水准点及其书面资料存在错误或疏漏的，应及时通知监理人。监理人应及时报告发包人，并会同发包人和承包人予以核实。发包人应就如何处理和是否继续施工</w:t>
      </w:r>
      <w:proofErr w:type="gramStart"/>
      <w:r w:rsidRPr="00DA2539">
        <w:rPr>
          <w:rFonts w:ascii="仿宋" w:hAnsi="仿宋"/>
          <w:kern w:val="0"/>
          <w:szCs w:val="24"/>
        </w:rPr>
        <w:t>作出</w:t>
      </w:r>
      <w:proofErr w:type="gramEnd"/>
      <w:r w:rsidRPr="00DA2539">
        <w:rPr>
          <w:rFonts w:ascii="仿宋" w:hAnsi="仿宋"/>
          <w:kern w:val="0"/>
          <w:szCs w:val="24"/>
        </w:rPr>
        <w:t>决定，并通知监理人和承包人。</w:t>
      </w:r>
    </w:p>
    <w:p w14:paraId="3CBA64B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55B768D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施工过程中对施工现场内水准点等测量标志物的保护工作由承包人负责。</w:t>
      </w:r>
      <w:bookmarkStart w:id="622" w:name="_Toc351203547"/>
    </w:p>
    <w:p w14:paraId="783D2909"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r w:rsidRPr="00DA2539">
        <w:rPr>
          <w:rFonts w:ascii="仿宋" w:hAnsi="仿宋"/>
          <w:b w:val="0"/>
          <w:sz w:val="24"/>
          <w:szCs w:val="24"/>
        </w:rPr>
        <w:lastRenderedPageBreak/>
        <w:t>7</w:t>
      </w:r>
      <w:bookmarkStart w:id="623" w:name="_Toc296346574"/>
      <w:bookmarkStart w:id="624" w:name="_Toc296503073"/>
      <w:bookmarkStart w:id="625" w:name="_Toc337558772"/>
      <w:bookmarkEnd w:id="615"/>
      <w:bookmarkEnd w:id="616"/>
      <w:r w:rsidRPr="00DA2539">
        <w:rPr>
          <w:rFonts w:ascii="仿宋" w:hAnsi="仿宋"/>
          <w:b w:val="0"/>
          <w:sz w:val="24"/>
          <w:szCs w:val="24"/>
        </w:rPr>
        <w:t>.5</w:t>
      </w:r>
      <w:r w:rsidRPr="00DA2539">
        <w:rPr>
          <w:rFonts w:ascii="仿宋" w:hAnsi="仿宋" w:hint="eastAsia"/>
          <w:b w:val="0"/>
          <w:sz w:val="24"/>
          <w:szCs w:val="24"/>
        </w:rPr>
        <w:t xml:space="preserve"> </w:t>
      </w:r>
      <w:r w:rsidRPr="00DA2539">
        <w:rPr>
          <w:rFonts w:ascii="仿宋" w:hAnsi="仿宋"/>
          <w:b w:val="0"/>
          <w:sz w:val="24"/>
          <w:szCs w:val="24"/>
        </w:rPr>
        <w:t>工期延误</w:t>
      </w:r>
      <w:bookmarkEnd w:id="622"/>
    </w:p>
    <w:bookmarkEnd w:id="623"/>
    <w:bookmarkEnd w:id="624"/>
    <w:bookmarkEnd w:id="625"/>
    <w:p w14:paraId="5D5C3BE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7.5.1 因发包人原因导致工期延误</w:t>
      </w:r>
    </w:p>
    <w:p w14:paraId="3673BE1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 xml:space="preserve">在合同履行过程中，因下列情况导致工期延误和（或）费用增加的，由发包人承担由此延误的工期和（或）增加的费用，且发包人应支付承包人合理的利润： </w:t>
      </w:r>
    </w:p>
    <w:p w14:paraId="1150BE7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（1）发包人未能按合同约定提供图纸或所提供图纸不符合合同约定的；</w:t>
      </w:r>
    </w:p>
    <w:p w14:paraId="61A7BEF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（2）发包人未能按合同约定提供施工现场、施工条件、基础资料、许可、批准等开工条件的；</w:t>
      </w:r>
    </w:p>
    <w:p w14:paraId="7B55B42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（3）发包人提供的测量基准点、基准线和水准点及其书面资料存在错误或疏漏的；</w:t>
      </w:r>
    </w:p>
    <w:p w14:paraId="21EC9B9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（4）发包人未能在计划开工日期之日起7天内同意下达开工通知的；</w:t>
      </w:r>
    </w:p>
    <w:p w14:paraId="0D192FC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（5）发包人未能按合同约定日期支付工程预付款、进度款或竣工结算款的；</w:t>
      </w:r>
    </w:p>
    <w:p w14:paraId="1A4B4CF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（6）监理人未按合同约定发出指示、批准等文件的；</w:t>
      </w:r>
    </w:p>
    <w:p w14:paraId="55D4B83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（7）专用合同条款中约定的其他情形。</w:t>
      </w:r>
    </w:p>
    <w:p w14:paraId="5CABBB9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因发包人原因未按计划开工日期开工的，发包人应按实际开工日期顺延竣工日期，确保实际工期不低于合同约定的工期总日历天数。因发包人原因导致工期延误需要修订施工进度计划的，按照第7.2.2项</w:t>
      </w:r>
      <w:r w:rsidRPr="00DA2539">
        <w:rPr>
          <w:rFonts w:ascii="仿宋" w:hAnsi="仿宋" w:hint="eastAsia"/>
          <w:kern w:val="0"/>
          <w:szCs w:val="24"/>
        </w:rPr>
        <w:t>〔</w:t>
      </w:r>
      <w:r w:rsidRPr="00DA2539">
        <w:rPr>
          <w:rFonts w:ascii="仿宋" w:hAnsi="仿宋"/>
          <w:kern w:val="0"/>
          <w:szCs w:val="24"/>
        </w:rPr>
        <w:t>施工进度计划的修订</w:t>
      </w:r>
      <w:r w:rsidRPr="00DA2539">
        <w:rPr>
          <w:rFonts w:ascii="仿宋" w:hAnsi="仿宋" w:hint="eastAsia"/>
          <w:kern w:val="0"/>
          <w:szCs w:val="24"/>
        </w:rPr>
        <w:t>〕</w:t>
      </w:r>
      <w:r w:rsidRPr="00DA2539">
        <w:rPr>
          <w:rFonts w:ascii="仿宋" w:hAnsi="仿宋"/>
          <w:kern w:val="0"/>
          <w:szCs w:val="24"/>
        </w:rPr>
        <w:t>执行。</w:t>
      </w:r>
    </w:p>
    <w:p w14:paraId="4348971A"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kern w:val="0"/>
          <w:szCs w:val="24"/>
        </w:rPr>
        <w:t>7.5.2 因承包人原因导致工期延误</w:t>
      </w:r>
    </w:p>
    <w:p w14:paraId="52D994F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bookmarkStart w:id="626" w:name="_Toc296346577"/>
      <w:bookmarkStart w:id="627" w:name="_Toc296503076"/>
      <w:r w:rsidRPr="00DA2539">
        <w:rPr>
          <w:rFonts w:ascii="仿宋" w:hAnsi="仿宋"/>
          <w:kern w:val="0"/>
          <w:szCs w:val="24"/>
        </w:rPr>
        <w:t>因</w:t>
      </w:r>
      <w:bookmarkEnd w:id="626"/>
      <w:bookmarkEnd w:id="627"/>
      <w:r w:rsidRPr="00DA2539">
        <w:rPr>
          <w:rFonts w:ascii="仿宋" w:hAnsi="仿宋"/>
          <w:kern w:val="0"/>
          <w:szCs w:val="24"/>
        </w:rPr>
        <w:t>承包人原因造成工期延误的，可以在专用合同条款中约定逾期竣工违约金的计算方法和逾期竣工违约金的上限。承包人支付逾期竣工违约金后，</w:t>
      </w:r>
      <w:proofErr w:type="gramStart"/>
      <w:r w:rsidRPr="00DA2539">
        <w:rPr>
          <w:rFonts w:ascii="仿宋" w:hAnsi="仿宋"/>
          <w:kern w:val="0"/>
          <w:szCs w:val="24"/>
        </w:rPr>
        <w:t>不</w:t>
      </w:r>
      <w:proofErr w:type="gramEnd"/>
      <w:r w:rsidRPr="00DA2539">
        <w:rPr>
          <w:rFonts w:ascii="仿宋" w:hAnsi="仿宋"/>
          <w:kern w:val="0"/>
          <w:szCs w:val="24"/>
        </w:rPr>
        <w:t>免除承包人继续完成工程及修补缺陷的义务。</w:t>
      </w:r>
    </w:p>
    <w:p w14:paraId="00349D61"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28" w:name="_Toc351203548"/>
      <w:r w:rsidRPr="00DA2539">
        <w:rPr>
          <w:rFonts w:ascii="仿宋" w:hAnsi="仿宋"/>
          <w:b w:val="0"/>
          <w:sz w:val="24"/>
          <w:szCs w:val="24"/>
        </w:rPr>
        <w:t>7</w:t>
      </w:r>
      <w:bookmarkStart w:id="629" w:name="_Toc296346575"/>
      <w:bookmarkStart w:id="630" w:name="_Toc296503074"/>
      <w:bookmarkStart w:id="631" w:name="_Toc337558773"/>
      <w:bookmarkStart w:id="632" w:name="_Toc296346578"/>
      <w:bookmarkStart w:id="633" w:name="_Toc296503077"/>
      <w:r w:rsidRPr="00DA2539">
        <w:rPr>
          <w:rFonts w:ascii="仿宋" w:hAnsi="仿宋"/>
          <w:b w:val="0"/>
          <w:sz w:val="24"/>
          <w:szCs w:val="24"/>
        </w:rPr>
        <w:t>.6 不利物质条件</w:t>
      </w:r>
      <w:bookmarkEnd w:id="628"/>
    </w:p>
    <w:bookmarkEnd w:id="629"/>
    <w:bookmarkEnd w:id="630"/>
    <w:bookmarkEnd w:id="631"/>
    <w:p w14:paraId="7D8636F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0F708A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sidRPr="00DA2539">
        <w:rPr>
          <w:rFonts w:ascii="仿宋" w:hAnsi="仿宋" w:hint="eastAsia"/>
          <w:kern w:val="0"/>
          <w:szCs w:val="24"/>
        </w:rPr>
        <w:t>〔</w:t>
      </w:r>
      <w:r w:rsidRPr="00DA2539">
        <w:rPr>
          <w:rFonts w:ascii="仿宋" w:hAnsi="仿宋"/>
          <w:kern w:val="0"/>
          <w:szCs w:val="24"/>
        </w:rPr>
        <w:t>变更</w:t>
      </w:r>
      <w:r w:rsidRPr="00DA2539">
        <w:rPr>
          <w:rFonts w:ascii="仿宋" w:hAnsi="仿宋" w:hint="eastAsia"/>
          <w:kern w:val="0"/>
          <w:szCs w:val="24"/>
        </w:rPr>
        <w:t>〕</w:t>
      </w:r>
      <w:r w:rsidRPr="00DA2539">
        <w:rPr>
          <w:rFonts w:ascii="仿宋" w:hAnsi="仿宋"/>
          <w:kern w:val="0"/>
          <w:szCs w:val="24"/>
        </w:rPr>
        <w:t>约定执行。承包人因采取合理措施而增加的费用和（或）延误的工期由发包人承担。</w:t>
      </w:r>
    </w:p>
    <w:p w14:paraId="4012F68F"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34" w:name="_Toc351203549"/>
      <w:r w:rsidRPr="00DA2539">
        <w:rPr>
          <w:rFonts w:ascii="仿宋" w:hAnsi="仿宋"/>
          <w:b w:val="0"/>
          <w:sz w:val="24"/>
          <w:szCs w:val="24"/>
        </w:rPr>
        <w:lastRenderedPageBreak/>
        <w:t>7</w:t>
      </w:r>
      <w:bookmarkStart w:id="635" w:name="_Toc337558774"/>
      <w:bookmarkStart w:id="636" w:name="_Toc296346576"/>
      <w:bookmarkStart w:id="637" w:name="_Toc296503075"/>
      <w:r w:rsidRPr="00DA2539">
        <w:rPr>
          <w:rFonts w:ascii="仿宋" w:hAnsi="仿宋"/>
          <w:b w:val="0"/>
          <w:sz w:val="24"/>
          <w:szCs w:val="24"/>
        </w:rPr>
        <w:t>.7</w:t>
      </w:r>
      <w:r w:rsidRPr="00DA2539">
        <w:rPr>
          <w:rFonts w:ascii="仿宋" w:hAnsi="仿宋" w:hint="eastAsia"/>
          <w:b w:val="0"/>
          <w:sz w:val="24"/>
          <w:szCs w:val="24"/>
        </w:rPr>
        <w:t xml:space="preserve"> </w:t>
      </w:r>
      <w:r w:rsidRPr="00DA2539">
        <w:rPr>
          <w:rFonts w:ascii="仿宋" w:hAnsi="仿宋"/>
          <w:b w:val="0"/>
          <w:sz w:val="24"/>
          <w:szCs w:val="24"/>
        </w:rPr>
        <w:t>异常恶劣的气候条件</w:t>
      </w:r>
      <w:bookmarkEnd w:id="634"/>
    </w:p>
    <w:bookmarkEnd w:id="635"/>
    <w:bookmarkEnd w:id="636"/>
    <w:bookmarkEnd w:id="637"/>
    <w:p w14:paraId="32899F4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4AFF34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承包人应采取克服异常恶劣的气候条件的合理措施继续施工，并及时通知发包人和监理人。监理人经发包人同意后应当及时发出指示，指示构成变更的，按第10条</w:t>
      </w:r>
      <w:r w:rsidRPr="00DA2539">
        <w:rPr>
          <w:rFonts w:ascii="仿宋" w:hAnsi="仿宋" w:hint="eastAsia"/>
          <w:kern w:val="0"/>
          <w:szCs w:val="24"/>
        </w:rPr>
        <w:t>〔</w:t>
      </w:r>
      <w:r w:rsidRPr="00DA2539">
        <w:rPr>
          <w:rFonts w:ascii="仿宋" w:hAnsi="仿宋"/>
          <w:kern w:val="0"/>
          <w:szCs w:val="24"/>
        </w:rPr>
        <w:t>变更</w:t>
      </w:r>
      <w:r w:rsidRPr="00DA2539">
        <w:rPr>
          <w:rFonts w:ascii="仿宋" w:hAnsi="仿宋" w:hint="eastAsia"/>
          <w:kern w:val="0"/>
          <w:szCs w:val="24"/>
        </w:rPr>
        <w:t>〕</w:t>
      </w:r>
      <w:r w:rsidRPr="00DA2539">
        <w:rPr>
          <w:rFonts w:ascii="仿宋" w:hAnsi="仿宋"/>
          <w:kern w:val="0"/>
          <w:szCs w:val="24"/>
        </w:rPr>
        <w:t>约定办理。承包人因采取合理措施而增加的费用和（或）延误的工期由发包人承担。</w:t>
      </w:r>
      <w:bookmarkStart w:id="638" w:name="_Toc351203550"/>
    </w:p>
    <w:p w14:paraId="4D15DDFD" w14:textId="77777777" w:rsidR="00BC3905" w:rsidRPr="00DA2539" w:rsidRDefault="00BC3905" w:rsidP="00BC3905">
      <w:pPr>
        <w:autoSpaceDE w:val="0"/>
        <w:autoSpaceDN w:val="0"/>
        <w:adjustRightInd w:val="0"/>
        <w:ind w:firstLineChars="200" w:firstLine="480"/>
        <w:jc w:val="left"/>
        <w:outlineLvl w:val="0"/>
        <w:rPr>
          <w:rFonts w:ascii="仿宋" w:hAnsi="仿宋"/>
          <w:bCs/>
          <w:szCs w:val="24"/>
        </w:rPr>
      </w:pPr>
      <w:bookmarkStart w:id="639" w:name="_Toc520998828"/>
      <w:bookmarkStart w:id="640" w:name="_Toc4140612"/>
      <w:r w:rsidRPr="00DA2539">
        <w:rPr>
          <w:rFonts w:ascii="仿宋" w:hAnsi="仿宋"/>
          <w:bCs/>
          <w:szCs w:val="24"/>
        </w:rPr>
        <w:t>7</w:t>
      </w:r>
      <w:bookmarkStart w:id="641" w:name="_Toc337558775"/>
      <w:r w:rsidRPr="00DA2539">
        <w:rPr>
          <w:rFonts w:ascii="仿宋" w:hAnsi="仿宋"/>
          <w:bCs/>
          <w:szCs w:val="24"/>
        </w:rPr>
        <w:t>.8</w:t>
      </w:r>
      <w:r w:rsidRPr="00DA2539">
        <w:rPr>
          <w:rFonts w:ascii="仿宋" w:hAnsi="仿宋" w:hint="eastAsia"/>
          <w:bCs/>
          <w:szCs w:val="24"/>
        </w:rPr>
        <w:t xml:space="preserve"> </w:t>
      </w:r>
      <w:r w:rsidRPr="00DA2539">
        <w:rPr>
          <w:rFonts w:ascii="仿宋" w:hAnsi="仿宋"/>
          <w:bCs/>
          <w:szCs w:val="24"/>
        </w:rPr>
        <w:t>暂停施工</w:t>
      </w:r>
      <w:bookmarkEnd w:id="638"/>
      <w:bookmarkEnd w:id="639"/>
      <w:bookmarkEnd w:id="640"/>
    </w:p>
    <w:bookmarkEnd w:id="632"/>
    <w:bookmarkEnd w:id="633"/>
    <w:bookmarkEnd w:id="641"/>
    <w:p w14:paraId="5AF206E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7.8.1发包人原因引起的暂停施工</w:t>
      </w:r>
    </w:p>
    <w:p w14:paraId="11FFBD8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因发包人原因引起暂停施工的，监理人经发包人同意后，应及时下达暂停施工指示。情况紧急且监理人未及时下达暂停施工指示的，按照第7.8.4项</w:t>
      </w:r>
      <w:r w:rsidRPr="00DA2539">
        <w:rPr>
          <w:rFonts w:ascii="仿宋" w:hAnsi="仿宋" w:hint="eastAsia"/>
          <w:kern w:val="0"/>
          <w:szCs w:val="24"/>
        </w:rPr>
        <w:t>〔</w:t>
      </w:r>
      <w:r w:rsidRPr="00DA2539">
        <w:rPr>
          <w:rFonts w:ascii="仿宋" w:hAnsi="仿宋"/>
          <w:kern w:val="0"/>
          <w:szCs w:val="24"/>
        </w:rPr>
        <w:t>紧急情况下的暂停施工</w:t>
      </w:r>
      <w:r w:rsidRPr="00DA2539">
        <w:rPr>
          <w:rFonts w:ascii="仿宋" w:hAnsi="仿宋" w:hint="eastAsia"/>
          <w:kern w:val="0"/>
          <w:szCs w:val="24"/>
        </w:rPr>
        <w:t>〕</w:t>
      </w:r>
      <w:r w:rsidRPr="00DA2539">
        <w:rPr>
          <w:rFonts w:ascii="仿宋" w:hAnsi="仿宋"/>
          <w:kern w:val="0"/>
          <w:szCs w:val="24"/>
        </w:rPr>
        <w:t>执行。</w:t>
      </w:r>
    </w:p>
    <w:p w14:paraId="1B160C2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因发包人原因引起的暂停施工，发包人应承担由此增加的费用和（或）延误的工期，并支付承包人合理的利润。</w:t>
      </w:r>
    </w:p>
    <w:p w14:paraId="37DD0B8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7.8.2 承包人原因引起的暂停施工</w:t>
      </w:r>
    </w:p>
    <w:p w14:paraId="361058A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因承包人原因引起的暂停施工，承包人应承担由此增加的费用和（或）延误的工期，且承包人在收到监理人复工指示后</w:t>
      </w:r>
      <w:r w:rsidRPr="00DA2539">
        <w:rPr>
          <w:rFonts w:ascii="仿宋" w:hAnsi="仿宋" w:hint="eastAsia"/>
          <w:kern w:val="0"/>
          <w:szCs w:val="24"/>
        </w:rPr>
        <w:t>84</w:t>
      </w:r>
      <w:r w:rsidRPr="00DA2539">
        <w:rPr>
          <w:rFonts w:ascii="仿宋" w:hAnsi="仿宋"/>
          <w:kern w:val="0"/>
          <w:szCs w:val="24"/>
        </w:rPr>
        <w:t>天内仍未复工的，视为第16.2.1项</w:t>
      </w:r>
      <w:r w:rsidRPr="00DA2539">
        <w:rPr>
          <w:rFonts w:ascii="仿宋" w:hAnsi="仿宋" w:hint="eastAsia"/>
          <w:kern w:val="0"/>
          <w:szCs w:val="24"/>
        </w:rPr>
        <w:t>〔</w:t>
      </w:r>
      <w:r w:rsidRPr="00DA2539">
        <w:rPr>
          <w:rFonts w:ascii="仿宋" w:hAnsi="仿宋"/>
          <w:kern w:val="0"/>
          <w:szCs w:val="24"/>
        </w:rPr>
        <w:t>承包人违约的情形</w:t>
      </w:r>
      <w:r w:rsidRPr="00DA2539">
        <w:rPr>
          <w:rFonts w:ascii="仿宋" w:hAnsi="仿宋" w:hint="eastAsia"/>
          <w:kern w:val="0"/>
          <w:szCs w:val="24"/>
        </w:rPr>
        <w:t>〕</w:t>
      </w:r>
      <w:r w:rsidRPr="00DA2539">
        <w:rPr>
          <w:rFonts w:ascii="仿宋" w:hAnsi="仿宋"/>
          <w:kern w:val="0"/>
          <w:szCs w:val="24"/>
        </w:rPr>
        <w:t>第（7）目约定的承包人无法继续履行合同的情形。</w:t>
      </w:r>
    </w:p>
    <w:p w14:paraId="2C26600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7.8.3 指示暂停施工</w:t>
      </w:r>
    </w:p>
    <w:p w14:paraId="573FBAF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监理人认为有必要时，并经发包人批准后，可向承包人</w:t>
      </w:r>
      <w:proofErr w:type="gramStart"/>
      <w:r w:rsidRPr="00DA2539">
        <w:rPr>
          <w:rFonts w:ascii="仿宋" w:hAnsi="仿宋"/>
          <w:kern w:val="0"/>
          <w:szCs w:val="24"/>
        </w:rPr>
        <w:t>作出</w:t>
      </w:r>
      <w:proofErr w:type="gramEnd"/>
      <w:r w:rsidRPr="00DA2539">
        <w:rPr>
          <w:rFonts w:ascii="仿宋" w:hAnsi="仿宋"/>
          <w:kern w:val="0"/>
          <w:szCs w:val="24"/>
        </w:rPr>
        <w:t>暂停施工的指示，承包人应按监理人指示暂停施工。</w:t>
      </w:r>
    </w:p>
    <w:p w14:paraId="42F3C92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7.8.4 紧急情况下的暂停施工</w:t>
      </w:r>
    </w:p>
    <w:p w14:paraId="1D78C4F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约定处理。</w:t>
      </w:r>
    </w:p>
    <w:p w14:paraId="3D28415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7.8.5 暂停施工后的复工</w:t>
      </w:r>
    </w:p>
    <w:p w14:paraId="4C5FA71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暂停施工后，发包人和承包人应采取有效措施积极消除暂停施工的影响。在工</w:t>
      </w:r>
      <w:r w:rsidRPr="00DA2539">
        <w:rPr>
          <w:rFonts w:ascii="仿宋" w:hAnsi="仿宋"/>
          <w:kern w:val="0"/>
          <w:szCs w:val="24"/>
        </w:rPr>
        <w:lastRenderedPageBreak/>
        <w:t>程复工前，监理人会同发包人和承包人确定因暂停施工造成的损失，并确定工程复工条件。当工程具备复工条件时，监理人应经发包人批准后向承包人发出复工通知，承包人应按照复工通知要求复工。</w:t>
      </w:r>
    </w:p>
    <w:p w14:paraId="0C9AA45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承包人无故拖延和拒绝复工的，承包人承担由此增加的费用和（或）延误的工期；因发包人原因无法按时复工的，按照第7.5.1项</w:t>
      </w:r>
      <w:r w:rsidRPr="00DA2539">
        <w:rPr>
          <w:rFonts w:ascii="仿宋" w:hAnsi="仿宋" w:hint="eastAsia"/>
          <w:kern w:val="0"/>
          <w:szCs w:val="24"/>
        </w:rPr>
        <w:t>〔</w:t>
      </w:r>
      <w:r w:rsidRPr="00DA2539">
        <w:rPr>
          <w:rFonts w:ascii="仿宋" w:hAnsi="仿宋"/>
          <w:kern w:val="0"/>
          <w:szCs w:val="24"/>
        </w:rPr>
        <w:t>因发包人原因导致工期延误</w:t>
      </w:r>
      <w:r w:rsidRPr="00DA2539">
        <w:rPr>
          <w:rFonts w:ascii="仿宋" w:hAnsi="仿宋" w:hint="eastAsia"/>
          <w:kern w:val="0"/>
          <w:szCs w:val="24"/>
        </w:rPr>
        <w:t>〕</w:t>
      </w:r>
      <w:r w:rsidRPr="00DA2539">
        <w:rPr>
          <w:rFonts w:ascii="仿宋" w:hAnsi="仿宋"/>
          <w:kern w:val="0"/>
          <w:szCs w:val="24"/>
        </w:rPr>
        <w:t>约定办理。</w:t>
      </w:r>
    </w:p>
    <w:p w14:paraId="239FFFF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7.8.6 暂停施工持续56天以上</w:t>
      </w:r>
    </w:p>
    <w:p w14:paraId="4C2B7674" w14:textId="77777777" w:rsidR="00BC3905" w:rsidRPr="00DA2539" w:rsidRDefault="00BC3905" w:rsidP="00BC3905">
      <w:pPr>
        <w:ind w:firstLineChars="195" w:firstLine="468"/>
        <w:jc w:val="left"/>
        <w:rPr>
          <w:rFonts w:ascii="仿宋" w:hAnsi="仿宋"/>
          <w:kern w:val="0"/>
          <w:szCs w:val="24"/>
        </w:rPr>
      </w:pPr>
      <w:r w:rsidRPr="00DA2539">
        <w:rPr>
          <w:rFonts w:ascii="仿宋" w:hAnsi="仿宋"/>
          <w:kern w:val="0"/>
          <w:szCs w:val="24"/>
        </w:rPr>
        <w:t>监理人发出暂停施工指示后56天内未向承包人发出复工通知，除该项停工属于第7.8.2项</w:t>
      </w:r>
      <w:r w:rsidRPr="00DA2539">
        <w:rPr>
          <w:rFonts w:ascii="仿宋" w:hAnsi="仿宋" w:hint="eastAsia"/>
          <w:kern w:val="0"/>
          <w:szCs w:val="24"/>
        </w:rPr>
        <w:t>〔</w:t>
      </w:r>
      <w:r w:rsidRPr="00DA2539">
        <w:rPr>
          <w:rFonts w:ascii="仿宋" w:hAnsi="仿宋"/>
          <w:kern w:val="0"/>
          <w:szCs w:val="24"/>
        </w:rPr>
        <w:t>承包人原因引起的暂停施工</w:t>
      </w:r>
      <w:r w:rsidRPr="00DA2539">
        <w:rPr>
          <w:rFonts w:ascii="仿宋" w:hAnsi="仿宋" w:hint="eastAsia"/>
          <w:kern w:val="0"/>
          <w:szCs w:val="24"/>
        </w:rPr>
        <w:t>〕</w:t>
      </w:r>
      <w:r w:rsidRPr="00DA2539">
        <w:rPr>
          <w:rFonts w:ascii="仿宋" w:hAnsi="仿宋"/>
          <w:kern w:val="0"/>
          <w:szCs w:val="24"/>
        </w:rPr>
        <w:t>及第17条</w:t>
      </w:r>
      <w:r w:rsidRPr="00DA2539">
        <w:rPr>
          <w:rFonts w:ascii="仿宋" w:hAnsi="仿宋" w:hint="eastAsia"/>
          <w:kern w:val="0"/>
          <w:szCs w:val="24"/>
        </w:rPr>
        <w:t>〔</w:t>
      </w:r>
      <w:r w:rsidRPr="00DA2539">
        <w:rPr>
          <w:rFonts w:ascii="仿宋" w:hAnsi="仿宋"/>
          <w:kern w:val="0"/>
          <w:szCs w:val="24"/>
        </w:rPr>
        <w:t>不可抗力</w:t>
      </w:r>
      <w:r w:rsidRPr="00DA2539">
        <w:rPr>
          <w:rFonts w:ascii="仿宋" w:hAnsi="仿宋" w:hint="eastAsia"/>
          <w:kern w:val="0"/>
          <w:szCs w:val="24"/>
        </w:rPr>
        <w:t>〕</w:t>
      </w:r>
      <w:r w:rsidRPr="00DA2539">
        <w:rPr>
          <w:rFonts w:ascii="仿宋" w:hAnsi="仿宋"/>
          <w:kern w:val="0"/>
          <w:szCs w:val="24"/>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sidRPr="00DA2539">
        <w:rPr>
          <w:rFonts w:ascii="仿宋" w:hAnsi="仿宋" w:hint="eastAsia"/>
          <w:kern w:val="0"/>
          <w:szCs w:val="24"/>
        </w:rPr>
        <w:t>〔</w:t>
      </w:r>
      <w:r w:rsidRPr="00DA2539">
        <w:rPr>
          <w:rFonts w:ascii="仿宋" w:hAnsi="仿宋"/>
          <w:kern w:val="0"/>
          <w:szCs w:val="24"/>
        </w:rPr>
        <w:t>变更的范围</w:t>
      </w:r>
      <w:r w:rsidRPr="00DA2539">
        <w:rPr>
          <w:rFonts w:ascii="仿宋" w:hAnsi="仿宋" w:hint="eastAsia"/>
          <w:kern w:val="0"/>
          <w:szCs w:val="24"/>
        </w:rPr>
        <w:t>〕</w:t>
      </w:r>
      <w:r w:rsidRPr="00DA2539">
        <w:rPr>
          <w:rFonts w:ascii="仿宋" w:hAnsi="仿宋"/>
          <w:kern w:val="0"/>
          <w:szCs w:val="24"/>
        </w:rPr>
        <w:t>第（2）项的可取消工作。</w:t>
      </w:r>
    </w:p>
    <w:p w14:paraId="3A6C242C" w14:textId="77777777" w:rsidR="00BC3905" w:rsidRPr="00DA2539" w:rsidRDefault="00BC3905" w:rsidP="00BC3905">
      <w:pPr>
        <w:ind w:firstLineChars="195" w:firstLine="468"/>
        <w:jc w:val="left"/>
        <w:rPr>
          <w:rFonts w:ascii="仿宋" w:hAnsi="仿宋"/>
          <w:kern w:val="0"/>
          <w:szCs w:val="24"/>
        </w:rPr>
      </w:pPr>
      <w:r w:rsidRPr="00DA2539">
        <w:rPr>
          <w:rFonts w:ascii="仿宋" w:hAnsi="仿宋"/>
          <w:kern w:val="0"/>
          <w:szCs w:val="24"/>
        </w:rPr>
        <w:t>暂停施工持续</w:t>
      </w:r>
      <w:r w:rsidRPr="00DA2539">
        <w:rPr>
          <w:rFonts w:ascii="仿宋" w:hAnsi="仿宋" w:hint="eastAsia"/>
          <w:kern w:val="0"/>
          <w:szCs w:val="24"/>
        </w:rPr>
        <w:t>84</w:t>
      </w:r>
      <w:r w:rsidRPr="00DA2539">
        <w:rPr>
          <w:rFonts w:ascii="仿宋" w:hAnsi="仿宋"/>
          <w:kern w:val="0"/>
          <w:szCs w:val="24"/>
        </w:rPr>
        <w:t>天以上不复工的，且不属于第7.8.2项</w:t>
      </w:r>
      <w:r w:rsidRPr="00DA2539">
        <w:rPr>
          <w:rFonts w:ascii="仿宋" w:hAnsi="仿宋" w:hint="eastAsia"/>
          <w:kern w:val="0"/>
          <w:szCs w:val="24"/>
        </w:rPr>
        <w:t>〔</w:t>
      </w:r>
      <w:r w:rsidRPr="00DA2539">
        <w:rPr>
          <w:rFonts w:ascii="仿宋" w:hAnsi="仿宋"/>
          <w:kern w:val="0"/>
          <w:szCs w:val="24"/>
        </w:rPr>
        <w:t>承包人原因引起的暂停施工</w:t>
      </w:r>
      <w:r w:rsidRPr="00DA2539">
        <w:rPr>
          <w:rFonts w:ascii="仿宋" w:hAnsi="仿宋" w:hint="eastAsia"/>
          <w:kern w:val="0"/>
          <w:szCs w:val="24"/>
        </w:rPr>
        <w:t>〕</w:t>
      </w:r>
      <w:r w:rsidRPr="00DA2539">
        <w:rPr>
          <w:rFonts w:ascii="仿宋" w:hAnsi="仿宋"/>
          <w:kern w:val="0"/>
          <w:szCs w:val="24"/>
        </w:rPr>
        <w:t>及第17条</w:t>
      </w:r>
      <w:r w:rsidRPr="00DA2539">
        <w:rPr>
          <w:rFonts w:ascii="仿宋" w:hAnsi="仿宋" w:hint="eastAsia"/>
          <w:kern w:val="0"/>
          <w:szCs w:val="24"/>
        </w:rPr>
        <w:t>〔</w:t>
      </w:r>
      <w:r w:rsidRPr="00DA2539">
        <w:rPr>
          <w:rFonts w:ascii="仿宋" w:hAnsi="仿宋"/>
          <w:kern w:val="0"/>
          <w:szCs w:val="24"/>
        </w:rPr>
        <w:t>不可抗力</w:t>
      </w:r>
      <w:r w:rsidRPr="00DA2539">
        <w:rPr>
          <w:rFonts w:ascii="仿宋" w:hAnsi="仿宋" w:hint="eastAsia"/>
          <w:kern w:val="0"/>
          <w:szCs w:val="24"/>
        </w:rPr>
        <w:t>〕</w:t>
      </w:r>
      <w:r w:rsidRPr="00DA2539">
        <w:rPr>
          <w:rFonts w:ascii="仿宋" w:hAnsi="仿宋"/>
          <w:kern w:val="0"/>
          <w:szCs w:val="24"/>
        </w:rPr>
        <w:t>约定的情形，并影响到整个工程以及合同目的实现的，承包人有权提出价格调整要求，或者解除合同。解除合同的，按照第16.1.3项</w:t>
      </w:r>
      <w:r w:rsidRPr="00DA2539">
        <w:rPr>
          <w:rFonts w:ascii="仿宋" w:hAnsi="仿宋" w:hint="eastAsia"/>
          <w:kern w:val="0"/>
          <w:szCs w:val="24"/>
        </w:rPr>
        <w:t>〔</w:t>
      </w:r>
      <w:r w:rsidRPr="00DA2539">
        <w:rPr>
          <w:rFonts w:ascii="仿宋" w:hAnsi="仿宋"/>
          <w:kern w:val="0"/>
          <w:szCs w:val="24"/>
        </w:rPr>
        <w:t>因发包人违约解除合同</w:t>
      </w:r>
      <w:r w:rsidRPr="00DA2539">
        <w:rPr>
          <w:rFonts w:ascii="仿宋" w:hAnsi="仿宋" w:hint="eastAsia"/>
          <w:kern w:val="0"/>
          <w:szCs w:val="24"/>
        </w:rPr>
        <w:t>〕</w:t>
      </w:r>
      <w:r w:rsidRPr="00DA2539">
        <w:rPr>
          <w:rFonts w:ascii="仿宋" w:hAnsi="仿宋"/>
          <w:kern w:val="0"/>
          <w:szCs w:val="24"/>
        </w:rPr>
        <w:t>执行。</w:t>
      </w:r>
    </w:p>
    <w:p w14:paraId="61B47244" w14:textId="77777777" w:rsidR="00BC3905" w:rsidRPr="00DA2539" w:rsidRDefault="00BC3905" w:rsidP="00BC3905">
      <w:pPr>
        <w:ind w:left="16" w:firstLineChars="195" w:firstLine="468"/>
        <w:jc w:val="left"/>
        <w:rPr>
          <w:rFonts w:ascii="仿宋" w:hAnsi="仿宋"/>
          <w:kern w:val="0"/>
          <w:szCs w:val="24"/>
        </w:rPr>
      </w:pPr>
      <w:r w:rsidRPr="00DA2539">
        <w:rPr>
          <w:rFonts w:ascii="仿宋" w:hAnsi="仿宋"/>
          <w:kern w:val="0"/>
          <w:szCs w:val="24"/>
        </w:rPr>
        <w:t>7.8.7 暂停施工期间的工程照管</w:t>
      </w:r>
    </w:p>
    <w:p w14:paraId="6290831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暂停施工期间，承包人应负责妥善照管工程并提供安全保障，由此增加的费用由责任方承担。</w:t>
      </w:r>
    </w:p>
    <w:p w14:paraId="5D01711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7.8.8 暂停施工的措施</w:t>
      </w:r>
    </w:p>
    <w:p w14:paraId="1B5BEBC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暂停施工期间，发包人和承包人均应采取必要的措施确保工程质量及安全，防止因暂停施工扩大损失。</w:t>
      </w:r>
    </w:p>
    <w:p w14:paraId="3071E1A7"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42" w:name="_Toc351203551"/>
      <w:r w:rsidRPr="00DA2539">
        <w:rPr>
          <w:rFonts w:ascii="仿宋" w:hAnsi="仿宋"/>
          <w:b w:val="0"/>
          <w:sz w:val="24"/>
          <w:szCs w:val="24"/>
        </w:rPr>
        <w:t>7.9提前竣工</w:t>
      </w:r>
      <w:bookmarkEnd w:id="642"/>
    </w:p>
    <w:p w14:paraId="1BEA96C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sidRPr="00DA2539">
        <w:rPr>
          <w:rFonts w:ascii="仿宋" w:hAnsi="仿宋" w:hint="eastAsia"/>
          <w:kern w:val="0"/>
          <w:szCs w:val="24"/>
        </w:rPr>
        <w:t>承包人认为提前竣工指示无法执行的，应向</w:t>
      </w:r>
      <w:r w:rsidRPr="00DA2539">
        <w:rPr>
          <w:rFonts w:ascii="仿宋" w:hAnsi="仿宋" w:hint="eastAsia"/>
          <w:kern w:val="0"/>
          <w:szCs w:val="24"/>
        </w:rPr>
        <w:lastRenderedPageBreak/>
        <w:t>监理人和发包人提出书面异议，发包人和监理人应在收到异议后7天内予以答复。任何情况下，发包人不得压缩合理工期。</w:t>
      </w:r>
    </w:p>
    <w:p w14:paraId="11A6A18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7.9.2 发包人要求承包人提前竣工，或承包人提出提前竣工的建议能够给发包人带来效益的，合同当事人可以在专用合同条款中约定提前竣工的奖励。</w:t>
      </w:r>
    </w:p>
    <w:p w14:paraId="408FF7C9" w14:textId="77777777" w:rsidR="00BC3905" w:rsidRPr="00DA2539" w:rsidRDefault="00BC3905" w:rsidP="00BC3905">
      <w:pPr>
        <w:pStyle w:val="4"/>
        <w:spacing w:before="120" w:after="120" w:line="360" w:lineRule="auto"/>
        <w:rPr>
          <w:rFonts w:ascii="仿宋" w:hAnsi="仿宋"/>
          <w:b w:val="0"/>
          <w:szCs w:val="24"/>
        </w:rPr>
      </w:pPr>
      <w:bookmarkStart w:id="643" w:name="_Toc351203552"/>
      <w:r w:rsidRPr="00DA2539">
        <w:rPr>
          <w:rFonts w:ascii="仿宋" w:hAnsi="仿宋"/>
          <w:b w:val="0"/>
          <w:szCs w:val="24"/>
        </w:rPr>
        <w:t>8</w:t>
      </w:r>
      <w:bookmarkStart w:id="644" w:name="_Toc296346559"/>
      <w:bookmarkStart w:id="645" w:name="_Toc296503058"/>
      <w:bookmarkStart w:id="646" w:name="_Toc337558776"/>
      <w:r w:rsidRPr="00DA2539">
        <w:rPr>
          <w:rFonts w:ascii="仿宋" w:hAnsi="仿宋"/>
          <w:b w:val="0"/>
          <w:szCs w:val="24"/>
        </w:rPr>
        <w:t>. 材料与设备</w:t>
      </w:r>
      <w:bookmarkEnd w:id="643"/>
    </w:p>
    <w:p w14:paraId="6E21ACE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47" w:name="_Toc351203553"/>
      <w:bookmarkEnd w:id="644"/>
      <w:bookmarkEnd w:id="645"/>
      <w:bookmarkEnd w:id="646"/>
      <w:r w:rsidRPr="00DA2539">
        <w:rPr>
          <w:rFonts w:ascii="仿宋" w:hAnsi="仿宋"/>
          <w:b w:val="0"/>
          <w:sz w:val="24"/>
          <w:szCs w:val="24"/>
        </w:rPr>
        <w:t>8</w:t>
      </w:r>
      <w:bookmarkStart w:id="648" w:name="_Toc296346560"/>
      <w:bookmarkStart w:id="649" w:name="_Toc296503059"/>
      <w:bookmarkStart w:id="650" w:name="_Toc337558777"/>
      <w:bookmarkStart w:id="651" w:name="_Toc468936960"/>
      <w:r w:rsidRPr="00DA2539">
        <w:rPr>
          <w:rFonts w:ascii="仿宋" w:hAnsi="仿宋"/>
          <w:b w:val="0"/>
          <w:sz w:val="24"/>
          <w:szCs w:val="24"/>
        </w:rPr>
        <w:t>.1发包人供应材料与工程设备</w:t>
      </w:r>
      <w:bookmarkEnd w:id="647"/>
    </w:p>
    <w:bookmarkEnd w:id="648"/>
    <w:bookmarkEnd w:id="649"/>
    <w:bookmarkEnd w:id="650"/>
    <w:p w14:paraId="1CF27CA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发包人自行供应材料、工程设备的，应在签订合同时在专用合同条款的附件《发包人供应材料设备一览表》中明确材料、工程设备的品种、规格、型号、数量、单价、质量等级和送达地点。</w:t>
      </w:r>
    </w:p>
    <w:p w14:paraId="1DA3B8D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承包人应提前30天通过监理人以书面形式通知发包人供应材料与工程设备进场。承包人按照第7.2.2项</w:t>
      </w:r>
      <w:r w:rsidRPr="00DA2539">
        <w:rPr>
          <w:rFonts w:ascii="仿宋" w:hAnsi="仿宋" w:hint="eastAsia"/>
          <w:kern w:val="0"/>
          <w:szCs w:val="24"/>
        </w:rPr>
        <w:t>〔</w:t>
      </w:r>
      <w:r w:rsidRPr="00DA2539">
        <w:rPr>
          <w:rFonts w:ascii="仿宋" w:hAnsi="仿宋"/>
          <w:kern w:val="0"/>
          <w:szCs w:val="24"/>
        </w:rPr>
        <w:t>施工进度计划的修订</w:t>
      </w:r>
      <w:r w:rsidRPr="00DA2539">
        <w:rPr>
          <w:rFonts w:ascii="仿宋" w:hAnsi="仿宋" w:hint="eastAsia"/>
          <w:kern w:val="0"/>
          <w:szCs w:val="24"/>
        </w:rPr>
        <w:t>〕</w:t>
      </w:r>
      <w:r w:rsidRPr="00DA2539">
        <w:rPr>
          <w:rFonts w:ascii="仿宋" w:hAnsi="仿宋"/>
          <w:kern w:val="0"/>
          <w:szCs w:val="24"/>
        </w:rPr>
        <w:t>约定修订施工进度计划时，需同时提交经修订后的发包人供应材料与工程设备的进场计划。</w:t>
      </w:r>
    </w:p>
    <w:p w14:paraId="2CF75BE9" w14:textId="77777777" w:rsidR="00BC3905" w:rsidRPr="00DA2539" w:rsidRDefault="00BC3905" w:rsidP="00BC3905">
      <w:pPr>
        <w:pStyle w:val="5"/>
        <w:spacing w:before="120" w:after="120" w:line="360" w:lineRule="auto"/>
        <w:ind w:firstLineChars="200" w:firstLine="480"/>
        <w:rPr>
          <w:rFonts w:ascii="仿宋" w:hAnsi="仿宋"/>
          <w:sz w:val="24"/>
          <w:szCs w:val="24"/>
        </w:rPr>
      </w:pPr>
      <w:bookmarkStart w:id="652" w:name="_Toc351203554"/>
      <w:r w:rsidRPr="00DA2539">
        <w:rPr>
          <w:rFonts w:ascii="仿宋" w:hAnsi="仿宋"/>
          <w:b w:val="0"/>
          <w:sz w:val="24"/>
          <w:szCs w:val="24"/>
        </w:rPr>
        <w:t>8</w:t>
      </w:r>
      <w:bookmarkStart w:id="653" w:name="_Toc296503060"/>
      <w:bookmarkStart w:id="654" w:name="_Toc337558778"/>
      <w:bookmarkStart w:id="655" w:name="_Toc296346561"/>
      <w:r w:rsidRPr="00DA2539">
        <w:rPr>
          <w:rFonts w:ascii="仿宋" w:hAnsi="仿宋"/>
          <w:b w:val="0"/>
          <w:sz w:val="24"/>
          <w:szCs w:val="24"/>
        </w:rPr>
        <w:t>.2承包人采购材料与工程设备</w:t>
      </w:r>
      <w:bookmarkEnd w:id="652"/>
    </w:p>
    <w:bookmarkEnd w:id="653"/>
    <w:bookmarkEnd w:id="654"/>
    <w:bookmarkEnd w:id="655"/>
    <w:p w14:paraId="288DD5E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sidRPr="00DA2539">
        <w:rPr>
          <w:rFonts w:ascii="仿宋" w:hAnsi="仿宋" w:hint="eastAsia"/>
          <w:kern w:val="0"/>
          <w:szCs w:val="24"/>
        </w:rPr>
        <w:t>相应责任</w:t>
      </w:r>
      <w:r w:rsidRPr="00DA2539">
        <w:rPr>
          <w:rFonts w:ascii="仿宋" w:hAnsi="仿宋"/>
          <w:kern w:val="0"/>
          <w:szCs w:val="24"/>
        </w:rPr>
        <w:t>。</w:t>
      </w:r>
    </w:p>
    <w:p w14:paraId="64530994"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56" w:name="_Toc351203555"/>
      <w:r w:rsidRPr="00DA2539">
        <w:rPr>
          <w:rFonts w:ascii="仿宋" w:hAnsi="仿宋"/>
          <w:b w:val="0"/>
          <w:sz w:val="24"/>
          <w:szCs w:val="24"/>
        </w:rPr>
        <w:t>8</w:t>
      </w:r>
      <w:bookmarkStart w:id="657" w:name="_Toc296503061"/>
      <w:bookmarkStart w:id="658" w:name="_Toc337558779"/>
      <w:bookmarkStart w:id="659" w:name="_Toc296346562"/>
      <w:r w:rsidRPr="00DA2539">
        <w:rPr>
          <w:rFonts w:ascii="仿宋" w:hAnsi="仿宋"/>
          <w:b w:val="0"/>
          <w:sz w:val="24"/>
          <w:szCs w:val="24"/>
        </w:rPr>
        <w:t>.3材料与工程设备的接收与拒收</w:t>
      </w:r>
      <w:bookmarkEnd w:id="656"/>
    </w:p>
    <w:bookmarkEnd w:id="657"/>
    <w:bookmarkEnd w:id="658"/>
    <w:bookmarkEnd w:id="659"/>
    <w:p w14:paraId="60A361B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76E9438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发包人提供的材料和工程设备的规格、数量或质量不符合合同约定的，或因发包人原因导致交货日期延误或交货地点变更等情况的，按照第16.1款</w:t>
      </w:r>
      <w:r w:rsidRPr="00DA2539">
        <w:rPr>
          <w:rFonts w:ascii="仿宋" w:hAnsi="仿宋" w:hint="eastAsia"/>
          <w:kern w:val="0"/>
          <w:szCs w:val="24"/>
        </w:rPr>
        <w:t>〔</w:t>
      </w:r>
      <w:r w:rsidRPr="00DA2539">
        <w:rPr>
          <w:rFonts w:ascii="仿宋" w:hAnsi="仿宋"/>
          <w:kern w:val="0"/>
          <w:szCs w:val="24"/>
        </w:rPr>
        <w:t>发包人违约</w:t>
      </w:r>
      <w:r w:rsidRPr="00DA2539">
        <w:rPr>
          <w:rFonts w:ascii="仿宋" w:hAnsi="仿宋" w:hint="eastAsia"/>
          <w:kern w:val="0"/>
          <w:szCs w:val="24"/>
        </w:rPr>
        <w:t>〕</w:t>
      </w:r>
      <w:r w:rsidRPr="00DA2539">
        <w:rPr>
          <w:rFonts w:ascii="仿宋" w:hAnsi="仿宋"/>
          <w:kern w:val="0"/>
          <w:szCs w:val="24"/>
        </w:rPr>
        <w:t>约定办理。</w:t>
      </w:r>
    </w:p>
    <w:p w14:paraId="6DCFC6B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8.3.2 承包人采购的材料和工程设备，应保证产品质量合格，承包人应在材料和工程设备到货前24小时通知监理人检验。承</w:t>
      </w:r>
      <w:bookmarkStart w:id="660" w:name="_Toc250655469"/>
      <w:r w:rsidRPr="00DA2539">
        <w:rPr>
          <w:rFonts w:ascii="仿宋" w:hAnsi="仿宋"/>
          <w:kern w:val="0"/>
          <w:szCs w:val="24"/>
        </w:rPr>
        <w:t>包人进行永久设备、材料的制造和生产的，应符合相关质量标准，并向监理人提交材料的样本以及有关资料，并应在使</w:t>
      </w:r>
      <w:r w:rsidRPr="00DA2539">
        <w:rPr>
          <w:rFonts w:ascii="仿宋" w:hAnsi="仿宋"/>
          <w:kern w:val="0"/>
          <w:szCs w:val="24"/>
        </w:rPr>
        <w:lastRenderedPageBreak/>
        <w:t>用该材料或工程设备之前获得监理人同意。</w:t>
      </w:r>
    </w:p>
    <w:bookmarkEnd w:id="660"/>
    <w:p w14:paraId="57082BE2" w14:textId="77777777" w:rsidR="00BC3905" w:rsidRPr="00DA2539" w:rsidRDefault="00BC3905" w:rsidP="00BC3905">
      <w:pPr>
        <w:autoSpaceDE w:val="0"/>
        <w:autoSpaceDN w:val="0"/>
        <w:adjustRightInd w:val="0"/>
        <w:ind w:firstLineChars="150" w:firstLine="360"/>
        <w:jc w:val="left"/>
        <w:rPr>
          <w:rFonts w:ascii="仿宋" w:hAnsi="仿宋"/>
          <w:kern w:val="0"/>
          <w:szCs w:val="24"/>
        </w:rPr>
      </w:pPr>
      <w:r w:rsidRPr="00DA2539">
        <w:rPr>
          <w:rFonts w:ascii="仿宋" w:hAnsi="仿宋"/>
          <w:kern w:val="0"/>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F88543E"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61" w:name="_Toc351203556"/>
      <w:r w:rsidRPr="00DA2539">
        <w:rPr>
          <w:rFonts w:ascii="仿宋" w:hAnsi="仿宋"/>
          <w:b w:val="0"/>
          <w:sz w:val="24"/>
          <w:szCs w:val="24"/>
        </w:rPr>
        <w:t>8</w:t>
      </w:r>
      <w:bookmarkStart w:id="662" w:name="_Toc296346563"/>
      <w:bookmarkStart w:id="663" w:name="_Toc296503062"/>
      <w:bookmarkStart w:id="664" w:name="_Toc337558780"/>
      <w:r w:rsidRPr="00DA2539">
        <w:rPr>
          <w:rFonts w:ascii="仿宋" w:hAnsi="仿宋"/>
          <w:b w:val="0"/>
          <w:sz w:val="24"/>
          <w:szCs w:val="24"/>
        </w:rPr>
        <w:t>.4材料与工程设备的保管与使用</w:t>
      </w:r>
      <w:bookmarkEnd w:id="661"/>
    </w:p>
    <w:bookmarkEnd w:id="662"/>
    <w:bookmarkEnd w:id="663"/>
    <w:bookmarkEnd w:id="664"/>
    <w:p w14:paraId="5C14B1E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8.4.1 发包人供应</w:t>
      </w:r>
      <w:r w:rsidRPr="00DA2539">
        <w:rPr>
          <w:rFonts w:ascii="仿宋" w:hAnsi="仿宋"/>
          <w:szCs w:val="24"/>
        </w:rPr>
        <w:t>材料与</w:t>
      </w:r>
      <w:r w:rsidRPr="00DA2539">
        <w:rPr>
          <w:rFonts w:ascii="仿宋" w:hAnsi="仿宋"/>
          <w:kern w:val="0"/>
          <w:szCs w:val="24"/>
        </w:rPr>
        <w:t>工程</w:t>
      </w:r>
      <w:r w:rsidRPr="00DA2539">
        <w:rPr>
          <w:rFonts w:ascii="仿宋" w:hAnsi="仿宋"/>
          <w:szCs w:val="24"/>
        </w:rPr>
        <w:t>设备的保管与使用</w:t>
      </w:r>
    </w:p>
    <w:p w14:paraId="20F8D92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5B0AEC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发包人供应的材料和工程设备使用前，由承包人负责检验，检验费用由发包人承担，不合格的不得使用。</w:t>
      </w:r>
    </w:p>
    <w:p w14:paraId="662CCAF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8.4.2 承包人采购</w:t>
      </w:r>
      <w:r w:rsidRPr="00DA2539">
        <w:rPr>
          <w:rFonts w:ascii="仿宋" w:hAnsi="仿宋"/>
          <w:szCs w:val="24"/>
        </w:rPr>
        <w:t>材料与</w:t>
      </w:r>
      <w:r w:rsidRPr="00DA2539">
        <w:rPr>
          <w:rFonts w:ascii="仿宋" w:hAnsi="仿宋"/>
          <w:kern w:val="0"/>
          <w:szCs w:val="24"/>
        </w:rPr>
        <w:t>工程</w:t>
      </w:r>
      <w:r w:rsidRPr="00DA2539">
        <w:rPr>
          <w:rFonts w:ascii="仿宋" w:hAnsi="仿宋"/>
          <w:szCs w:val="24"/>
        </w:rPr>
        <w:t>设备的保管与使用</w:t>
      </w:r>
    </w:p>
    <w:p w14:paraId="5F72A5E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C52FEF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发包人或监理人发现承包人使用不符合设计或有关标准要求的材料和工程设备时，有权要求承包人进行修复、拆除或重新采购，由此增加的费用和（或）延误的工期，由承包人承担。</w:t>
      </w:r>
    </w:p>
    <w:p w14:paraId="270BE2C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65" w:name="_Toc351203557"/>
      <w:r w:rsidRPr="00DA2539">
        <w:rPr>
          <w:rFonts w:ascii="仿宋" w:hAnsi="仿宋"/>
          <w:b w:val="0"/>
          <w:sz w:val="24"/>
          <w:szCs w:val="24"/>
        </w:rPr>
        <w:t>8.5禁止使用不合格的材料和工程设备</w:t>
      </w:r>
      <w:bookmarkEnd w:id="665"/>
    </w:p>
    <w:p w14:paraId="0E06F99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8.5.1 监理人有权拒绝承包人提供的不合格材料或工程设备，并要求承包人立即进行更换。监理人应在更换后再次进行检查和检验，由此增加的费用和（或）延误的工期由承包人承担。</w:t>
      </w:r>
    </w:p>
    <w:p w14:paraId="3CA1791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8.5.2 监理人发现承包人使用了不合格的材料和工程设备，承包人应按照监理人的指示立即改正，并禁止在工程中继续使用不合格的材料和工程设备。</w:t>
      </w:r>
    </w:p>
    <w:p w14:paraId="19AEFE1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8.5.3 发包人提供的材料或工程设备不符合合同要求的，承包人有权拒绝，并可要求发包人更换，由此增加的费用和（或）延误的工期由发包人承担</w:t>
      </w:r>
      <w:r w:rsidRPr="00DA2539">
        <w:rPr>
          <w:rFonts w:ascii="仿宋" w:hAnsi="仿宋" w:hint="eastAsia"/>
          <w:kern w:val="0"/>
          <w:szCs w:val="24"/>
        </w:rPr>
        <w:t>，并支付承包人合理的利润</w:t>
      </w:r>
      <w:r w:rsidRPr="00DA2539">
        <w:rPr>
          <w:rFonts w:ascii="仿宋" w:hAnsi="仿宋"/>
          <w:kern w:val="0"/>
          <w:szCs w:val="24"/>
        </w:rPr>
        <w:t>。</w:t>
      </w:r>
    </w:p>
    <w:p w14:paraId="695560B6"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66" w:name="_Toc351203558"/>
      <w:r w:rsidRPr="00DA2539">
        <w:rPr>
          <w:rFonts w:ascii="仿宋" w:hAnsi="仿宋"/>
          <w:b w:val="0"/>
          <w:sz w:val="24"/>
          <w:szCs w:val="24"/>
        </w:rPr>
        <w:lastRenderedPageBreak/>
        <w:t>8.6 样品</w:t>
      </w:r>
      <w:bookmarkEnd w:id="666"/>
    </w:p>
    <w:p w14:paraId="0B6C091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8.6.1</w:t>
      </w:r>
      <w:r w:rsidRPr="00DA2539">
        <w:rPr>
          <w:rFonts w:ascii="仿宋" w:hAnsi="仿宋"/>
          <w:kern w:val="0"/>
          <w:szCs w:val="24"/>
        </w:rPr>
        <w:tab/>
        <w:t>样品的报送</w:t>
      </w:r>
      <w:r w:rsidRPr="00DA2539">
        <w:rPr>
          <w:rFonts w:ascii="仿宋" w:hAnsi="仿宋" w:hint="eastAsia"/>
          <w:kern w:val="0"/>
          <w:szCs w:val="24"/>
        </w:rPr>
        <w:t>与封存</w:t>
      </w:r>
    </w:p>
    <w:p w14:paraId="4AA5DBE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需要承包人报送样品的材料或工程设备，样品的种类、名称、规格、数量等要求均应在专用合同条款中约定。样品的报送程序如下：</w:t>
      </w:r>
    </w:p>
    <w:p w14:paraId="57F1DBE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48DDC1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1427BB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（3）经发包人和监理人审批确认的样品</w:t>
      </w:r>
      <w:r w:rsidRPr="00DA2539">
        <w:rPr>
          <w:rFonts w:ascii="仿宋" w:hAnsi="仿宋" w:hint="eastAsia"/>
          <w:kern w:val="0"/>
          <w:szCs w:val="24"/>
        </w:rPr>
        <w:t>应按约定的方法封样，封存的样品</w:t>
      </w:r>
      <w:r w:rsidRPr="00DA2539">
        <w:rPr>
          <w:rFonts w:ascii="仿宋" w:hAnsi="仿宋"/>
          <w:kern w:val="0"/>
          <w:szCs w:val="24"/>
        </w:rPr>
        <w:t>作为检验工程相关部分的标准之一。承包人在施工过程中不得使用与样品不符的材料或工程设备。</w:t>
      </w:r>
    </w:p>
    <w:p w14:paraId="6E91B97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（4）发包人和监理人对样品的审批</w:t>
      </w:r>
      <w:proofErr w:type="gramStart"/>
      <w:r w:rsidRPr="00DA2539">
        <w:rPr>
          <w:rFonts w:ascii="仿宋" w:hAnsi="仿宋"/>
          <w:kern w:val="0"/>
          <w:szCs w:val="24"/>
        </w:rPr>
        <w:t>确认仅</w:t>
      </w:r>
      <w:proofErr w:type="gramEnd"/>
      <w:r w:rsidRPr="00DA2539">
        <w:rPr>
          <w:rFonts w:ascii="仿宋" w:hAnsi="仿宋"/>
          <w:kern w:val="0"/>
          <w:szCs w:val="24"/>
        </w:rPr>
        <w:t>为确认相关材料或工程设备的特征或用途，不得被理解为对合同的修改或改变，也并不减轻或免除承包人任何的责任和义务。</w:t>
      </w:r>
      <w:r w:rsidRPr="00DA2539">
        <w:rPr>
          <w:rFonts w:ascii="仿宋" w:hAnsi="仿宋" w:hint="eastAsia"/>
          <w:kern w:val="0"/>
          <w:szCs w:val="24"/>
        </w:rPr>
        <w:t>如果封存的样品修改或改变了合同约定，合同当事人应当以书面协议予以确认。</w:t>
      </w:r>
    </w:p>
    <w:p w14:paraId="678589E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8.6.2 样品的保管</w:t>
      </w:r>
    </w:p>
    <w:p w14:paraId="0907A58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经批准的样品应由监理人负责封存于现场，承包人应在现场为保存样品提供适当和固定的场所并保持适当和良好的存储环境条件。</w:t>
      </w:r>
    </w:p>
    <w:p w14:paraId="0566F52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67" w:name="_Toc351203559"/>
      <w:r w:rsidRPr="00DA2539">
        <w:rPr>
          <w:rFonts w:ascii="仿宋" w:hAnsi="仿宋"/>
          <w:b w:val="0"/>
          <w:sz w:val="24"/>
          <w:szCs w:val="24"/>
        </w:rPr>
        <w:t>8.7材料与工程设备的替代</w:t>
      </w:r>
      <w:bookmarkEnd w:id="667"/>
    </w:p>
    <w:p w14:paraId="59D6C3D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8.7.1 出现下列情况需要使用替代材料和工程设备的，承包人应按照第8.7.2项约定的程序执行：</w:t>
      </w:r>
    </w:p>
    <w:p w14:paraId="1F23C23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（1）基准日</w:t>
      </w:r>
      <w:r w:rsidRPr="00DA2539">
        <w:rPr>
          <w:rFonts w:ascii="仿宋" w:hAnsi="仿宋" w:hint="eastAsia"/>
          <w:kern w:val="0"/>
          <w:szCs w:val="24"/>
        </w:rPr>
        <w:t>期</w:t>
      </w:r>
      <w:r w:rsidRPr="00DA2539">
        <w:rPr>
          <w:rFonts w:ascii="仿宋" w:hAnsi="仿宋"/>
          <w:kern w:val="0"/>
          <w:szCs w:val="24"/>
        </w:rPr>
        <w:t>后生效的法律规定禁止使用的；</w:t>
      </w:r>
    </w:p>
    <w:p w14:paraId="39DE407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（2）发包人要求使用替代品的；</w:t>
      </w:r>
    </w:p>
    <w:p w14:paraId="1E5B436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（3）因其他原因必须使用替代品的。</w:t>
      </w:r>
    </w:p>
    <w:p w14:paraId="2E35DF7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8.7.2 承包人应在使用替代材料和工程设备28天前书面通知监理人，并附下列文件：</w:t>
      </w:r>
    </w:p>
    <w:p w14:paraId="63CBE87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（1）被替代的材料和工程设备的名称、数量、规格、型号、品牌、性能、价格</w:t>
      </w:r>
      <w:r w:rsidRPr="00DA2539">
        <w:rPr>
          <w:rFonts w:ascii="仿宋" w:hAnsi="仿宋"/>
          <w:kern w:val="0"/>
          <w:szCs w:val="24"/>
        </w:rPr>
        <w:lastRenderedPageBreak/>
        <w:t>及其他相关资料；</w:t>
      </w:r>
    </w:p>
    <w:p w14:paraId="20A3366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（2）替代品的名称、数量、规格、型号、品牌、性能、价格及其他相关资料；</w:t>
      </w:r>
    </w:p>
    <w:p w14:paraId="306B580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（3）替代品与被替代产品之间的差异以及使用替代品可能对工程产生的影响；</w:t>
      </w:r>
    </w:p>
    <w:p w14:paraId="211CBE0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（4）替代品与被替代产品的价格差异；</w:t>
      </w:r>
    </w:p>
    <w:p w14:paraId="66B25F2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（5）使用替代品的理由和原因说明；</w:t>
      </w:r>
    </w:p>
    <w:p w14:paraId="63F8D10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（6）监理人要求的其他文件。</w:t>
      </w:r>
    </w:p>
    <w:p w14:paraId="5B78CBE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监理人应在收到通知后14天内向承包人发出经发包人签认的书面指示；监理人逾期发出书面指示的，视为发包人和监理人同意使用替代品。</w:t>
      </w:r>
    </w:p>
    <w:p w14:paraId="4433DB4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8.7.3 发包人认可使用替代材料和工程设备的，替代材料和工程设备的价格，按照已标价工程量清单或预算书相同项目的价格认定；无相同项目的，参考相似项目价格认定；</w:t>
      </w:r>
      <w:r w:rsidRPr="00DA2539">
        <w:rPr>
          <w:rFonts w:ascii="仿宋" w:hAnsi="仿宋" w:hint="eastAsia"/>
          <w:kern w:val="0"/>
          <w:szCs w:val="24"/>
        </w:rPr>
        <w:t>既无</w:t>
      </w:r>
      <w:r w:rsidRPr="00DA2539">
        <w:rPr>
          <w:rFonts w:ascii="仿宋" w:hAnsi="仿宋"/>
          <w:kern w:val="0"/>
          <w:szCs w:val="24"/>
        </w:rPr>
        <w:t>相同项目</w:t>
      </w:r>
      <w:r w:rsidRPr="00DA2539">
        <w:rPr>
          <w:rFonts w:ascii="仿宋" w:hAnsi="仿宋" w:hint="eastAsia"/>
          <w:kern w:val="0"/>
          <w:szCs w:val="24"/>
        </w:rPr>
        <w:t>也</w:t>
      </w:r>
      <w:r w:rsidRPr="00DA2539">
        <w:rPr>
          <w:rFonts w:ascii="仿宋" w:hAnsi="仿宋"/>
          <w:kern w:val="0"/>
          <w:szCs w:val="24"/>
        </w:rPr>
        <w:t>无相似项目的，</w:t>
      </w:r>
      <w:r w:rsidRPr="00DA2539">
        <w:rPr>
          <w:rFonts w:ascii="仿宋" w:hAnsi="仿宋" w:hint="eastAsia"/>
          <w:kern w:val="0"/>
          <w:szCs w:val="24"/>
        </w:rPr>
        <w:t>按照合理的成本与利润构成的原则，</w:t>
      </w:r>
      <w:r w:rsidRPr="00DA2539">
        <w:rPr>
          <w:rFonts w:ascii="仿宋" w:hAnsi="仿宋"/>
          <w:kern w:val="0"/>
          <w:szCs w:val="24"/>
        </w:rPr>
        <w:t>由合同当事人按照第4.4款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确定价格。</w:t>
      </w:r>
    </w:p>
    <w:p w14:paraId="1470E627"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68" w:name="_Toc351203560"/>
      <w:r w:rsidRPr="00DA2539">
        <w:rPr>
          <w:rFonts w:ascii="仿宋" w:hAnsi="仿宋"/>
          <w:b w:val="0"/>
          <w:sz w:val="24"/>
          <w:szCs w:val="24"/>
        </w:rPr>
        <w:t>8.8施工设备和临时设施</w:t>
      </w:r>
      <w:bookmarkEnd w:id="668"/>
    </w:p>
    <w:p w14:paraId="4A3A1D1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8.8.1 承包人提供的施工设备和临时设施</w:t>
      </w:r>
    </w:p>
    <w:p w14:paraId="327ADAA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承包人应按合同进度计划的要求，及时配置施工设备和修建临时设施。进入施工场地的承包人设备需经监理人核查后才能投入使用。承包人更换合同约定的承包人设备的，应报监理人批准。</w:t>
      </w:r>
    </w:p>
    <w:p w14:paraId="2E23876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除专用合同条款另有约定外，承包人应自行承担修建临时设施的费用，需要临时占地的，应由发包人办理申请手续并承担相应费用。</w:t>
      </w:r>
    </w:p>
    <w:p w14:paraId="240E0D2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8.8.2发包人提供的施工设备和临时设施</w:t>
      </w:r>
    </w:p>
    <w:p w14:paraId="4A1B546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发包人提供的施工设备或临时设施在专用合同条款中约定。</w:t>
      </w:r>
    </w:p>
    <w:p w14:paraId="1580E47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8.8.3要求承包人增加或更换施工设备</w:t>
      </w:r>
    </w:p>
    <w:p w14:paraId="0CC9207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承包人使用的施工设备不能满足合同进度计划和（或）质量要求时，监理人有权要求承包人增加或更换施工设备，承包人应及时增加或更换，由此增加的费用和（或）延误的工期由承包人承担。</w:t>
      </w:r>
    </w:p>
    <w:p w14:paraId="1AEF456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69" w:name="_Toc351203561"/>
      <w:r w:rsidRPr="00DA2539">
        <w:rPr>
          <w:rFonts w:ascii="仿宋" w:hAnsi="仿宋"/>
          <w:b w:val="0"/>
          <w:sz w:val="24"/>
          <w:szCs w:val="24"/>
        </w:rPr>
        <w:t>8</w:t>
      </w:r>
      <w:bookmarkStart w:id="670" w:name="_Toc296346564"/>
      <w:bookmarkStart w:id="671" w:name="_Toc296503063"/>
      <w:bookmarkStart w:id="672" w:name="_Toc337558781"/>
      <w:r w:rsidRPr="00DA2539">
        <w:rPr>
          <w:rFonts w:ascii="仿宋" w:hAnsi="仿宋"/>
          <w:b w:val="0"/>
          <w:sz w:val="24"/>
          <w:szCs w:val="24"/>
        </w:rPr>
        <w:t>.9材料与设备专用</w:t>
      </w:r>
      <w:bookmarkEnd w:id="669"/>
      <w:r w:rsidRPr="00DA2539">
        <w:rPr>
          <w:rFonts w:ascii="仿宋" w:hAnsi="仿宋" w:hint="eastAsia"/>
          <w:b w:val="0"/>
          <w:sz w:val="24"/>
          <w:szCs w:val="24"/>
        </w:rPr>
        <w:t>要求</w:t>
      </w:r>
    </w:p>
    <w:bookmarkEnd w:id="670"/>
    <w:bookmarkEnd w:id="671"/>
    <w:bookmarkEnd w:id="672"/>
    <w:p w14:paraId="684667E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承包人运入施工现场的材料、工程设备、施工设备以及在施工场地建设的临时设施，包括备品备件、安装工具与资料，必须专用于工程。未经发包人批准，承包人不得运出施工现场或挪作他用；</w:t>
      </w:r>
      <w:bookmarkEnd w:id="651"/>
      <w:r w:rsidRPr="00DA2539">
        <w:rPr>
          <w:rFonts w:ascii="仿宋" w:hAnsi="仿宋"/>
          <w:kern w:val="0"/>
          <w:szCs w:val="24"/>
        </w:rPr>
        <w:t>经发包人批准，承包人可以根据施工进度计划撤</w:t>
      </w:r>
      <w:r w:rsidRPr="00DA2539">
        <w:rPr>
          <w:rFonts w:ascii="仿宋" w:hAnsi="仿宋"/>
          <w:kern w:val="0"/>
          <w:szCs w:val="24"/>
        </w:rPr>
        <w:lastRenderedPageBreak/>
        <w:t>走闲置的施工设备和其他物品。</w:t>
      </w:r>
    </w:p>
    <w:p w14:paraId="700C901C" w14:textId="77777777" w:rsidR="00BC3905" w:rsidRPr="00DA2539" w:rsidRDefault="00BC3905" w:rsidP="00BC3905">
      <w:pPr>
        <w:pStyle w:val="4"/>
        <w:spacing w:before="120" w:after="120" w:line="360" w:lineRule="auto"/>
        <w:rPr>
          <w:rFonts w:ascii="仿宋" w:hAnsi="仿宋"/>
          <w:b w:val="0"/>
          <w:szCs w:val="24"/>
        </w:rPr>
      </w:pPr>
      <w:bookmarkStart w:id="673" w:name="_Toc351203562"/>
      <w:r w:rsidRPr="00DA2539">
        <w:rPr>
          <w:rFonts w:ascii="仿宋" w:hAnsi="仿宋"/>
          <w:b w:val="0"/>
          <w:szCs w:val="24"/>
        </w:rPr>
        <w:t>9</w:t>
      </w:r>
      <w:bookmarkStart w:id="674" w:name="_Toc337558782"/>
      <w:bookmarkStart w:id="675" w:name="_Toc296346584"/>
      <w:bookmarkStart w:id="676" w:name="_Toc296503083"/>
      <w:r w:rsidRPr="00DA2539">
        <w:rPr>
          <w:rFonts w:ascii="仿宋" w:hAnsi="仿宋"/>
          <w:b w:val="0"/>
          <w:szCs w:val="24"/>
        </w:rPr>
        <w:t>. 试验与检验</w:t>
      </w:r>
      <w:bookmarkEnd w:id="673"/>
    </w:p>
    <w:p w14:paraId="2D016CC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77" w:name="_Toc351203563"/>
      <w:bookmarkEnd w:id="674"/>
      <w:r w:rsidRPr="00DA2539">
        <w:rPr>
          <w:rFonts w:ascii="仿宋" w:hAnsi="仿宋"/>
          <w:b w:val="0"/>
          <w:sz w:val="24"/>
          <w:szCs w:val="24"/>
        </w:rPr>
        <w:t>9</w:t>
      </w:r>
      <w:bookmarkStart w:id="678" w:name="_Toc337558783"/>
      <w:r w:rsidRPr="00DA2539">
        <w:rPr>
          <w:rFonts w:ascii="仿宋" w:hAnsi="仿宋"/>
          <w:b w:val="0"/>
          <w:sz w:val="24"/>
          <w:szCs w:val="24"/>
        </w:rPr>
        <w:t>.1试验设备与试验人员</w:t>
      </w:r>
      <w:bookmarkEnd w:id="677"/>
    </w:p>
    <w:bookmarkEnd w:id="678"/>
    <w:p w14:paraId="2AB793D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FB0899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9.1.2 承包人应按专用合同条款的约定提供试验设备、取样装置、试验场所和试验条件，并向监理人提交相应进场计划表。</w:t>
      </w:r>
    </w:p>
    <w:p w14:paraId="129BF6F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承包人配置的试验设备要符合相应试验规程的要求并经过具有资质的检测单位检测，且在正式使用该试验设备前，需要经过监理人与承包人共同</w:t>
      </w:r>
      <w:proofErr w:type="gramStart"/>
      <w:r w:rsidRPr="00DA2539">
        <w:rPr>
          <w:rFonts w:ascii="仿宋" w:hAnsi="仿宋"/>
          <w:kern w:val="0"/>
          <w:szCs w:val="24"/>
        </w:rPr>
        <w:t>校定</w:t>
      </w:r>
      <w:proofErr w:type="gramEnd"/>
      <w:r w:rsidRPr="00DA2539">
        <w:rPr>
          <w:rFonts w:ascii="仿宋" w:hAnsi="仿宋"/>
          <w:kern w:val="0"/>
          <w:szCs w:val="24"/>
        </w:rPr>
        <w:t>。</w:t>
      </w:r>
    </w:p>
    <w:p w14:paraId="045E650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9.1.3 承包人应向监理人提交试验人员的名单及其岗位、资格等证明资料，试验人员必须能够熟练进行相应的检测试验，承包人对试验人员的试验程序和试验结果的正确性负责。</w:t>
      </w:r>
    </w:p>
    <w:p w14:paraId="3455BA3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79" w:name="_Toc351203564"/>
      <w:r w:rsidRPr="00DA2539">
        <w:rPr>
          <w:rFonts w:ascii="仿宋" w:hAnsi="仿宋"/>
          <w:b w:val="0"/>
          <w:sz w:val="24"/>
          <w:szCs w:val="24"/>
        </w:rPr>
        <w:t>9</w:t>
      </w:r>
      <w:bookmarkStart w:id="680" w:name="_Toc337558784"/>
      <w:r w:rsidRPr="00DA2539">
        <w:rPr>
          <w:rFonts w:ascii="仿宋" w:hAnsi="仿宋"/>
          <w:b w:val="0"/>
          <w:sz w:val="24"/>
          <w:szCs w:val="24"/>
        </w:rPr>
        <w:t>.2取样</w:t>
      </w:r>
      <w:bookmarkEnd w:id="679"/>
    </w:p>
    <w:bookmarkEnd w:id="680"/>
    <w:p w14:paraId="57D4DA0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试验属于自</w:t>
      </w:r>
      <w:proofErr w:type="gramStart"/>
      <w:r w:rsidRPr="00DA2539">
        <w:rPr>
          <w:rFonts w:ascii="仿宋" w:hAnsi="仿宋"/>
          <w:kern w:val="0"/>
          <w:szCs w:val="24"/>
        </w:rPr>
        <w:t>检性质</w:t>
      </w:r>
      <w:proofErr w:type="gramEnd"/>
      <w:r w:rsidRPr="00DA2539">
        <w:rPr>
          <w:rFonts w:ascii="仿宋" w:hAnsi="仿宋"/>
          <w:kern w:val="0"/>
          <w:szCs w:val="24"/>
        </w:rPr>
        <w:t>的，承包人可以单独取样。试验属于监理人抽检性质的，可由监理人取样，也可由承包人的试验人员在监理人的监督下取样。</w:t>
      </w:r>
    </w:p>
    <w:p w14:paraId="1BBDB596"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81" w:name="_Toc351203565"/>
      <w:r w:rsidRPr="00DA2539">
        <w:rPr>
          <w:rFonts w:ascii="仿宋" w:hAnsi="仿宋"/>
          <w:b w:val="0"/>
          <w:sz w:val="24"/>
          <w:szCs w:val="24"/>
        </w:rPr>
        <w:t>9</w:t>
      </w:r>
      <w:bookmarkStart w:id="682" w:name="_Toc337558785"/>
      <w:r w:rsidRPr="00DA2539">
        <w:rPr>
          <w:rFonts w:ascii="仿宋" w:hAnsi="仿宋"/>
          <w:b w:val="0"/>
          <w:sz w:val="24"/>
          <w:szCs w:val="24"/>
        </w:rPr>
        <w:t>.3材料、工程设备和工程的试验和检验</w:t>
      </w:r>
      <w:bookmarkEnd w:id="681"/>
    </w:p>
    <w:bookmarkEnd w:id="682"/>
    <w:p w14:paraId="57EBE9F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07ADA6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9.3.2试验属于自</w:t>
      </w:r>
      <w:proofErr w:type="gramStart"/>
      <w:r w:rsidRPr="00DA2539">
        <w:rPr>
          <w:rFonts w:ascii="仿宋" w:hAnsi="仿宋"/>
          <w:kern w:val="0"/>
          <w:szCs w:val="24"/>
        </w:rPr>
        <w:t>检性质</w:t>
      </w:r>
      <w:proofErr w:type="gramEnd"/>
      <w:r w:rsidRPr="00DA2539">
        <w:rPr>
          <w:rFonts w:ascii="仿宋" w:hAnsi="仿宋"/>
          <w:kern w:val="0"/>
          <w:szCs w:val="24"/>
        </w:rPr>
        <w:t>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w:t>
      </w:r>
      <w:proofErr w:type="gramStart"/>
      <w:r w:rsidRPr="00DA2539">
        <w:rPr>
          <w:rFonts w:ascii="仿宋" w:hAnsi="仿宋"/>
          <w:kern w:val="0"/>
          <w:szCs w:val="24"/>
        </w:rPr>
        <w:t>应承认该试验</w:t>
      </w:r>
      <w:proofErr w:type="gramEnd"/>
      <w:r w:rsidRPr="00DA2539">
        <w:rPr>
          <w:rFonts w:ascii="仿宋" w:hAnsi="仿宋"/>
          <w:kern w:val="0"/>
          <w:szCs w:val="24"/>
        </w:rPr>
        <w:t>结果。</w:t>
      </w:r>
    </w:p>
    <w:p w14:paraId="541A8EE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9.3.3监理人对承包人的试验和检验结果有异议的，或为查清承包人试验和检验</w:t>
      </w:r>
      <w:r w:rsidRPr="00DA2539">
        <w:rPr>
          <w:rFonts w:ascii="仿宋" w:hAnsi="仿宋"/>
          <w:kern w:val="0"/>
          <w:szCs w:val="24"/>
        </w:rPr>
        <w:lastRenderedPageBreak/>
        <w:t>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9E9A8D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83" w:name="_Toc351203566"/>
      <w:r w:rsidRPr="00DA2539">
        <w:rPr>
          <w:rFonts w:ascii="仿宋" w:hAnsi="仿宋"/>
          <w:b w:val="0"/>
          <w:sz w:val="24"/>
          <w:szCs w:val="24"/>
        </w:rPr>
        <w:t>9</w:t>
      </w:r>
      <w:bookmarkStart w:id="684" w:name="_Toc337558786"/>
      <w:r w:rsidRPr="00DA2539">
        <w:rPr>
          <w:rFonts w:ascii="仿宋" w:hAnsi="仿宋"/>
          <w:b w:val="0"/>
          <w:sz w:val="24"/>
          <w:szCs w:val="24"/>
        </w:rPr>
        <w:t>.4现场工艺试验</w:t>
      </w:r>
      <w:bookmarkEnd w:id="683"/>
    </w:p>
    <w:bookmarkEnd w:id="684"/>
    <w:p w14:paraId="33FFD17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承包人应按合同约定或监理人指示进行现场工艺试验。对大型的现场工艺试验，监理人认为必要时，承包人应根据监理人提出的工艺试验要求，编制工艺试验措施计划，报送监理人审查。</w:t>
      </w:r>
    </w:p>
    <w:p w14:paraId="7812CDDD" w14:textId="77777777" w:rsidR="00BC3905" w:rsidRPr="00DA2539" w:rsidRDefault="00BC3905" w:rsidP="00BC3905">
      <w:pPr>
        <w:pStyle w:val="4"/>
        <w:spacing w:before="120" w:after="120" w:line="360" w:lineRule="auto"/>
        <w:rPr>
          <w:rFonts w:ascii="仿宋" w:hAnsi="仿宋"/>
          <w:b w:val="0"/>
          <w:szCs w:val="24"/>
        </w:rPr>
      </w:pPr>
      <w:bookmarkStart w:id="685" w:name="_Toc351203567"/>
      <w:r w:rsidRPr="00DA2539">
        <w:rPr>
          <w:rFonts w:ascii="仿宋" w:hAnsi="仿宋"/>
          <w:b w:val="0"/>
          <w:szCs w:val="24"/>
        </w:rPr>
        <w:t>1</w:t>
      </w:r>
      <w:bookmarkStart w:id="686" w:name="_Toc337558787"/>
      <w:r w:rsidRPr="00DA2539">
        <w:rPr>
          <w:rFonts w:ascii="仿宋" w:hAnsi="仿宋"/>
          <w:b w:val="0"/>
          <w:szCs w:val="24"/>
        </w:rPr>
        <w:t>0. 变更</w:t>
      </w:r>
      <w:bookmarkEnd w:id="675"/>
      <w:bookmarkEnd w:id="676"/>
      <w:bookmarkEnd w:id="685"/>
    </w:p>
    <w:p w14:paraId="0470941F"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87" w:name="_Toc351203568"/>
      <w:bookmarkEnd w:id="686"/>
      <w:r w:rsidRPr="00DA2539">
        <w:rPr>
          <w:rFonts w:ascii="仿宋" w:hAnsi="仿宋"/>
          <w:b w:val="0"/>
          <w:sz w:val="24"/>
          <w:szCs w:val="24"/>
        </w:rPr>
        <w:t>1</w:t>
      </w:r>
      <w:bookmarkStart w:id="688" w:name="_Toc296346585"/>
      <w:bookmarkStart w:id="689" w:name="_Toc296503084"/>
      <w:bookmarkStart w:id="690" w:name="_Toc337558788"/>
      <w:r w:rsidRPr="00DA2539">
        <w:rPr>
          <w:rFonts w:ascii="仿宋" w:hAnsi="仿宋"/>
          <w:b w:val="0"/>
          <w:sz w:val="24"/>
          <w:szCs w:val="24"/>
        </w:rPr>
        <w:t>0.1变更的范围</w:t>
      </w:r>
      <w:bookmarkEnd w:id="687"/>
    </w:p>
    <w:bookmarkEnd w:id="688"/>
    <w:bookmarkEnd w:id="689"/>
    <w:bookmarkEnd w:id="690"/>
    <w:p w14:paraId="6DEF0E0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除专用合同条款另有约定外，合同履行过程中发生以下情形的，应按照本条约定进行变更：</w:t>
      </w:r>
    </w:p>
    <w:p w14:paraId="06FAE9A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（1）增加或减少合同中任何工作，或追加额外的工作；</w:t>
      </w:r>
    </w:p>
    <w:p w14:paraId="62E393D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（2）取消合同中任何工作，但转由他人实施的工作除外；</w:t>
      </w:r>
    </w:p>
    <w:p w14:paraId="4FABCB4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（3）改变合同中任何工作的质量标准或其他特性；</w:t>
      </w:r>
    </w:p>
    <w:p w14:paraId="0CA2BF7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（4）改变工程的基线、标高、位置和尺寸；</w:t>
      </w:r>
    </w:p>
    <w:p w14:paraId="5A97C2B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（5）改变工程的时间安排或实施顺序。</w:t>
      </w:r>
    </w:p>
    <w:p w14:paraId="0B15F72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91" w:name="_Toc351203569"/>
      <w:r w:rsidRPr="00DA2539">
        <w:rPr>
          <w:rFonts w:ascii="仿宋" w:hAnsi="仿宋"/>
          <w:b w:val="0"/>
          <w:sz w:val="24"/>
          <w:szCs w:val="24"/>
        </w:rPr>
        <w:t>1</w:t>
      </w:r>
      <w:bookmarkStart w:id="692" w:name="_Toc296346586"/>
      <w:bookmarkStart w:id="693" w:name="_Toc296503085"/>
      <w:bookmarkStart w:id="694" w:name="_Toc337558789"/>
      <w:r w:rsidRPr="00DA2539">
        <w:rPr>
          <w:rFonts w:ascii="仿宋" w:hAnsi="仿宋"/>
          <w:b w:val="0"/>
          <w:sz w:val="24"/>
          <w:szCs w:val="24"/>
        </w:rPr>
        <w:t>0.2变更权</w:t>
      </w:r>
      <w:bookmarkEnd w:id="691"/>
    </w:p>
    <w:bookmarkEnd w:id="692"/>
    <w:bookmarkEnd w:id="693"/>
    <w:bookmarkEnd w:id="694"/>
    <w:p w14:paraId="64B7FCC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发包人和</w:t>
      </w:r>
      <w:proofErr w:type="gramStart"/>
      <w:r w:rsidRPr="00DA2539">
        <w:rPr>
          <w:rFonts w:ascii="仿宋" w:hAnsi="仿宋"/>
          <w:kern w:val="0"/>
          <w:szCs w:val="24"/>
        </w:rPr>
        <w:t>监理人均</w:t>
      </w:r>
      <w:proofErr w:type="gramEnd"/>
      <w:r w:rsidRPr="00DA2539">
        <w:rPr>
          <w:rFonts w:ascii="仿宋" w:hAnsi="仿宋"/>
          <w:kern w:val="0"/>
          <w:szCs w:val="24"/>
        </w:rPr>
        <w:t>可以提出变更。变更指示均通过监理人发出，监理人发出变更指示前应征得发包人同意。承包人收到经发包人签认的变更指示后，方可实施变更。未经许可，承包人不得擅自对工程的任何部分进行变更。</w:t>
      </w:r>
    </w:p>
    <w:p w14:paraId="0169DF3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涉及设计变更的，应由设计人提供变更后的图纸和说明。如变更超过原设计标准或批准的建设规模时，发包人应及时办理规划、设计变更</w:t>
      </w:r>
      <w:r w:rsidRPr="00DA2539">
        <w:rPr>
          <w:rFonts w:ascii="仿宋" w:hAnsi="仿宋" w:hint="eastAsia"/>
          <w:kern w:val="0"/>
          <w:szCs w:val="24"/>
        </w:rPr>
        <w:t>等</w:t>
      </w:r>
      <w:r w:rsidRPr="00DA2539">
        <w:rPr>
          <w:rFonts w:ascii="仿宋" w:hAnsi="仿宋"/>
          <w:kern w:val="0"/>
          <w:szCs w:val="24"/>
        </w:rPr>
        <w:t>审批手续。</w:t>
      </w:r>
    </w:p>
    <w:p w14:paraId="55A561A0"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95" w:name="_Toc351203570"/>
      <w:r w:rsidRPr="00DA2539">
        <w:rPr>
          <w:rFonts w:ascii="仿宋" w:hAnsi="仿宋"/>
          <w:b w:val="0"/>
          <w:sz w:val="24"/>
          <w:szCs w:val="24"/>
        </w:rPr>
        <w:t>1</w:t>
      </w:r>
      <w:bookmarkStart w:id="696" w:name="_Toc296346587"/>
      <w:bookmarkStart w:id="697" w:name="_Toc296503086"/>
      <w:bookmarkStart w:id="698" w:name="_Toc337558790"/>
      <w:r w:rsidRPr="00DA2539">
        <w:rPr>
          <w:rFonts w:ascii="仿宋" w:hAnsi="仿宋"/>
          <w:b w:val="0"/>
          <w:sz w:val="24"/>
          <w:szCs w:val="24"/>
        </w:rPr>
        <w:t>0.3变更程序</w:t>
      </w:r>
      <w:bookmarkEnd w:id="695"/>
    </w:p>
    <w:bookmarkEnd w:id="696"/>
    <w:bookmarkEnd w:id="697"/>
    <w:bookmarkEnd w:id="698"/>
    <w:p w14:paraId="449F21C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szCs w:val="24"/>
        </w:rPr>
        <w:t>10</w:t>
      </w:r>
      <w:r w:rsidRPr="00DA2539">
        <w:rPr>
          <w:rFonts w:ascii="仿宋" w:hAnsi="仿宋"/>
          <w:kern w:val="0"/>
          <w:szCs w:val="24"/>
        </w:rPr>
        <w:t>.3.1 发包人提出变更</w:t>
      </w:r>
    </w:p>
    <w:p w14:paraId="27DE93E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发包人提出变更的，应通过监理人向承包人发出变更指示，变更指示应说明计</w:t>
      </w:r>
      <w:r w:rsidRPr="00DA2539">
        <w:rPr>
          <w:rFonts w:ascii="仿宋" w:hAnsi="仿宋"/>
          <w:kern w:val="0"/>
          <w:szCs w:val="24"/>
        </w:rPr>
        <w:lastRenderedPageBreak/>
        <w:t>划变更的工程范围和变更的内容。</w:t>
      </w:r>
    </w:p>
    <w:p w14:paraId="20DCAD8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szCs w:val="24"/>
        </w:rPr>
        <w:t>10</w:t>
      </w:r>
      <w:r w:rsidRPr="00DA2539">
        <w:rPr>
          <w:rFonts w:ascii="仿宋" w:hAnsi="仿宋"/>
          <w:kern w:val="0"/>
          <w:szCs w:val="24"/>
        </w:rPr>
        <w:t>.3.2 监理人提出变更建议</w:t>
      </w:r>
    </w:p>
    <w:p w14:paraId="4CF9FF1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DBCEB08"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hint="eastAsia"/>
          <w:szCs w:val="24"/>
        </w:rPr>
        <w:t>10.3.3 变更执行</w:t>
      </w:r>
    </w:p>
    <w:p w14:paraId="4391502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承包人收到监理人下达的变更指示后，</w:t>
      </w:r>
      <w:r w:rsidRPr="00DA2539">
        <w:rPr>
          <w:rFonts w:ascii="仿宋" w:hAnsi="仿宋" w:hint="eastAsia"/>
          <w:kern w:val="0"/>
          <w:szCs w:val="24"/>
        </w:rPr>
        <w:t>认为不能执行，应立即</w:t>
      </w:r>
      <w:r w:rsidRPr="00DA2539">
        <w:rPr>
          <w:rFonts w:ascii="仿宋" w:hAnsi="仿宋"/>
          <w:kern w:val="0"/>
          <w:szCs w:val="24"/>
        </w:rPr>
        <w:t>提出不能执行该变更指示的理由。承包人</w:t>
      </w:r>
      <w:r w:rsidRPr="00DA2539">
        <w:rPr>
          <w:rFonts w:ascii="仿宋" w:hAnsi="仿宋" w:hint="eastAsia"/>
          <w:kern w:val="0"/>
          <w:szCs w:val="24"/>
        </w:rPr>
        <w:t>认为可以</w:t>
      </w:r>
      <w:r w:rsidRPr="00DA2539">
        <w:rPr>
          <w:rFonts w:ascii="仿宋" w:hAnsi="仿宋"/>
          <w:kern w:val="0"/>
          <w:szCs w:val="24"/>
        </w:rPr>
        <w:t>执行变更的，</w:t>
      </w:r>
      <w:r w:rsidRPr="00DA2539">
        <w:rPr>
          <w:rFonts w:ascii="仿宋" w:hAnsi="仿宋" w:hint="eastAsia"/>
          <w:kern w:val="0"/>
          <w:szCs w:val="24"/>
        </w:rPr>
        <w:t>应当书面说明实施该变更指示对合同价格和工期的影响，且合同当事人应当按照第10.4款〔变更估价〕约定确定变更估价</w:t>
      </w:r>
      <w:r w:rsidRPr="00DA2539">
        <w:rPr>
          <w:rFonts w:ascii="仿宋" w:hAnsi="仿宋"/>
          <w:kern w:val="0"/>
          <w:szCs w:val="24"/>
        </w:rPr>
        <w:t>。</w:t>
      </w:r>
    </w:p>
    <w:p w14:paraId="38BD7FA7"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699" w:name="_Toc351203571"/>
      <w:r w:rsidRPr="00DA2539">
        <w:rPr>
          <w:rFonts w:ascii="仿宋" w:hAnsi="仿宋"/>
          <w:b w:val="0"/>
          <w:sz w:val="24"/>
          <w:szCs w:val="24"/>
        </w:rPr>
        <w:t>1</w:t>
      </w:r>
      <w:bookmarkStart w:id="700" w:name="_Toc296346588"/>
      <w:bookmarkStart w:id="701" w:name="_Toc296503087"/>
      <w:bookmarkStart w:id="702" w:name="_Toc337558791"/>
      <w:r w:rsidRPr="00DA2539">
        <w:rPr>
          <w:rFonts w:ascii="仿宋" w:hAnsi="仿宋"/>
          <w:b w:val="0"/>
          <w:sz w:val="24"/>
          <w:szCs w:val="24"/>
        </w:rPr>
        <w:t>0.4变更估价</w:t>
      </w:r>
      <w:bookmarkEnd w:id="699"/>
    </w:p>
    <w:bookmarkEnd w:id="700"/>
    <w:bookmarkEnd w:id="701"/>
    <w:bookmarkEnd w:id="702"/>
    <w:p w14:paraId="58D6F11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10.4.1 变更估价原则</w:t>
      </w:r>
    </w:p>
    <w:p w14:paraId="48EB43B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除专用合同条款另有约定外，变更估价按照本款约定处理：</w:t>
      </w:r>
    </w:p>
    <w:p w14:paraId="049186D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（1）已标价工程量清单或预算书有相同项目的，按照相同项目单价认定；</w:t>
      </w:r>
    </w:p>
    <w:p w14:paraId="5DEECB4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（2）已标价工程量清单或预算书中无相同项目，但有类似项目的，参照类似项目的单价认定；</w:t>
      </w:r>
    </w:p>
    <w:p w14:paraId="2CF8850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确定变更工作的单价。</w:t>
      </w:r>
    </w:p>
    <w:p w14:paraId="5515615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10.4.2 变更估价程序</w:t>
      </w:r>
    </w:p>
    <w:p w14:paraId="304559F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承包人应在收到变更指示后14天内，向监理人提交变更估价申请。监理人应在收到承包人提交的变更估价申请后7天内审查完毕并报送发包人，监理人对变更估价申请有异议</w:t>
      </w:r>
      <w:r w:rsidRPr="00DA2539">
        <w:rPr>
          <w:rFonts w:ascii="仿宋" w:hAnsi="仿宋"/>
          <w:kern w:val="0"/>
          <w:szCs w:val="24"/>
        </w:rPr>
        <w:t>，通知承包人</w:t>
      </w:r>
      <w:r w:rsidRPr="00DA2539">
        <w:rPr>
          <w:rFonts w:ascii="仿宋" w:hAnsi="仿宋" w:hint="eastAsia"/>
          <w:kern w:val="0"/>
          <w:szCs w:val="24"/>
        </w:rPr>
        <w:t>修</w:t>
      </w:r>
      <w:r w:rsidRPr="00DA2539">
        <w:rPr>
          <w:rFonts w:ascii="仿宋" w:hAnsi="仿宋"/>
          <w:kern w:val="0"/>
          <w:szCs w:val="24"/>
        </w:rPr>
        <w:t>改</w:t>
      </w:r>
      <w:r w:rsidRPr="00DA2539">
        <w:rPr>
          <w:rFonts w:ascii="仿宋" w:hAnsi="仿宋" w:hint="eastAsia"/>
          <w:kern w:val="0"/>
          <w:szCs w:val="24"/>
        </w:rPr>
        <w:t>后重新提交</w:t>
      </w:r>
      <w:r w:rsidRPr="00DA2539">
        <w:rPr>
          <w:rFonts w:ascii="仿宋" w:hAnsi="仿宋"/>
          <w:kern w:val="0"/>
          <w:szCs w:val="24"/>
        </w:rPr>
        <w:t>。发包人应在</w:t>
      </w:r>
      <w:r w:rsidRPr="00DA2539">
        <w:rPr>
          <w:rFonts w:ascii="仿宋" w:hAnsi="仿宋" w:hint="eastAsia"/>
          <w:kern w:val="0"/>
          <w:szCs w:val="24"/>
        </w:rPr>
        <w:t>承包人提交变更估价申请</w:t>
      </w:r>
      <w:r w:rsidRPr="00DA2539">
        <w:rPr>
          <w:rFonts w:ascii="仿宋" w:hAnsi="仿宋"/>
          <w:kern w:val="0"/>
          <w:szCs w:val="24"/>
        </w:rPr>
        <w:t>后</w:t>
      </w:r>
      <w:r w:rsidRPr="00DA2539">
        <w:rPr>
          <w:rFonts w:ascii="仿宋" w:hAnsi="仿宋" w:hint="eastAsia"/>
          <w:kern w:val="0"/>
          <w:szCs w:val="24"/>
        </w:rPr>
        <w:t>14</w:t>
      </w:r>
      <w:r w:rsidRPr="00DA2539">
        <w:rPr>
          <w:rFonts w:ascii="仿宋" w:hAnsi="仿宋"/>
          <w:kern w:val="0"/>
          <w:szCs w:val="24"/>
        </w:rPr>
        <w:t>天内审批完毕。</w:t>
      </w:r>
      <w:r w:rsidRPr="00DA2539">
        <w:rPr>
          <w:rFonts w:ascii="仿宋" w:hAnsi="仿宋" w:hint="eastAsia"/>
          <w:kern w:val="0"/>
          <w:szCs w:val="24"/>
        </w:rPr>
        <w:t>发包人逾期未完成审批或未提出异议的，视为认可承包人提交的变更估价申请。</w:t>
      </w:r>
    </w:p>
    <w:p w14:paraId="6F9869F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因变更引起的价格调整应计入最近一期的进度款中支付。</w:t>
      </w:r>
    </w:p>
    <w:p w14:paraId="4526D6EB"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03" w:name="_Toc351203572"/>
      <w:r w:rsidRPr="00DA2539">
        <w:rPr>
          <w:rFonts w:ascii="仿宋" w:hAnsi="仿宋"/>
          <w:b w:val="0"/>
          <w:sz w:val="24"/>
          <w:szCs w:val="24"/>
        </w:rPr>
        <w:lastRenderedPageBreak/>
        <w:t>1</w:t>
      </w:r>
      <w:bookmarkStart w:id="704" w:name="_Toc296346595"/>
      <w:bookmarkStart w:id="705" w:name="_Toc296503094"/>
      <w:bookmarkStart w:id="706" w:name="_Toc337558792"/>
      <w:r w:rsidRPr="00DA2539">
        <w:rPr>
          <w:rFonts w:ascii="仿宋" w:hAnsi="仿宋"/>
          <w:b w:val="0"/>
          <w:sz w:val="24"/>
          <w:szCs w:val="24"/>
        </w:rPr>
        <w:t>0.5承包人的合理化建议</w:t>
      </w:r>
      <w:bookmarkEnd w:id="703"/>
    </w:p>
    <w:bookmarkEnd w:id="704"/>
    <w:bookmarkEnd w:id="705"/>
    <w:bookmarkEnd w:id="706"/>
    <w:p w14:paraId="7E0FBE4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承包人提出合理化建议的，应向监理人提交合理化建议说明，说明建议的内容和理由，以及实施该建议对合同价格和工期的影响。</w:t>
      </w:r>
    </w:p>
    <w:p w14:paraId="3D03798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sidRPr="00DA2539">
        <w:rPr>
          <w:rFonts w:ascii="仿宋" w:hAnsi="仿宋" w:hint="eastAsia"/>
          <w:kern w:val="0"/>
          <w:szCs w:val="24"/>
        </w:rPr>
        <w:t>〔</w:t>
      </w:r>
      <w:r w:rsidRPr="00DA2539">
        <w:rPr>
          <w:rFonts w:ascii="仿宋" w:hAnsi="仿宋"/>
          <w:kern w:val="0"/>
          <w:szCs w:val="24"/>
        </w:rPr>
        <w:t>变更估价</w:t>
      </w:r>
      <w:r w:rsidRPr="00DA2539">
        <w:rPr>
          <w:rFonts w:ascii="仿宋" w:hAnsi="仿宋" w:hint="eastAsia"/>
          <w:kern w:val="0"/>
          <w:szCs w:val="24"/>
        </w:rPr>
        <w:t>〕</w:t>
      </w:r>
      <w:r w:rsidRPr="00DA2539">
        <w:rPr>
          <w:rFonts w:ascii="仿宋" w:hAnsi="仿宋"/>
          <w:kern w:val="0"/>
          <w:szCs w:val="24"/>
        </w:rPr>
        <w:t>约定执行。发包人不同意变更的，监理人应书面通知承包人。</w:t>
      </w:r>
    </w:p>
    <w:p w14:paraId="4959A0F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合理化建议降低了合同价格或者提高了工程经济效益的，发包人可对承包人给予奖励，奖励的方法和金额在专用合同条款中约定。</w:t>
      </w:r>
    </w:p>
    <w:p w14:paraId="0E81A9D5" w14:textId="77777777" w:rsidR="00BC3905" w:rsidRPr="00DA2539" w:rsidRDefault="00BC3905" w:rsidP="00BC3905">
      <w:pPr>
        <w:pStyle w:val="5"/>
        <w:spacing w:before="120" w:after="120" w:line="360" w:lineRule="auto"/>
        <w:ind w:firstLineChars="200" w:firstLine="480"/>
        <w:rPr>
          <w:rFonts w:ascii="仿宋" w:hAnsi="仿宋"/>
          <w:sz w:val="24"/>
          <w:szCs w:val="24"/>
        </w:rPr>
      </w:pPr>
      <w:bookmarkStart w:id="707" w:name="_Toc351203573"/>
      <w:r w:rsidRPr="00DA2539">
        <w:rPr>
          <w:rFonts w:ascii="仿宋" w:hAnsi="仿宋"/>
          <w:b w:val="0"/>
          <w:sz w:val="24"/>
          <w:szCs w:val="24"/>
        </w:rPr>
        <w:t>1</w:t>
      </w:r>
      <w:bookmarkStart w:id="708" w:name="_Toc337558793"/>
      <w:r w:rsidRPr="00DA2539">
        <w:rPr>
          <w:rFonts w:ascii="仿宋" w:hAnsi="仿宋"/>
          <w:b w:val="0"/>
          <w:sz w:val="24"/>
          <w:szCs w:val="24"/>
        </w:rPr>
        <w:t>0.6变更引起的工期调整</w:t>
      </w:r>
      <w:bookmarkEnd w:id="707"/>
      <w:r w:rsidRPr="00DA2539">
        <w:rPr>
          <w:rFonts w:ascii="仿宋" w:hAnsi="仿宋"/>
          <w:b w:val="0"/>
          <w:sz w:val="24"/>
          <w:szCs w:val="24"/>
        </w:rPr>
        <w:t xml:space="preserve"> </w:t>
      </w:r>
      <w:bookmarkEnd w:id="708"/>
      <w:r w:rsidRPr="00DA2539">
        <w:rPr>
          <w:rFonts w:ascii="仿宋" w:hAnsi="仿宋"/>
          <w:b w:val="0"/>
          <w:sz w:val="24"/>
          <w:szCs w:val="24"/>
        </w:rPr>
        <w:t xml:space="preserve"> </w:t>
      </w:r>
      <w:r w:rsidRPr="00DA2539">
        <w:rPr>
          <w:rFonts w:ascii="仿宋" w:hAnsi="仿宋"/>
          <w:sz w:val="24"/>
          <w:szCs w:val="24"/>
        </w:rPr>
        <w:t xml:space="preserve"> </w:t>
      </w:r>
    </w:p>
    <w:p w14:paraId="1F5D126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因变更引起工期变化的，合同当事人均可要求调整合同工期，由合同当事人按照第4.4款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并参考工程所在地的工期定额标准确定增减工期天数。</w:t>
      </w:r>
    </w:p>
    <w:p w14:paraId="50976124"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09" w:name="_Toc351203574"/>
      <w:r w:rsidRPr="00DA2539">
        <w:rPr>
          <w:rFonts w:ascii="仿宋" w:hAnsi="仿宋"/>
          <w:b w:val="0"/>
          <w:sz w:val="24"/>
          <w:szCs w:val="24"/>
        </w:rPr>
        <w:t>10.7暂估价</w:t>
      </w:r>
      <w:bookmarkEnd w:id="709"/>
    </w:p>
    <w:p w14:paraId="5A76819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暂估价专业分包工程、</w:t>
      </w:r>
      <w:r w:rsidRPr="00DA2539">
        <w:rPr>
          <w:rFonts w:ascii="仿宋" w:hAnsi="仿宋" w:hint="eastAsia"/>
          <w:kern w:val="0"/>
          <w:szCs w:val="24"/>
        </w:rPr>
        <w:t>服务、</w:t>
      </w:r>
      <w:r w:rsidRPr="00DA2539">
        <w:rPr>
          <w:rFonts w:ascii="仿宋" w:hAnsi="仿宋"/>
          <w:kern w:val="0"/>
          <w:szCs w:val="24"/>
        </w:rPr>
        <w:t>材料和工程设备的明细由合同当事人在专用合同条款中约定。</w:t>
      </w:r>
    </w:p>
    <w:p w14:paraId="0F572E38" w14:textId="77777777" w:rsidR="00BC3905" w:rsidRPr="00DA2539" w:rsidRDefault="00BC3905" w:rsidP="00BC3905">
      <w:pPr>
        <w:ind w:firstLineChars="200" w:firstLine="480"/>
        <w:jc w:val="left"/>
        <w:rPr>
          <w:rFonts w:ascii="仿宋" w:hAnsi="仿宋"/>
          <w:kern w:val="0"/>
          <w:szCs w:val="24"/>
        </w:rPr>
      </w:pPr>
      <w:r w:rsidRPr="00DA2539">
        <w:rPr>
          <w:rFonts w:ascii="仿宋" w:hAnsi="仿宋"/>
          <w:szCs w:val="24"/>
        </w:rPr>
        <w:t>10.7.1</w:t>
      </w:r>
      <w:r w:rsidRPr="00DA2539">
        <w:rPr>
          <w:rFonts w:ascii="仿宋" w:hAnsi="仿宋"/>
          <w:kern w:val="0"/>
          <w:szCs w:val="24"/>
        </w:rPr>
        <w:t xml:space="preserve"> 依法必须招标的暂估价项目</w:t>
      </w:r>
    </w:p>
    <w:p w14:paraId="1E94C71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对于依法必须招标的暂估价项目，采取以下第1种方式确定</w:t>
      </w:r>
      <w:r w:rsidRPr="00DA2539">
        <w:rPr>
          <w:rFonts w:ascii="仿宋" w:hAnsi="仿宋" w:hint="eastAsia"/>
          <w:kern w:val="0"/>
          <w:szCs w:val="24"/>
        </w:rPr>
        <w:t>。合同当事人也可以在</w:t>
      </w:r>
      <w:r w:rsidRPr="00DA2539">
        <w:rPr>
          <w:rFonts w:ascii="仿宋" w:hAnsi="仿宋"/>
          <w:kern w:val="0"/>
          <w:szCs w:val="24"/>
        </w:rPr>
        <w:t>专用合同条款</w:t>
      </w:r>
      <w:r w:rsidRPr="00DA2539">
        <w:rPr>
          <w:rFonts w:ascii="仿宋" w:hAnsi="仿宋" w:hint="eastAsia"/>
          <w:kern w:val="0"/>
          <w:szCs w:val="24"/>
        </w:rPr>
        <w:t>中选择其他招标方式。</w:t>
      </w:r>
    </w:p>
    <w:p w14:paraId="4CA60E9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第1种方式：对于依法必须招标的暂估价项目，由承包人招标，对该暂估价项目的确认和批准按照以下约定执行：</w:t>
      </w:r>
    </w:p>
    <w:p w14:paraId="198AF69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03231E7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（2）承包人应当根据施工进度计划，提前14天将竞争性磋商文件通过监理人报送发包人审批，发包人应当在收到承包人报送的相关文件后7天内完成审批或提出修改意见；发包人有权确定招标控制价</w:t>
      </w:r>
      <w:r w:rsidRPr="00DA2539">
        <w:rPr>
          <w:rFonts w:ascii="仿宋" w:hAnsi="仿宋" w:hint="eastAsia"/>
          <w:kern w:val="0"/>
          <w:szCs w:val="24"/>
        </w:rPr>
        <w:t>并按照法律规定参加评标</w:t>
      </w:r>
      <w:r w:rsidRPr="00DA2539">
        <w:rPr>
          <w:rFonts w:ascii="仿宋" w:hAnsi="仿宋"/>
          <w:kern w:val="0"/>
          <w:szCs w:val="24"/>
        </w:rPr>
        <w:t>；</w:t>
      </w:r>
    </w:p>
    <w:p w14:paraId="75541DEE" w14:textId="77777777" w:rsidR="00BC3905" w:rsidRPr="00DA2539" w:rsidRDefault="00BC3905" w:rsidP="00BC3905">
      <w:pPr>
        <w:jc w:val="left"/>
        <w:rPr>
          <w:rFonts w:ascii="仿宋" w:hAnsi="仿宋"/>
          <w:kern w:val="0"/>
          <w:szCs w:val="24"/>
        </w:rPr>
      </w:pPr>
      <w:r w:rsidRPr="00DA2539">
        <w:rPr>
          <w:rFonts w:ascii="仿宋" w:hAnsi="仿宋"/>
          <w:kern w:val="0"/>
          <w:szCs w:val="24"/>
        </w:rPr>
        <w:t xml:space="preserve">    （3）承包人与供应商、分包人在签订暂估价合同前，应当提前7天将确定的中</w:t>
      </w:r>
      <w:r w:rsidRPr="00DA2539">
        <w:rPr>
          <w:rFonts w:ascii="仿宋" w:hAnsi="仿宋"/>
          <w:kern w:val="0"/>
          <w:szCs w:val="24"/>
        </w:rPr>
        <w:lastRenderedPageBreak/>
        <w:t>标候选供应商或中标候选分包人的资料报送发包人，发包人应在收到资料后3天内与承包人共同确定中标人；承包人应当在签订合同后7天内，将暂估价合同副本报送发包人留存。</w:t>
      </w:r>
    </w:p>
    <w:p w14:paraId="370D32D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0644AEF" w14:textId="77777777" w:rsidR="00BC3905" w:rsidRPr="00DA2539" w:rsidRDefault="00BC3905" w:rsidP="00BC3905">
      <w:pPr>
        <w:ind w:firstLineChars="200" w:firstLine="480"/>
        <w:jc w:val="left"/>
        <w:rPr>
          <w:rFonts w:ascii="仿宋" w:hAnsi="仿宋"/>
          <w:kern w:val="0"/>
          <w:szCs w:val="24"/>
        </w:rPr>
      </w:pPr>
      <w:r w:rsidRPr="00DA2539">
        <w:rPr>
          <w:rFonts w:ascii="仿宋" w:hAnsi="仿宋"/>
          <w:szCs w:val="24"/>
        </w:rPr>
        <w:t>10.7.2</w:t>
      </w:r>
      <w:r w:rsidRPr="00DA2539">
        <w:rPr>
          <w:rFonts w:ascii="仿宋" w:hAnsi="仿宋"/>
          <w:kern w:val="0"/>
          <w:szCs w:val="24"/>
        </w:rPr>
        <w:t>不属于依法必须招标的暂估价项目</w:t>
      </w:r>
    </w:p>
    <w:p w14:paraId="729B6AB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除专用合同条款另有约定外，对于不属于依法必须招标的暂估价项目，采取以下第1种方式确定：</w:t>
      </w:r>
      <w:r w:rsidRPr="00DA2539">
        <w:rPr>
          <w:rFonts w:ascii="仿宋" w:hAnsi="仿宋" w:hint="eastAsia"/>
          <w:kern w:val="0"/>
          <w:szCs w:val="24"/>
        </w:rPr>
        <w:t xml:space="preserve"> </w:t>
      </w:r>
    </w:p>
    <w:p w14:paraId="4F5A020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第1种方式：对于不属于依法必须招标的暂估价项目，按本项约定确认和批准：</w:t>
      </w:r>
    </w:p>
    <w:p w14:paraId="4B0C1FF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B32BEF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（2）发包人认为承包人确定的供应商、分包人无法满足工程质量或合同要求的，发包人可以要求承包人重新确定暂估价项目的供应商、分包人;</w:t>
      </w:r>
    </w:p>
    <w:p w14:paraId="54D3DB3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（3）承包人应当在签订暂估价合同后7天内，将暂估价合同副本报送发包人留存。</w:t>
      </w:r>
    </w:p>
    <w:p w14:paraId="5E8DF1F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第2种方式：承包人按照第10.7.1项</w:t>
      </w:r>
      <w:r w:rsidRPr="00DA2539">
        <w:rPr>
          <w:rFonts w:ascii="仿宋" w:hAnsi="仿宋" w:hint="eastAsia"/>
          <w:kern w:val="0"/>
          <w:szCs w:val="24"/>
        </w:rPr>
        <w:t>〔</w:t>
      </w:r>
      <w:r w:rsidRPr="00DA2539">
        <w:rPr>
          <w:rFonts w:ascii="仿宋" w:hAnsi="仿宋"/>
          <w:kern w:val="0"/>
          <w:szCs w:val="24"/>
        </w:rPr>
        <w:t>依法必须招标的暂估价项目</w:t>
      </w:r>
      <w:r w:rsidRPr="00DA2539">
        <w:rPr>
          <w:rFonts w:ascii="仿宋" w:hAnsi="仿宋" w:hint="eastAsia"/>
          <w:kern w:val="0"/>
          <w:szCs w:val="24"/>
        </w:rPr>
        <w:t>〕</w:t>
      </w:r>
      <w:r w:rsidRPr="00DA2539">
        <w:rPr>
          <w:rFonts w:ascii="仿宋" w:hAnsi="仿宋"/>
          <w:kern w:val="0"/>
          <w:szCs w:val="24"/>
        </w:rPr>
        <w:t>约定的第1种方式确定暂估价项目。</w:t>
      </w:r>
    </w:p>
    <w:p w14:paraId="0688B640" w14:textId="77777777" w:rsidR="00BC3905" w:rsidRPr="00DA2539" w:rsidRDefault="00BC3905" w:rsidP="00BC3905">
      <w:pPr>
        <w:ind w:firstLineChars="200" w:firstLine="480"/>
        <w:jc w:val="left"/>
        <w:rPr>
          <w:rFonts w:ascii="仿宋" w:hAnsi="仿宋"/>
          <w:kern w:val="0"/>
          <w:szCs w:val="24"/>
        </w:rPr>
      </w:pPr>
      <w:r w:rsidRPr="00DA2539">
        <w:rPr>
          <w:rFonts w:ascii="仿宋" w:hAnsi="仿宋"/>
          <w:szCs w:val="24"/>
        </w:rPr>
        <w:t>第3种方式：</w:t>
      </w:r>
      <w:r w:rsidRPr="00DA2539">
        <w:rPr>
          <w:rFonts w:ascii="仿宋" w:hAnsi="仿宋"/>
          <w:kern w:val="0"/>
          <w:szCs w:val="24"/>
        </w:rPr>
        <w:t>承包人直接实施的暂估价项目</w:t>
      </w:r>
    </w:p>
    <w:p w14:paraId="45C4721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承包人具备实施暂估价项目的资格和条件的，经发包人和承包人协商一致后，可由承包人自行实施暂估价项目，合同当事人可以在专用合同条款约定具体事项。</w:t>
      </w:r>
    </w:p>
    <w:p w14:paraId="1C59C91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B83CD3F"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10" w:name="_Toc351203575"/>
      <w:r w:rsidRPr="00DA2539">
        <w:rPr>
          <w:rFonts w:ascii="仿宋" w:hAnsi="仿宋"/>
          <w:b w:val="0"/>
          <w:sz w:val="24"/>
          <w:szCs w:val="24"/>
        </w:rPr>
        <w:lastRenderedPageBreak/>
        <w:t>1</w:t>
      </w:r>
      <w:bookmarkStart w:id="711" w:name="_Toc337558794"/>
      <w:bookmarkStart w:id="712" w:name="_Toc296346591"/>
      <w:bookmarkStart w:id="713" w:name="_Toc296503090"/>
      <w:bookmarkStart w:id="714" w:name="_Toc322522561"/>
      <w:r w:rsidRPr="00DA2539">
        <w:rPr>
          <w:rFonts w:ascii="仿宋" w:hAnsi="仿宋"/>
          <w:b w:val="0"/>
          <w:sz w:val="24"/>
          <w:szCs w:val="24"/>
        </w:rPr>
        <w:t>0.8暂列金额</w:t>
      </w:r>
      <w:bookmarkEnd w:id="710"/>
    </w:p>
    <w:bookmarkEnd w:id="711"/>
    <w:p w14:paraId="4A65C09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暂列金额应按照发包人的要求使用，发包人的要求应通过监理人发出。</w:t>
      </w:r>
      <w:r w:rsidRPr="00DA2539">
        <w:rPr>
          <w:rFonts w:ascii="仿宋" w:hAnsi="仿宋" w:hint="eastAsia"/>
          <w:kern w:val="0"/>
          <w:szCs w:val="24"/>
        </w:rPr>
        <w:t>合同当事人可以在专用合同条款中协商确定有关事项。</w:t>
      </w:r>
    </w:p>
    <w:p w14:paraId="3C99CDAD"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15" w:name="_Toc351203576"/>
      <w:bookmarkEnd w:id="712"/>
      <w:bookmarkEnd w:id="713"/>
      <w:bookmarkEnd w:id="714"/>
      <w:r w:rsidRPr="00DA2539">
        <w:rPr>
          <w:rFonts w:ascii="仿宋" w:hAnsi="仿宋"/>
          <w:b w:val="0"/>
          <w:sz w:val="24"/>
          <w:szCs w:val="24"/>
        </w:rPr>
        <w:t>1</w:t>
      </w:r>
      <w:bookmarkStart w:id="716" w:name="_Toc296346592"/>
      <w:bookmarkStart w:id="717" w:name="_Toc296503091"/>
      <w:bookmarkStart w:id="718" w:name="_Toc337558796"/>
      <w:r w:rsidRPr="00DA2539">
        <w:rPr>
          <w:rFonts w:ascii="仿宋" w:hAnsi="仿宋"/>
          <w:b w:val="0"/>
          <w:sz w:val="24"/>
          <w:szCs w:val="24"/>
        </w:rPr>
        <w:t>0.9计日工</w:t>
      </w:r>
      <w:bookmarkEnd w:id="715"/>
      <w:r w:rsidRPr="00DA2539">
        <w:rPr>
          <w:rFonts w:ascii="仿宋" w:hAnsi="仿宋"/>
          <w:b w:val="0"/>
          <w:sz w:val="24"/>
          <w:szCs w:val="24"/>
        </w:rPr>
        <w:t xml:space="preserve"> </w:t>
      </w:r>
      <w:bookmarkEnd w:id="716"/>
      <w:bookmarkEnd w:id="717"/>
      <w:bookmarkEnd w:id="718"/>
    </w:p>
    <w:p w14:paraId="73742C8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需要采用计日工方式的，经发包人同意后</w:t>
      </w:r>
      <w:r w:rsidRPr="00DA2539">
        <w:rPr>
          <w:rFonts w:ascii="仿宋" w:hAnsi="仿宋"/>
          <w:kern w:val="0"/>
          <w:szCs w:val="24"/>
        </w:rPr>
        <w:t>，由监理人通知承包人以计日工计价方式实施</w:t>
      </w:r>
      <w:r w:rsidRPr="00DA2539">
        <w:rPr>
          <w:rFonts w:ascii="仿宋" w:hAnsi="仿宋" w:hint="eastAsia"/>
          <w:kern w:val="0"/>
          <w:szCs w:val="24"/>
        </w:rPr>
        <w:t>相应</w:t>
      </w:r>
      <w:r w:rsidRPr="00DA2539">
        <w:rPr>
          <w:rFonts w:ascii="仿宋" w:hAnsi="仿宋"/>
          <w:kern w:val="0"/>
          <w:szCs w:val="24"/>
        </w:rPr>
        <w:t>的工作，其价款按列入已标价工程量清单或预算书中的计日工计价项目及其单价进行计算；已标价工程量清单或预算书中无相应的计日工单价的，按照合理的成本与利润构成的原则，由合同当事人按照第4.4款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确定</w:t>
      </w:r>
      <w:r w:rsidRPr="00DA2539">
        <w:rPr>
          <w:rFonts w:ascii="仿宋" w:hAnsi="仿宋" w:hint="eastAsia"/>
          <w:kern w:val="0"/>
          <w:szCs w:val="24"/>
        </w:rPr>
        <w:t>计日工</w:t>
      </w:r>
      <w:r w:rsidRPr="00DA2539">
        <w:rPr>
          <w:rFonts w:ascii="仿宋" w:hAnsi="仿宋"/>
          <w:kern w:val="0"/>
          <w:szCs w:val="24"/>
        </w:rPr>
        <w:t>的单价。</w:t>
      </w:r>
    </w:p>
    <w:p w14:paraId="4ADC35B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采用计日工计价的任何一项工作，承包人应在该项工作实施过程中，每天提交以下报表和有关凭证报送监理人审查：</w:t>
      </w:r>
    </w:p>
    <w:p w14:paraId="7D059A33" w14:textId="77777777" w:rsidR="00BC3905" w:rsidRPr="00DA2539" w:rsidRDefault="00BC3905" w:rsidP="00BC3905">
      <w:pPr>
        <w:ind w:firstLineChars="150" w:firstLine="360"/>
        <w:jc w:val="left"/>
        <w:rPr>
          <w:rFonts w:ascii="仿宋" w:hAnsi="仿宋"/>
          <w:kern w:val="0"/>
          <w:szCs w:val="24"/>
        </w:rPr>
      </w:pPr>
      <w:r w:rsidRPr="00DA2539">
        <w:rPr>
          <w:rFonts w:ascii="仿宋" w:hAnsi="仿宋"/>
          <w:kern w:val="0"/>
          <w:szCs w:val="24"/>
        </w:rPr>
        <w:t>（1）工作名称、内容和数量；</w:t>
      </w:r>
    </w:p>
    <w:p w14:paraId="5AF985DF" w14:textId="77777777" w:rsidR="00BC3905" w:rsidRPr="00DA2539" w:rsidRDefault="00BC3905" w:rsidP="00BC3905">
      <w:pPr>
        <w:ind w:firstLineChars="150" w:firstLine="360"/>
        <w:jc w:val="left"/>
        <w:rPr>
          <w:rFonts w:ascii="仿宋" w:hAnsi="仿宋"/>
          <w:kern w:val="0"/>
          <w:szCs w:val="24"/>
        </w:rPr>
      </w:pPr>
      <w:r w:rsidRPr="00DA2539">
        <w:rPr>
          <w:rFonts w:ascii="仿宋" w:hAnsi="仿宋"/>
          <w:kern w:val="0"/>
          <w:szCs w:val="24"/>
        </w:rPr>
        <w:t>（2）投入该工作的所有人员的姓名、专业、工种、级别和耗用工时；</w:t>
      </w:r>
    </w:p>
    <w:p w14:paraId="319192DB" w14:textId="77777777" w:rsidR="00BC3905" w:rsidRPr="00DA2539" w:rsidRDefault="00BC3905" w:rsidP="00BC3905">
      <w:pPr>
        <w:ind w:firstLineChars="150" w:firstLine="360"/>
        <w:jc w:val="left"/>
        <w:rPr>
          <w:rFonts w:ascii="仿宋" w:hAnsi="仿宋"/>
          <w:kern w:val="0"/>
          <w:szCs w:val="24"/>
        </w:rPr>
      </w:pPr>
      <w:r w:rsidRPr="00DA2539">
        <w:rPr>
          <w:rFonts w:ascii="仿宋" w:hAnsi="仿宋"/>
          <w:kern w:val="0"/>
          <w:szCs w:val="24"/>
        </w:rPr>
        <w:t>（3）投入该工作的材料类别和数量；</w:t>
      </w:r>
    </w:p>
    <w:p w14:paraId="38BBA30A" w14:textId="77777777" w:rsidR="00BC3905" w:rsidRPr="00DA2539" w:rsidRDefault="00BC3905" w:rsidP="00BC3905">
      <w:pPr>
        <w:ind w:firstLineChars="150" w:firstLine="360"/>
        <w:jc w:val="left"/>
        <w:rPr>
          <w:rFonts w:ascii="仿宋" w:hAnsi="仿宋"/>
          <w:kern w:val="0"/>
          <w:szCs w:val="24"/>
        </w:rPr>
      </w:pPr>
      <w:r w:rsidRPr="00DA2539">
        <w:rPr>
          <w:rFonts w:ascii="仿宋" w:hAnsi="仿宋"/>
          <w:kern w:val="0"/>
          <w:szCs w:val="24"/>
        </w:rPr>
        <w:t>（4）投入该工作的施工设备型号、台数和</w:t>
      </w:r>
      <w:proofErr w:type="gramStart"/>
      <w:r w:rsidRPr="00DA2539">
        <w:rPr>
          <w:rFonts w:ascii="仿宋" w:hAnsi="仿宋"/>
          <w:kern w:val="0"/>
          <w:szCs w:val="24"/>
        </w:rPr>
        <w:t>耗用台</w:t>
      </w:r>
      <w:proofErr w:type="gramEnd"/>
      <w:r w:rsidRPr="00DA2539">
        <w:rPr>
          <w:rFonts w:ascii="仿宋" w:hAnsi="仿宋"/>
          <w:kern w:val="0"/>
          <w:szCs w:val="24"/>
        </w:rPr>
        <w:t>时；</w:t>
      </w:r>
    </w:p>
    <w:p w14:paraId="116A9B6A" w14:textId="77777777" w:rsidR="00BC3905" w:rsidRPr="00DA2539" w:rsidRDefault="00BC3905" w:rsidP="00BC3905">
      <w:pPr>
        <w:ind w:firstLineChars="150" w:firstLine="360"/>
        <w:jc w:val="left"/>
        <w:rPr>
          <w:rFonts w:ascii="仿宋" w:hAnsi="仿宋"/>
          <w:kern w:val="0"/>
          <w:szCs w:val="24"/>
        </w:rPr>
      </w:pPr>
      <w:r w:rsidRPr="00DA2539">
        <w:rPr>
          <w:rFonts w:ascii="仿宋" w:hAnsi="仿宋"/>
          <w:kern w:val="0"/>
          <w:szCs w:val="24"/>
        </w:rPr>
        <w:t>（5）其他有关资料和凭证。</w:t>
      </w:r>
    </w:p>
    <w:p w14:paraId="41D8F0BF" w14:textId="77777777" w:rsidR="00BC3905" w:rsidRPr="00DA2539" w:rsidRDefault="00BC3905" w:rsidP="00BC3905">
      <w:pPr>
        <w:ind w:firstLineChars="150" w:firstLine="360"/>
        <w:jc w:val="left"/>
        <w:rPr>
          <w:rFonts w:ascii="仿宋" w:hAnsi="仿宋"/>
          <w:kern w:val="0"/>
          <w:szCs w:val="24"/>
        </w:rPr>
      </w:pPr>
      <w:r w:rsidRPr="00DA2539">
        <w:rPr>
          <w:rFonts w:ascii="仿宋" w:hAnsi="仿宋"/>
          <w:kern w:val="0"/>
          <w:szCs w:val="24"/>
        </w:rPr>
        <w:t xml:space="preserve"> 计日工由承包人汇总后，列入最近一期进度付款申请单，由监理人审查并经发包人批准后列入进度付款。</w:t>
      </w:r>
    </w:p>
    <w:p w14:paraId="3A98B4EA" w14:textId="77777777" w:rsidR="00BC3905" w:rsidRPr="00DA2539" w:rsidRDefault="00BC3905" w:rsidP="00BC3905">
      <w:pPr>
        <w:pStyle w:val="4"/>
        <w:spacing w:before="120" w:after="120" w:line="360" w:lineRule="auto"/>
        <w:rPr>
          <w:rFonts w:ascii="仿宋" w:hAnsi="仿宋"/>
          <w:b w:val="0"/>
          <w:szCs w:val="24"/>
        </w:rPr>
      </w:pPr>
      <w:bookmarkStart w:id="719" w:name="_Toc351203577"/>
      <w:r w:rsidRPr="00DA2539">
        <w:rPr>
          <w:rFonts w:ascii="仿宋" w:hAnsi="仿宋"/>
          <w:b w:val="0"/>
          <w:szCs w:val="24"/>
        </w:rPr>
        <w:t>11. 价格调整</w:t>
      </w:r>
      <w:bookmarkEnd w:id="719"/>
    </w:p>
    <w:p w14:paraId="0F61539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20" w:name="_Toc351203578"/>
      <w:bookmarkStart w:id="721" w:name="_Toc296346593"/>
      <w:bookmarkStart w:id="722" w:name="_Toc296503092"/>
      <w:bookmarkStart w:id="723" w:name="_Toc337558797"/>
      <w:r w:rsidRPr="00DA2539">
        <w:rPr>
          <w:rFonts w:ascii="仿宋" w:hAnsi="仿宋"/>
          <w:b w:val="0"/>
          <w:sz w:val="24"/>
          <w:szCs w:val="24"/>
        </w:rPr>
        <w:t>11.1市场价格波动引起的调整</w:t>
      </w:r>
      <w:bookmarkEnd w:id="720"/>
    </w:p>
    <w:bookmarkEnd w:id="721"/>
    <w:bookmarkEnd w:id="722"/>
    <w:bookmarkEnd w:id="723"/>
    <w:p w14:paraId="23CFC45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除专用合同条款另有约定外，市场价格波动超过合同当事人约定的范围，合同价格应当调整。合同当事人可以在专用合同条款中约定选择以下一种方式对合同价格进行调整：</w:t>
      </w:r>
    </w:p>
    <w:p w14:paraId="74ACB95D" w14:textId="77777777" w:rsidR="00BC3905" w:rsidRPr="00DA2539" w:rsidRDefault="00BC3905" w:rsidP="00BC3905">
      <w:pPr>
        <w:ind w:firstLineChars="200" w:firstLine="480"/>
        <w:rPr>
          <w:rFonts w:ascii="仿宋" w:hAnsi="仿宋"/>
          <w:szCs w:val="24"/>
        </w:rPr>
      </w:pPr>
      <w:r w:rsidRPr="00DA2539">
        <w:rPr>
          <w:rFonts w:ascii="仿宋" w:hAnsi="仿宋"/>
          <w:szCs w:val="24"/>
        </w:rPr>
        <w:t>第1种方式：采用价格指数</w:t>
      </w:r>
      <w:r w:rsidRPr="00DA2539">
        <w:rPr>
          <w:rFonts w:ascii="仿宋" w:hAnsi="仿宋" w:hint="eastAsia"/>
          <w:szCs w:val="24"/>
        </w:rPr>
        <w:t>进行价格</w:t>
      </w:r>
      <w:r w:rsidRPr="00DA2539">
        <w:rPr>
          <w:rFonts w:ascii="仿宋" w:hAnsi="仿宋"/>
          <w:szCs w:val="24"/>
        </w:rPr>
        <w:t>调整。</w:t>
      </w:r>
    </w:p>
    <w:p w14:paraId="21500A9D"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（1）价格调整公式</w:t>
      </w:r>
    </w:p>
    <w:p w14:paraId="16B3FD2F"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因人工、材料和设备等价格波动影响合同价格时，根据专用合同条款中约定的数据，按以下公式计算差额并调整合同价格：</w:t>
      </w:r>
    </w:p>
    <w:p w14:paraId="1204A6E1"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hint="eastAsia"/>
          <w:position w:val="-30"/>
          <w:szCs w:val="24"/>
        </w:rPr>
        <w:object w:dxaOrig="5899" w:dyaOrig="720" w14:anchorId="18F63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43.45pt;mso-position-horizontal-relative:page;mso-position-vertical-relative:page" o:ole="">
            <v:imagedata r:id="rId18" o:title=""/>
          </v:shape>
          <o:OLEObject Type="Embed" ProgID="Equation.3" ShapeID="_x0000_i1025" DrawAspect="Content" ObjectID="_1708757248" r:id="rId19">
            <o:FieldCodes>\* MERGEFORMAT</o:FieldCodes>
          </o:OLEObject>
        </w:object>
      </w:r>
    </w:p>
    <w:p w14:paraId="5782BF0F" w14:textId="77777777" w:rsidR="00BC3905" w:rsidRPr="00DA2539" w:rsidRDefault="00BC3905" w:rsidP="00BC3905">
      <w:pPr>
        <w:tabs>
          <w:tab w:val="left" w:pos="0"/>
          <w:tab w:val="left" w:pos="360"/>
          <w:tab w:val="left" w:pos="540"/>
        </w:tabs>
        <w:ind w:firstLine="640"/>
        <w:rPr>
          <w:rFonts w:ascii="仿宋" w:hAnsi="仿宋"/>
          <w:szCs w:val="24"/>
        </w:rPr>
      </w:pPr>
      <w:r w:rsidRPr="00DA2539">
        <w:rPr>
          <w:rFonts w:ascii="仿宋" w:hAnsi="仿宋"/>
          <w:szCs w:val="24"/>
        </w:rPr>
        <w:t>公式中：ΔP——需调整的价格差额；</w:t>
      </w:r>
    </w:p>
    <w:p w14:paraId="4DE87A90" w14:textId="77777777" w:rsidR="00BC3905" w:rsidRPr="00DA2539" w:rsidRDefault="00BC3905" w:rsidP="00BC3905">
      <w:pPr>
        <w:tabs>
          <w:tab w:val="left" w:pos="0"/>
          <w:tab w:val="left" w:pos="360"/>
          <w:tab w:val="left" w:pos="540"/>
        </w:tabs>
        <w:ind w:firstLineChars="600" w:firstLine="1440"/>
        <w:rPr>
          <w:rFonts w:ascii="仿宋" w:hAnsi="仿宋"/>
          <w:szCs w:val="24"/>
        </w:rPr>
      </w:pPr>
      <w:r w:rsidRPr="00DA2539">
        <w:rPr>
          <w:rFonts w:ascii="仿宋" w:hAnsi="仿宋"/>
          <w:position w:val="-6"/>
          <w:szCs w:val="24"/>
        </w:rPr>
        <w:object w:dxaOrig="285" w:dyaOrig="285" w14:anchorId="37E385A9">
          <v:shape id="_x0000_i1026" type="#_x0000_t75" style="width:17.65pt;height:17.65pt;mso-position-horizontal-relative:page;mso-position-vertical-relative:page" o:ole="">
            <v:imagedata r:id="rId20" o:title=""/>
          </v:shape>
          <o:OLEObject Type="Embed" ProgID="Equation.3" ShapeID="_x0000_i1026" DrawAspect="Content" ObjectID="_1708757249" r:id="rId21">
            <o:FieldCodes>\* MERGEFORMAT</o:FieldCodes>
          </o:OLEObject>
        </w:object>
      </w:r>
      <w:r w:rsidRPr="00DA2539">
        <w:rPr>
          <w:rFonts w:ascii="仿宋" w:hAnsi="仿宋"/>
          <w:szCs w:val="24"/>
        </w:rPr>
        <w:t>——约定的付款证书中承包人应得到的已完成工程量的金额。此项金额应不包括价格调整、不计质量保证金的扣留和支付、预付款的支付和扣回。约定的变更及其</w:t>
      </w:r>
      <w:proofErr w:type="gramStart"/>
      <w:r w:rsidRPr="00DA2539">
        <w:rPr>
          <w:rFonts w:ascii="仿宋" w:hAnsi="仿宋"/>
          <w:szCs w:val="24"/>
        </w:rPr>
        <w:t>他金额</w:t>
      </w:r>
      <w:proofErr w:type="gramEnd"/>
      <w:r w:rsidRPr="00DA2539">
        <w:rPr>
          <w:rFonts w:ascii="仿宋" w:hAnsi="仿宋"/>
          <w:szCs w:val="24"/>
        </w:rPr>
        <w:t>已按现行价格计价的，也不计在内；</w:t>
      </w:r>
    </w:p>
    <w:p w14:paraId="6AB2D787"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A——定值权重（即不调部分的权重）；</w:t>
      </w:r>
    </w:p>
    <w:p w14:paraId="6A03417D"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position w:val="-10"/>
          <w:szCs w:val="24"/>
        </w:rPr>
        <w:object w:dxaOrig="1548" w:dyaOrig="321" w14:anchorId="2E8B7BD6">
          <v:shape id="_x0000_i1027" type="#_x0000_t75" style="width:100.55pt;height:21.05pt;mso-position-horizontal-relative:page;mso-position-vertical-relative:page" o:ole="">
            <v:imagedata r:id="rId22" o:title=""/>
          </v:shape>
          <o:OLEObject Type="Embed" ProgID="Equation.3" ShapeID="_x0000_i1027" DrawAspect="Content" ObjectID="_1708757250" r:id="rId23">
            <o:FieldCodes>\* MERGEFORMAT</o:FieldCodes>
          </o:OLEObject>
        </w:object>
      </w:r>
      <w:r w:rsidRPr="00DA2539">
        <w:rPr>
          <w:rFonts w:ascii="仿宋" w:hAnsi="仿宋"/>
          <w:szCs w:val="24"/>
        </w:rPr>
        <w:t>——各可调因子的变值权重（即可调部分的权重），为各可调因子在签约合同价中所占的比例；</w:t>
      </w:r>
    </w:p>
    <w:p w14:paraId="19F44462"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position w:val="-10"/>
          <w:szCs w:val="24"/>
        </w:rPr>
        <w:object w:dxaOrig="1588" w:dyaOrig="321" w14:anchorId="381A999C">
          <v:shape id="_x0000_i1028" type="#_x0000_t75" style="width:102.55pt;height:21.05pt;mso-position-horizontal-relative:page;mso-position-vertical-relative:page" o:ole="">
            <v:imagedata r:id="rId24" o:title=""/>
          </v:shape>
          <o:OLEObject Type="Embed" ProgID="Equation.3" ShapeID="_x0000_i1028" DrawAspect="Content" ObjectID="_1708757251" r:id="rId25">
            <o:FieldCodes>\* MERGEFORMAT</o:FieldCodes>
          </o:OLEObject>
        </w:object>
      </w:r>
      <w:r w:rsidRPr="00DA2539">
        <w:rPr>
          <w:rFonts w:ascii="仿宋" w:hAnsi="仿宋"/>
          <w:szCs w:val="24"/>
        </w:rPr>
        <w:t>——各可调因子的现行价格指数，指约定的付款证书相关周期最后一天的前42天的各可调因子的价格指数；</w:t>
      </w:r>
    </w:p>
    <w:p w14:paraId="4AF033A0"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position w:val="-10"/>
          <w:szCs w:val="24"/>
        </w:rPr>
        <w:object w:dxaOrig="1728" w:dyaOrig="321" w14:anchorId="6F83B97B">
          <v:shape id="_x0000_i1029" type="#_x0000_t75" style="width:108pt;height:19.7pt;mso-position-horizontal-relative:page;mso-position-vertical-relative:page" o:ole="">
            <v:imagedata r:id="rId26" o:title=""/>
          </v:shape>
          <o:OLEObject Type="Embed" ProgID="Equation.3" ShapeID="_x0000_i1029" DrawAspect="Content" ObjectID="_1708757252" r:id="rId27">
            <o:FieldCodes>\* MERGEFORMAT</o:FieldCodes>
          </o:OLEObject>
        </w:object>
      </w:r>
      <w:r w:rsidRPr="00DA2539">
        <w:rPr>
          <w:rFonts w:ascii="仿宋" w:hAnsi="仿宋"/>
          <w:szCs w:val="24"/>
        </w:rPr>
        <w:t>——各可调因子的基本价格指数，指基准日期的各可调因子的价格指数。</w:t>
      </w:r>
    </w:p>
    <w:p w14:paraId="7BF95AA9"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81807EC"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（2）暂时确定调整差额</w:t>
      </w:r>
    </w:p>
    <w:p w14:paraId="3CF4AC65"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在计算调整差额时无现行价格指数的，合同当事人同意暂用前次价格指数计算。实际价格指数有调整的，合同当事人进行相应调整。</w:t>
      </w:r>
    </w:p>
    <w:p w14:paraId="1186795C"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（3）权重的调整</w:t>
      </w:r>
    </w:p>
    <w:p w14:paraId="6EEA69A7"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因变更导致合同约定的权重不合理时，按照第4.4款</w:t>
      </w:r>
      <w:r w:rsidRPr="00DA2539">
        <w:rPr>
          <w:rFonts w:ascii="仿宋" w:hAnsi="仿宋" w:hint="eastAsia"/>
          <w:szCs w:val="24"/>
        </w:rPr>
        <w:t>〔</w:t>
      </w:r>
      <w:r w:rsidRPr="00DA2539">
        <w:rPr>
          <w:rFonts w:ascii="仿宋" w:hAnsi="仿宋"/>
          <w:szCs w:val="24"/>
        </w:rPr>
        <w:t>商定或确定</w:t>
      </w:r>
      <w:r w:rsidRPr="00DA2539">
        <w:rPr>
          <w:rFonts w:ascii="仿宋" w:hAnsi="仿宋" w:hint="eastAsia"/>
          <w:szCs w:val="24"/>
        </w:rPr>
        <w:t>〕</w:t>
      </w:r>
      <w:r w:rsidRPr="00DA2539">
        <w:rPr>
          <w:rFonts w:ascii="仿宋" w:hAnsi="仿宋"/>
          <w:szCs w:val="24"/>
        </w:rPr>
        <w:t>执行。</w:t>
      </w:r>
    </w:p>
    <w:p w14:paraId="31E42474"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（4）因承包人原因工期延误后的价格调整</w:t>
      </w:r>
    </w:p>
    <w:p w14:paraId="1857487D" w14:textId="77777777" w:rsidR="00BC3905" w:rsidRPr="00DA2539" w:rsidRDefault="00BC3905" w:rsidP="00BC3905">
      <w:pPr>
        <w:tabs>
          <w:tab w:val="left" w:pos="0"/>
          <w:tab w:val="left" w:pos="360"/>
          <w:tab w:val="left" w:pos="540"/>
        </w:tabs>
        <w:ind w:firstLineChars="200" w:firstLine="480"/>
        <w:rPr>
          <w:rFonts w:ascii="仿宋" w:hAnsi="仿宋"/>
          <w:szCs w:val="24"/>
        </w:rPr>
      </w:pPr>
      <w:r w:rsidRPr="00DA2539">
        <w:rPr>
          <w:rFonts w:ascii="仿宋" w:hAnsi="仿宋"/>
          <w:szCs w:val="24"/>
        </w:rPr>
        <w:t>因承包人原因未按期竣工的，对合同约定的竣工日期后继续施工的工程，在使用价格调整公式时，应采用计划竣工日期与实际竣工日期的两个价格指数中较低的一个作为现行价格指数。</w:t>
      </w:r>
    </w:p>
    <w:p w14:paraId="6784AEC9" w14:textId="77777777" w:rsidR="00BC3905" w:rsidRPr="00DA2539" w:rsidRDefault="00BC3905" w:rsidP="00BC3905">
      <w:pPr>
        <w:ind w:firstLineChars="200" w:firstLine="480"/>
        <w:rPr>
          <w:rFonts w:ascii="仿宋" w:hAnsi="仿宋"/>
          <w:szCs w:val="24"/>
        </w:rPr>
      </w:pPr>
      <w:r w:rsidRPr="00DA2539">
        <w:rPr>
          <w:rFonts w:ascii="仿宋" w:hAnsi="仿宋"/>
          <w:szCs w:val="24"/>
        </w:rPr>
        <w:t>第2种方式：采用造价信息</w:t>
      </w:r>
      <w:r w:rsidRPr="00DA2539">
        <w:rPr>
          <w:rFonts w:ascii="仿宋" w:hAnsi="仿宋" w:hint="eastAsia"/>
          <w:szCs w:val="24"/>
        </w:rPr>
        <w:t>进行价格</w:t>
      </w:r>
      <w:r w:rsidRPr="00DA2539">
        <w:rPr>
          <w:rFonts w:ascii="仿宋" w:hAnsi="仿宋"/>
          <w:szCs w:val="24"/>
        </w:rPr>
        <w:t>调整。</w:t>
      </w:r>
    </w:p>
    <w:p w14:paraId="68324AE1" w14:textId="77777777" w:rsidR="00BC3905" w:rsidRPr="00DA2539" w:rsidRDefault="00BC3905" w:rsidP="00BC3905">
      <w:pPr>
        <w:ind w:firstLineChars="200" w:firstLine="480"/>
        <w:rPr>
          <w:rFonts w:ascii="仿宋" w:hAnsi="仿宋"/>
          <w:szCs w:val="24"/>
        </w:rPr>
      </w:pPr>
      <w:r w:rsidRPr="00DA2539">
        <w:rPr>
          <w:rFonts w:ascii="仿宋" w:hAnsi="仿宋"/>
          <w:szCs w:val="24"/>
        </w:rPr>
        <w:t>合同履行期间，因人工、材料、工程设备和机械台班价格波动影响合同价格时，</w:t>
      </w:r>
      <w:r w:rsidRPr="00DA2539">
        <w:rPr>
          <w:rFonts w:ascii="仿宋" w:hAnsi="仿宋"/>
          <w:szCs w:val="24"/>
        </w:rPr>
        <w:lastRenderedPageBreak/>
        <w:t>人工、机械使用费按照国家或省、自治区、直辖市建设行政管理部门、行业建设管理部门或其授权的工程造价管理机构发布的人工、机械使用费系数进行调整；需要进行价格调整的材料，其单价和采购数</w:t>
      </w:r>
      <w:r w:rsidRPr="00DA2539">
        <w:rPr>
          <w:rFonts w:ascii="仿宋" w:hAnsi="仿宋" w:hint="eastAsia"/>
          <w:szCs w:val="24"/>
        </w:rPr>
        <w:t>量</w:t>
      </w:r>
      <w:r w:rsidRPr="00DA2539">
        <w:rPr>
          <w:rFonts w:ascii="仿宋" w:hAnsi="仿宋"/>
          <w:szCs w:val="24"/>
        </w:rPr>
        <w:t>应由发包人审批，发包人确认需调整的材料单价及数量，作为调整合同价格的依据。</w:t>
      </w:r>
    </w:p>
    <w:p w14:paraId="6C6F8F39" w14:textId="77777777" w:rsidR="00BC3905" w:rsidRPr="00DA2539" w:rsidRDefault="00BC3905" w:rsidP="00BC3905">
      <w:pPr>
        <w:ind w:firstLineChars="200" w:firstLine="480"/>
        <w:rPr>
          <w:rFonts w:ascii="仿宋" w:hAnsi="仿宋"/>
          <w:szCs w:val="24"/>
        </w:rPr>
      </w:pPr>
      <w:r w:rsidRPr="00DA2539">
        <w:rPr>
          <w:rFonts w:ascii="仿宋" w:hAnsi="仿宋"/>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ED676B8" w14:textId="77777777" w:rsidR="00BC3905" w:rsidRPr="00DA2539" w:rsidRDefault="00BC3905" w:rsidP="00BC3905">
      <w:pPr>
        <w:ind w:firstLineChars="200" w:firstLine="480"/>
        <w:rPr>
          <w:rFonts w:ascii="仿宋" w:hAnsi="仿宋"/>
          <w:szCs w:val="24"/>
        </w:rPr>
      </w:pPr>
      <w:r w:rsidRPr="00DA2539">
        <w:rPr>
          <w:rFonts w:ascii="仿宋" w:hAnsi="仿宋"/>
          <w:szCs w:val="24"/>
        </w:rPr>
        <w:t>（2）材料、工程设备价格变化的价款调整按照发包人提供的基准价格，按以下风险范围规定执行:</w:t>
      </w:r>
    </w:p>
    <w:p w14:paraId="549531CE" w14:textId="77777777" w:rsidR="00BC3905" w:rsidRPr="00DA2539" w:rsidRDefault="00BC3905" w:rsidP="00BC3905">
      <w:pPr>
        <w:ind w:firstLineChars="200" w:firstLine="480"/>
        <w:rPr>
          <w:rFonts w:ascii="仿宋" w:hAnsi="仿宋"/>
          <w:szCs w:val="24"/>
        </w:rPr>
      </w:pPr>
      <w:r w:rsidRPr="00DA2539">
        <w:rPr>
          <w:rFonts w:ascii="仿宋" w:hAnsi="仿宋" w:cs="宋体" w:hint="eastAsia"/>
          <w:szCs w:val="24"/>
        </w:rPr>
        <w:t>①</w:t>
      </w:r>
      <w:r w:rsidRPr="00DA2539">
        <w:rPr>
          <w:rFonts w:ascii="仿宋" w:hAnsi="仿宋"/>
          <w:szCs w:val="24"/>
        </w:rPr>
        <w:t>承包人在已标价工程量清单或预算书中载明材料单价低于基准价格的：除专用合同条款另有约定外，合同履行期间材料</w:t>
      </w:r>
      <w:proofErr w:type="gramStart"/>
      <w:r w:rsidRPr="00DA2539">
        <w:rPr>
          <w:rFonts w:ascii="仿宋" w:hAnsi="仿宋"/>
          <w:szCs w:val="24"/>
        </w:rPr>
        <w:t>单价涨幅</w:t>
      </w:r>
      <w:proofErr w:type="gramEnd"/>
      <w:r w:rsidRPr="00DA2539">
        <w:rPr>
          <w:rFonts w:ascii="仿宋" w:hAnsi="仿宋"/>
          <w:szCs w:val="24"/>
        </w:rPr>
        <w:t>以基准价格为基础超过5%时，或材料单价跌幅以在已标价工程量清单或预算书中载明材料单价为基础超过5%时，其超过部分据实调整。</w:t>
      </w:r>
    </w:p>
    <w:p w14:paraId="7AA4982E" w14:textId="77777777" w:rsidR="00BC3905" w:rsidRPr="00DA2539" w:rsidRDefault="00BC3905" w:rsidP="00BC3905">
      <w:pPr>
        <w:ind w:firstLineChars="200" w:firstLine="480"/>
        <w:rPr>
          <w:rFonts w:ascii="仿宋" w:hAnsi="仿宋"/>
          <w:szCs w:val="24"/>
        </w:rPr>
      </w:pPr>
      <w:r w:rsidRPr="00DA2539">
        <w:rPr>
          <w:rFonts w:ascii="仿宋" w:hAnsi="仿宋" w:cs="宋体" w:hint="eastAsia"/>
          <w:szCs w:val="24"/>
        </w:rPr>
        <w:t>②</w:t>
      </w:r>
      <w:r w:rsidRPr="00DA2539">
        <w:rPr>
          <w:rFonts w:ascii="仿宋" w:hAnsi="仿宋"/>
          <w:szCs w:val="24"/>
        </w:rPr>
        <w:t>承包人在已标价工程量清单或预算书中载明材料单价高于基准价格的：除专用合同条款另有约定外，合同履行期间材料单价跌幅以基准价格为基础超过5%时，材料</w:t>
      </w:r>
      <w:proofErr w:type="gramStart"/>
      <w:r w:rsidRPr="00DA2539">
        <w:rPr>
          <w:rFonts w:ascii="仿宋" w:hAnsi="仿宋"/>
          <w:szCs w:val="24"/>
        </w:rPr>
        <w:t>单价涨幅</w:t>
      </w:r>
      <w:proofErr w:type="gramEnd"/>
      <w:r w:rsidRPr="00DA2539">
        <w:rPr>
          <w:rFonts w:ascii="仿宋" w:hAnsi="仿宋"/>
          <w:szCs w:val="24"/>
        </w:rPr>
        <w:t>以在已标价工程量清单或预算书中载明材料单价为基础超过5%时，其超过部分据实调整。</w:t>
      </w:r>
    </w:p>
    <w:p w14:paraId="176F0F94" w14:textId="77777777" w:rsidR="00BC3905" w:rsidRPr="00DA2539" w:rsidRDefault="00BC3905" w:rsidP="00BC3905">
      <w:pPr>
        <w:ind w:firstLineChars="200" w:firstLine="480"/>
        <w:rPr>
          <w:rFonts w:ascii="仿宋" w:hAnsi="仿宋"/>
          <w:szCs w:val="24"/>
        </w:rPr>
      </w:pPr>
      <w:r w:rsidRPr="00DA2539">
        <w:rPr>
          <w:rFonts w:ascii="仿宋" w:hAnsi="仿宋" w:cs="宋体" w:hint="eastAsia"/>
          <w:szCs w:val="24"/>
        </w:rPr>
        <w:t>③</w:t>
      </w:r>
      <w:r w:rsidRPr="00DA2539">
        <w:rPr>
          <w:rFonts w:ascii="仿宋" w:hAnsi="仿宋"/>
          <w:szCs w:val="24"/>
        </w:rPr>
        <w:t>承包人在已标价工程量清单或预算书中载明材料单价等于基准价格的：除专用合同条款另有约定外，合同履行期间材料单价</w:t>
      </w:r>
      <w:proofErr w:type="gramStart"/>
      <w:r w:rsidRPr="00DA2539">
        <w:rPr>
          <w:rFonts w:ascii="仿宋" w:hAnsi="仿宋"/>
          <w:szCs w:val="24"/>
        </w:rPr>
        <w:t>涨跌幅以基准</w:t>
      </w:r>
      <w:proofErr w:type="gramEnd"/>
      <w:r w:rsidRPr="00DA2539">
        <w:rPr>
          <w:rFonts w:ascii="仿宋" w:hAnsi="仿宋"/>
          <w:szCs w:val="24"/>
        </w:rPr>
        <w:t>价格为基础超过±5%时，其超过部分据实调整。</w:t>
      </w:r>
    </w:p>
    <w:p w14:paraId="1AB565C7" w14:textId="77777777" w:rsidR="00BC3905" w:rsidRPr="00DA2539" w:rsidRDefault="00BC3905" w:rsidP="00BC3905">
      <w:pPr>
        <w:ind w:firstLineChars="200" w:firstLine="480"/>
        <w:rPr>
          <w:rFonts w:ascii="仿宋" w:hAnsi="仿宋"/>
          <w:szCs w:val="24"/>
        </w:rPr>
      </w:pPr>
      <w:r w:rsidRPr="00DA2539">
        <w:rPr>
          <w:rFonts w:ascii="仿宋" w:hAnsi="仿宋" w:cs="宋体" w:hint="eastAsia"/>
          <w:szCs w:val="24"/>
        </w:rPr>
        <w:t>④</w:t>
      </w:r>
      <w:r w:rsidRPr="00DA2539">
        <w:rPr>
          <w:rFonts w:ascii="仿宋" w:hAnsi="仿宋"/>
          <w:szCs w:val="24"/>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3C0E41EF" w14:textId="77777777" w:rsidR="00BC3905" w:rsidRPr="00DA2539" w:rsidRDefault="00BC3905" w:rsidP="00BC3905">
      <w:pPr>
        <w:ind w:firstLineChars="200" w:firstLine="480"/>
        <w:rPr>
          <w:rFonts w:ascii="仿宋" w:hAnsi="仿宋"/>
          <w:szCs w:val="24"/>
        </w:rPr>
      </w:pPr>
      <w:bookmarkStart w:id="724" w:name="OLE_LINK3"/>
      <w:r w:rsidRPr="00DA2539">
        <w:rPr>
          <w:rFonts w:ascii="仿宋" w:hAnsi="仿宋"/>
          <w:szCs w:val="24"/>
        </w:rPr>
        <w:t>前述基准价格是指由发包人在竞争性磋商文件或专用合同条款中给定的材料、工程设备的价格，该价格原则上应当按照省级或行业建设主管部门或其授权的工程造价管理机构发布的</w:t>
      </w:r>
      <w:proofErr w:type="gramStart"/>
      <w:r w:rsidRPr="00DA2539">
        <w:rPr>
          <w:rFonts w:ascii="仿宋" w:hAnsi="仿宋"/>
          <w:szCs w:val="24"/>
        </w:rPr>
        <w:t>信息价</w:t>
      </w:r>
      <w:proofErr w:type="gramEnd"/>
      <w:r w:rsidRPr="00DA2539">
        <w:rPr>
          <w:rFonts w:ascii="仿宋" w:hAnsi="仿宋"/>
          <w:szCs w:val="24"/>
        </w:rPr>
        <w:t>编制。</w:t>
      </w:r>
    </w:p>
    <w:p w14:paraId="0A0441F9" w14:textId="77777777" w:rsidR="00BC3905" w:rsidRPr="00DA2539" w:rsidRDefault="00BC3905" w:rsidP="00BC3905">
      <w:pPr>
        <w:ind w:firstLineChars="200" w:firstLine="480"/>
        <w:rPr>
          <w:rFonts w:ascii="仿宋" w:hAnsi="仿宋"/>
          <w:szCs w:val="24"/>
        </w:rPr>
      </w:pPr>
      <w:r w:rsidRPr="00DA2539">
        <w:rPr>
          <w:rFonts w:ascii="仿宋" w:hAnsi="仿宋"/>
          <w:szCs w:val="24"/>
        </w:rPr>
        <w:t>（3）施工机械台班单价或施工机械使用费发生变化超过省级或行业建设主管部门或其授权的工程造价管理机构规定的范围时，按规定调整合同价格。</w:t>
      </w:r>
    </w:p>
    <w:p w14:paraId="6063A042" w14:textId="77777777" w:rsidR="00BC3905" w:rsidRPr="00DA2539" w:rsidRDefault="00BC3905" w:rsidP="00BC3905">
      <w:pPr>
        <w:ind w:firstLineChars="200" w:firstLine="480"/>
        <w:rPr>
          <w:rFonts w:ascii="仿宋" w:hAnsi="仿宋"/>
          <w:szCs w:val="24"/>
        </w:rPr>
      </w:pPr>
      <w:r w:rsidRPr="00DA2539">
        <w:rPr>
          <w:rFonts w:ascii="仿宋" w:hAnsi="仿宋"/>
          <w:szCs w:val="24"/>
        </w:rPr>
        <w:lastRenderedPageBreak/>
        <w:t>第3种方式：专用合同条款约定的其他方式。</w:t>
      </w:r>
    </w:p>
    <w:p w14:paraId="6907E3A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25" w:name="_Toc351203579"/>
      <w:bookmarkStart w:id="726" w:name="_Toc296346594"/>
      <w:bookmarkStart w:id="727" w:name="_Toc296503093"/>
      <w:bookmarkStart w:id="728" w:name="_Toc337558798"/>
      <w:r w:rsidRPr="00DA2539">
        <w:rPr>
          <w:rFonts w:ascii="仿宋" w:hAnsi="仿宋"/>
          <w:b w:val="0"/>
          <w:sz w:val="24"/>
          <w:szCs w:val="24"/>
        </w:rPr>
        <w:t>11.2法律变化引起的调整</w:t>
      </w:r>
      <w:bookmarkEnd w:id="725"/>
    </w:p>
    <w:bookmarkEnd w:id="726"/>
    <w:bookmarkEnd w:id="727"/>
    <w:bookmarkEnd w:id="728"/>
    <w:p w14:paraId="6EB5A282" w14:textId="77777777" w:rsidR="00BC3905" w:rsidRPr="00DA2539" w:rsidRDefault="00BC3905" w:rsidP="00BC3905">
      <w:pPr>
        <w:ind w:firstLineChars="200" w:firstLine="480"/>
        <w:rPr>
          <w:rFonts w:ascii="仿宋" w:hAnsi="仿宋"/>
          <w:szCs w:val="24"/>
        </w:rPr>
      </w:pPr>
      <w:r w:rsidRPr="00DA2539">
        <w:rPr>
          <w:rFonts w:ascii="仿宋" w:hAnsi="仿宋"/>
          <w:szCs w:val="24"/>
        </w:rPr>
        <w:t>基准日</w:t>
      </w:r>
      <w:r w:rsidRPr="00DA2539">
        <w:rPr>
          <w:rFonts w:ascii="仿宋" w:hAnsi="仿宋" w:hint="eastAsia"/>
          <w:szCs w:val="24"/>
        </w:rPr>
        <w:t>期</w:t>
      </w:r>
      <w:r w:rsidRPr="00DA2539">
        <w:rPr>
          <w:rFonts w:ascii="仿宋" w:hAnsi="仿宋"/>
          <w:szCs w:val="24"/>
        </w:rPr>
        <w:t>后，法律变化</w:t>
      </w:r>
      <w:r w:rsidRPr="00DA2539">
        <w:rPr>
          <w:rFonts w:ascii="仿宋" w:hAnsi="仿宋" w:hint="eastAsia"/>
          <w:szCs w:val="24"/>
        </w:rPr>
        <w:t>导致承包人在合同履行过程中所需要的费用发生除第11.1款〔市场价格波动引起的调整〕约定以外的增加时，由发包人承担由此增加的费用；减少时，应从合同价格中予以扣减。</w:t>
      </w:r>
      <w:r w:rsidRPr="00DA2539">
        <w:rPr>
          <w:rFonts w:ascii="仿宋" w:hAnsi="仿宋"/>
          <w:szCs w:val="24"/>
        </w:rPr>
        <w:t>基准日</w:t>
      </w:r>
      <w:r w:rsidRPr="00DA2539">
        <w:rPr>
          <w:rFonts w:ascii="仿宋" w:hAnsi="仿宋" w:hint="eastAsia"/>
          <w:szCs w:val="24"/>
        </w:rPr>
        <w:t>期</w:t>
      </w:r>
      <w:r w:rsidRPr="00DA2539">
        <w:rPr>
          <w:rFonts w:ascii="仿宋" w:hAnsi="仿宋"/>
          <w:szCs w:val="24"/>
        </w:rPr>
        <w:t>后，</w:t>
      </w:r>
      <w:r w:rsidRPr="00DA2539">
        <w:rPr>
          <w:rFonts w:ascii="仿宋" w:hAnsi="仿宋" w:hint="eastAsia"/>
          <w:szCs w:val="24"/>
        </w:rPr>
        <w:t>因</w:t>
      </w:r>
      <w:r w:rsidRPr="00DA2539">
        <w:rPr>
          <w:rFonts w:ascii="仿宋" w:hAnsi="仿宋"/>
          <w:szCs w:val="24"/>
        </w:rPr>
        <w:t>法律变化</w:t>
      </w:r>
      <w:r w:rsidRPr="00DA2539">
        <w:rPr>
          <w:rFonts w:ascii="仿宋" w:hAnsi="仿宋" w:hint="eastAsia"/>
          <w:szCs w:val="24"/>
        </w:rPr>
        <w:t>造成工期延误时，工期应予以顺延。</w:t>
      </w:r>
    </w:p>
    <w:p w14:paraId="49284671"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因法律变化引起的合同价格和工期调整，合同当事人无法达成一致的，由总监理工程师按第4.4款〔商定或确定〕的约定处理。</w:t>
      </w:r>
    </w:p>
    <w:p w14:paraId="29234893" w14:textId="77777777" w:rsidR="00BC3905" w:rsidRPr="00DA2539" w:rsidRDefault="00BC3905" w:rsidP="00BC3905">
      <w:pPr>
        <w:ind w:firstLineChars="200" w:firstLine="480"/>
        <w:rPr>
          <w:rFonts w:ascii="仿宋" w:hAnsi="仿宋"/>
          <w:szCs w:val="24"/>
        </w:rPr>
      </w:pPr>
      <w:r w:rsidRPr="00DA2539">
        <w:rPr>
          <w:rFonts w:ascii="仿宋" w:hAnsi="仿宋"/>
          <w:kern w:val="0"/>
          <w:szCs w:val="24"/>
        </w:rPr>
        <w:t>因承包人原因造成工期延误，在工期延误期间出现法律变化的，由此增加的费用和（或）延误的工期由承包人承担。</w:t>
      </w:r>
    </w:p>
    <w:p w14:paraId="49A3FBFB" w14:textId="77777777" w:rsidR="00BC3905" w:rsidRPr="00DA2539" w:rsidRDefault="00BC3905" w:rsidP="00BC3905">
      <w:pPr>
        <w:pStyle w:val="4"/>
        <w:spacing w:before="120" w:after="120" w:line="360" w:lineRule="auto"/>
        <w:rPr>
          <w:rFonts w:ascii="仿宋" w:hAnsi="仿宋"/>
          <w:b w:val="0"/>
          <w:szCs w:val="24"/>
        </w:rPr>
      </w:pPr>
      <w:bookmarkStart w:id="729" w:name="_Toc351203580"/>
      <w:bookmarkStart w:id="730" w:name="_Toc337558799"/>
      <w:bookmarkStart w:id="731" w:name="_Toc296346597"/>
      <w:bookmarkStart w:id="732" w:name="_Toc296503096"/>
      <w:r w:rsidRPr="00DA2539">
        <w:rPr>
          <w:rFonts w:ascii="仿宋" w:hAnsi="仿宋"/>
          <w:b w:val="0"/>
          <w:szCs w:val="24"/>
        </w:rPr>
        <w:t>12. 合同价格、计量与支付</w:t>
      </w:r>
      <w:bookmarkEnd w:id="729"/>
    </w:p>
    <w:p w14:paraId="33069816"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33" w:name="_Toc351203581"/>
      <w:bookmarkStart w:id="734" w:name="_Toc337558800"/>
      <w:bookmarkEnd w:id="730"/>
      <w:r w:rsidRPr="00DA2539">
        <w:rPr>
          <w:rFonts w:ascii="仿宋" w:hAnsi="仿宋"/>
          <w:b w:val="0"/>
          <w:sz w:val="24"/>
          <w:szCs w:val="24"/>
        </w:rPr>
        <w:t>12.1 合同价</w:t>
      </w:r>
      <w:bookmarkEnd w:id="731"/>
      <w:bookmarkEnd w:id="732"/>
      <w:r w:rsidRPr="00DA2539">
        <w:rPr>
          <w:rFonts w:ascii="仿宋" w:hAnsi="仿宋"/>
          <w:b w:val="0"/>
          <w:sz w:val="24"/>
          <w:szCs w:val="24"/>
        </w:rPr>
        <w:t>格形式</w:t>
      </w:r>
      <w:bookmarkEnd w:id="733"/>
    </w:p>
    <w:bookmarkEnd w:id="734"/>
    <w:p w14:paraId="1F055DE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发包人和承包人应在合同协议书中</w:t>
      </w:r>
      <w:r w:rsidRPr="00DA2539">
        <w:rPr>
          <w:rFonts w:ascii="仿宋" w:hAnsi="仿宋" w:hint="eastAsia"/>
          <w:kern w:val="0"/>
          <w:szCs w:val="24"/>
        </w:rPr>
        <w:t>选择</w:t>
      </w:r>
      <w:r w:rsidRPr="00DA2539">
        <w:rPr>
          <w:rFonts w:ascii="仿宋" w:hAnsi="仿宋"/>
          <w:kern w:val="0"/>
          <w:szCs w:val="24"/>
        </w:rPr>
        <w:t xml:space="preserve">下列一种合同价格形式： </w:t>
      </w:r>
    </w:p>
    <w:p w14:paraId="2BF065E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w:t>
      </w:r>
      <w:r w:rsidRPr="00DA2539">
        <w:rPr>
          <w:rFonts w:ascii="仿宋" w:hAnsi="仿宋" w:hint="eastAsia"/>
          <w:kern w:val="0"/>
          <w:szCs w:val="24"/>
        </w:rPr>
        <w:t>.</w:t>
      </w:r>
      <w:r w:rsidRPr="00DA2539">
        <w:rPr>
          <w:rFonts w:ascii="仿宋" w:hAnsi="仿宋"/>
          <w:kern w:val="0"/>
          <w:szCs w:val="24"/>
        </w:rPr>
        <w:t>单价合同</w:t>
      </w:r>
    </w:p>
    <w:p w14:paraId="4082E40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单价合同是指合同当事人约定以工程量清单及其综合单价进行合同价格计算、调整和确认的建设工程施工合同，</w:t>
      </w:r>
      <w:r w:rsidRPr="00DA2539">
        <w:rPr>
          <w:rFonts w:ascii="仿宋" w:hAnsi="仿宋"/>
          <w:szCs w:val="24"/>
        </w:rPr>
        <w:t>在约定的范围内合同单价不作调整</w:t>
      </w:r>
      <w:r w:rsidRPr="00DA2539">
        <w:rPr>
          <w:rFonts w:ascii="仿宋" w:hAnsi="仿宋"/>
          <w:kern w:val="0"/>
          <w:szCs w:val="24"/>
        </w:rPr>
        <w:t>。合同当事人应在专用合同条款中约定综合单价包含的风险范围和风险费用的计算方法</w:t>
      </w:r>
      <w:r w:rsidRPr="00DA2539">
        <w:rPr>
          <w:rFonts w:ascii="仿宋" w:hAnsi="仿宋"/>
          <w:szCs w:val="24"/>
        </w:rPr>
        <w:t>，</w:t>
      </w:r>
      <w:r w:rsidRPr="00DA2539">
        <w:rPr>
          <w:rFonts w:ascii="仿宋" w:hAnsi="仿宋"/>
          <w:kern w:val="0"/>
          <w:szCs w:val="24"/>
        </w:rPr>
        <w:t>并约定风险范围以外的合同价格的调整方法，其中因市场价格波动引起的调整按第11.1款</w:t>
      </w:r>
      <w:r w:rsidRPr="00DA2539">
        <w:rPr>
          <w:rFonts w:ascii="仿宋" w:hAnsi="仿宋" w:hint="eastAsia"/>
          <w:kern w:val="0"/>
          <w:szCs w:val="24"/>
        </w:rPr>
        <w:t>〔</w:t>
      </w:r>
      <w:r w:rsidRPr="00DA2539">
        <w:rPr>
          <w:rFonts w:ascii="仿宋" w:hAnsi="仿宋"/>
          <w:kern w:val="0"/>
          <w:szCs w:val="24"/>
        </w:rPr>
        <w:t>市场价格波动引起的调整</w:t>
      </w:r>
      <w:r w:rsidRPr="00DA2539">
        <w:rPr>
          <w:rFonts w:ascii="仿宋" w:hAnsi="仿宋" w:hint="eastAsia"/>
          <w:kern w:val="0"/>
          <w:szCs w:val="24"/>
        </w:rPr>
        <w:t>〕</w:t>
      </w:r>
      <w:r w:rsidRPr="00DA2539">
        <w:rPr>
          <w:rFonts w:ascii="仿宋" w:hAnsi="仿宋"/>
          <w:kern w:val="0"/>
          <w:szCs w:val="24"/>
        </w:rPr>
        <w:t>约定执行。</w:t>
      </w:r>
    </w:p>
    <w:p w14:paraId="7871C8F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w:t>
      </w:r>
      <w:r w:rsidRPr="00DA2539">
        <w:rPr>
          <w:rFonts w:ascii="仿宋" w:hAnsi="仿宋" w:hint="eastAsia"/>
          <w:kern w:val="0"/>
          <w:szCs w:val="24"/>
        </w:rPr>
        <w:t>.</w:t>
      </w:r>
      <w:r w:rsidRPr="00DA2539">
        <w:rPr>
          <w:rFonts w:ascii="仿宋" w:hAnsi="仿宋"/>
          <w:kern w:val="0"/>
          <w:szCs w:val="24"/>
        </w:rPr>
        <w:t>总价合同</w:t>
      </w:r>
    </w:p>
    <w:p w14:paraId="403773F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总价合同是指合同当事人约定以施工图、已标价工程量清单或预算书及有关条件进行合同价格计算、调整和确认的建设工程施工合同，</w:t>
      </w:r>
      <w:r w:rsidRPr="00DA2539">
        <w:rPr>
          <w:rFonts w:ascii="仿宋" w:hAnsi="仿宋"/>
          <w:szCs w:val="24"/>
        </w:rPr>
        <w:t>在约定的范围内合同总价不作调整</w:t>
      </w:r>
      <w:r w:rsidRPr="00DA2539">
        <w:rPr>
          <w:rFonts w:ascii="仿宋" w:hAnsi="仿宋"/>
          <w:kern w:val="0"/>
          <w:szCs w:val="24"/>
        </w:rPr>
        <w:t>。合同当事人应在专用合同条款中约定总价包含的风险范围和风险费用的计算方法，并约定风险范围以外的合同价格的调整方法，其中因市场价格波动引起的调整按第11.1款</w:t>
      </w:r>
      <w:r w:rsidRPr="00DA2539">
        <w:rPr>
          <w:rFonts w:ascii="仿宋" w:hAnsi="仿宋" w:hint="eastAsia"/>
          <w:kern w:val="0"/>
          <w:szCs w:val="24"/>
        </w:rPr>
        <w:t>〔</w:t>
      </w:r>
      <w:r w:rsidRPr="00DA2539">
        <w:rPr>
          <w:rFonts w:ascii="仿宋" w:hAnsi="仿宋"/>
          <w:kern w:val="0"/>
          <w:szCs w:val="24"/>
        </w:rPr>
        <w:t>市场价格波动引起的调整</w:t>
      </w:r>
      <w:r w:rsidRPr="00DA2539">
        <w:rPr>
          <w:rFonts w:ascii="仿宋" w:hAnsi="仿宋" w:hint="eastAsia"/>
          <w:kern w:val="0"/>
          <w:szCs w:val="24"/>
        </w:rPr>
        <w:t>〕</w:t>
      </w:r>
      <w:r w:rsidRPr="00DA2539">
        <w:rPr>
          <w:rFonts w:ascii="仿宋" w:hAnsi="仿宋"/>
          <w:kern w:val="0"/>
          <w:szCs w:val="24"/>
        </w:rPr>
        <w:t>、因法律变化引起的调整按第11.2款</w:t>
      </w:r>
      <w:r w:rsidRPr="00DA2539">
        <w:rPr>
          <w:rFonts w:ascii="仿宋" w:hAnsi="仿宋" w:hint="eastAsia"/>
          <w:kern w:val="0"/>
          <w:szCs w:val="24"/>
        </w:rPr>
        <w:t>〔</w:t>
      </w:r>
      <w:r w:rsidRPr="00DA2539">
        <w:rPr>
          <w:rFonts w:ascii="仿宋" w:hAnsi="仿宋"/>
          <w:kern w:val="0"/>
          <w:szCs w:val="24"/>
        </w:rPr>
        <w:t>法律变化引起的调整</w:t>
      </w:r>
      <w:r w:rsidRPr="00DA2539">
        <w:rPr>
          <w:rFonts w:ascii="仿宋" w:hAnsi="仿宋" w:hint="eastAsia"/>
          <w:kern w:val="0"/>
          <w:szCs w:val="24"/>
        </w:rPr>
        <w:t>〕</w:t>
      </w:r>
      <w:r w:rsidRPr="00DA2539">
        <w:rPr>
          <w:rFonts w:ascii="仿宋" w:hAnsi="仿宋"/>
          <w:kern w:val="0"/>
          <w:szCs w:val="24"/>
        </w:rPr>
        <w:t>约定执行。</w:t>
      </w:r>
    </w:p>
    <w:p w14:paraId="2A68821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w:t>
      </w:r>
      <w:r w:rsidRPr="00DA2539">
        <w:rPr>
          <w:rFonts w:ascii="仿宋" w:hAnsi="仿宋" w:hint="eastAsia"/>
          <w:kern w:val="0"/>
          <w:szCs w:val="24"/>
        </w:rPr>
        <w:t>.</w:t>
      </w:r>
      <w:r w:rsidRPr="00DA2539">
        <w:rPr>
          <w:rFonts w:ascii="仿宋" w:hAnsi="仿宋"/>
          <w:kern w:val="0"/>
          <w:szCs w:val="24"/>
        </w:rPr>
        <w:t>其它价格形式</w:t>
      </w:r>
    </w:p>
    <w:p w14:paraId="0654023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合同当事人可在专用合同条款中约定其他合同价格形式。</w:t>
      </w:r>
    </w:p>
    <w:p w14:paraId="5FE547CD"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35" w:name="_Toc296503097"/>
      <w:bookmarkStart w:id="736" w:name="_Toc296346598"/>
      <w:bookmarkStart w:id="737" w:name="_Toc351203582"/>
      <w:bookmarkStart w:id="738" w:name="_Toc337558801"/>
      <w:r w:rsidRPr="00DA2539">
        <w:rPr>
          <w:rFonts w:ascii="仿宋" w:hAnsi="仿宋"/>
          <w:b w:val="0"/>
          <w:sz w:val="24"/>
          <w:szCs w:val="24"/>
        </w:rPr>
        <w:lastRenderedPageBreak/>
        <w:t>12.2预</w:t>
      </w:r>
      <w:bookmarkStart w:id="739" w:name="_Toc296503100"/>
      <w:bookmarkStart w:id="740" w:name="_Toc296346601"/>
      <w:bookmarkEnd w:id="735"/>
      <w:bookmarkEnd w:id="736"/>
      <w:r w:rsidRPr="00DA2539">
        <w:rPr>
          <w:rFonts w:ascii="仿宋" w:hAnsi="仿宋"/>
          <w:b w:val="0"/>
          <w:sz w:val="24"/>
          <w:szCs w:val="24"/>
        </w:rPr>
        <w:t>付款</w:t>
      </w:r>
      <w:bookmarkEnd w:id="737"/>
    </w:p>
    <w:bookmarkEnd w:id="738"/>
    <w:bookmarkEnd w:id="739"/>
    <w:bookmarkEnd w:id="740"/>
    <w:p w14:paraId="7A00652D" w14:textId="77777777" w:rsidR="00BC3905" w:rsidRPr="00DA2539" w:rsidRDefault="00BC3905" w:rsidP="00BC3905">
      <w:pPr>
        <w:ind w:firstLineChars="200" w:firstLine="480"/>
        <w:jc w:val="left"/>
        <w:rPr>
          <w:rFonts w:ascii="仿宋" w:hAnsi="仿宋"/>
          <w:kern w:val="0"/>
          <w:szCs w:val="24"/>
        </w:rPr>
      </w:pPr>
      <w:r w:rsidRPr="00DA2539">
        <w:rPr>
          <w:rFonts w:ascii="仿宋" w:hAnsi="仿宋"/>
          <w:szCs w:val="24"/>
        </w:rPr>
        <w:t>12.2.</w:t>
      </w:r>
      <w:r w:rsidRPr="00DA2539">
        <w:rPr>
          <w:rFonts w:ascii="仿宋" w:hAnsi="仿宋"/>
          <w:kern w:val="0"/>
          <w:szCs w:val="24"/>
        </w:rPr>
        <w:t>1预付款的支付</w:t>
      </w:r>
    </w:p>
    <w:p w14:paraId="7C366A2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预付款的支付按照专用合同条款约定执行，但至迟应在开工通知载明的开工日期7天前支付。预付款应当用于材料、工程设备、施工设备的采购及修建临时工程、组织施工队伍进场等。</w:t>
      </w:r>
    </w:p>
    <w:p w14:paraId="4E934F4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除专用合同条款另有约定外，预付款在进度付款中同比例扣回。</w:t>
      </w:r>
      <w:bookmarkEnd w:id="724"/>
      <w:r w:rsidRPr="00DA2539">
        <w:rPr>
          <w:rFonts w:ascii="仿宋" w:hAnsi="仿宋"/>
          <w:kern w:val="0"/>
          <w:szCs w:val="24"/>
        </w:rPr>
        <w:t>在颁发工程接收证书前，提前解除合同的，尚未扣完的预付款应与合同价款一并结算。</w:t>
      </w:r>
    </w:p>
    <w:p w14:paraId="0455536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发包人逾期支付预付款超过7天的，承包人有权向发包人发出要求预付的催告通知，发包人收到通知后7天内仍未支付的，承包人有权暂停施工，并按第16.1.1项</w:t>
      </w:r>
      <w:r w:rsidRPr="00DA2539">
        <w:rPr>
          <w:rFonts w:ascii="仿宋" w:hAnsi="仿宋" w:hint="eastAsia"/>
          <w:kern w:val="0"/>
          <w:szCs w:val="24"/>
        </w:rPr>
        <w:t>〔</w:t>
      </w:r>
      <w:r w:rsidRPr="00DA2539">
        <w:rPr>
          <w:rFonts w:ascii="仿宋" w:hAnsi="仿宋"/>
          <w:kern w:val="0"/>
          <w:szCs w:val="24"/>
        </w:rPr>
        <w:t>发包人违约的情形</w:t>
      </w:r>
      <w:r w:rsidRPr="00DA2539">
        <w:rPr>
          <w:rFonts w:ascii="仿宋" w:hAnsi="仿宋" w:hint="eastAsia"/>
          <w:kern w:val="0"/>
          <w:szCs w:val="24"/>
        </w:rPr>
        <w:t>〕</w:t>
      </w:r>
      <w:r w:rsidRPr="00DA2539">
        <w:rPr>
          <w:rFonts w:ascii="仿宋" w:hAnsi="仿宋"/>
          <w:kern w:val="0"/>
          <w:szCs w:val="24"/>
        </w:rPr>
        <w:t>执行。</w:t>
      </w:r>
    </w:p>
    <w:p w14:paraId="586D4C84"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12.2.2 预付款担保</w:t>
      </w:r>
    </w:p>
    <w:p w14:paraId="741D4356" w14:textId="77777777" w:rsidR="00BC3905" w:rsidRPr="00DA2539" w:rsidRDefault="00BC3905" w:rsidP="00BC3905">
      <w:pPr>
        <w:ind w:firstLineChars="200" w:firstLine="480"/>
        <w:jc w:val="left"/>
        <w:rPr>
          <w:rFonts w:ascii="仿宋" w:hAnsi="仿宋"/>
          <w:kern w:val="0"/>
          <w:szCs w:val="24"/>
        </w:rPr>
      </w:pPr>
      <w:r w:rsidRPr="00DA2539">
        <w:rPr>
          <w:rFonts w:ascii="仿宋" w:hAnsi="仿宋" w:hint="eastAsia"/>
          <w:kern w:val="0"/>
          <w:szCs w:val="24"/>
        </w:rPr>
        <w:t>发包人要求承包人提供预付款担保的</w:t>
      </w:r>
      <w:r w:rsidRPr="00DA2539">
        <w:rPr>
          <w:rFonts w:ascii="仿宋" w:hAnsi="仿宋"/>
          <w:kern w:val="0"/>
          <w:szCs w:val="24"/>
        </w:rPr>
        <w:t>，承包人应在发包人支付预付款7天前提供预付款担保</w:t>
      </w:r>
      <w:r w:rsidRPr="00DA2539">
        <w:rPr>
          <w:rFonts w:ascii="仿宋" w:hAnsi="仿宋" w:hint="eastAsia"/>
          <w:kern w:val="0"/>
          <w:szCs w:val="24"/>
        </w:rPr>
        <w:t>，</w:t>
      </w:r>
      <w:r w:rsidRPr="00DA2539">
        <w:rPr>
          <w:rFonts w:ascii="仿宋" w:hAnsi="仿宋"/>
          <w:kern w:val="0"/>
          <w:szCs w:val="24"/>
        </w:rPr>
        <w:t>专用合同条款另有约定</w:t>
      </w:r>
      <w:r w:rsidRPr="00DA2539">
        <w:rPr>
          <w:rFonts w:ascii="仿宋" w:hAnsi="仿宋" w:hint="eastAsia"/>
          <w:kern w:val="0"/>
          <w:szCs w:val="24"/>
        </w:rPr>
        <w:t>除</w:t>
      </w:r>
      <w:r w:rsidRPr="00DA2539">
        <w:rPr>
          <w:rFonts w:ascii="仿宋" w:hAnsi="仿宋"/>
          <w:kern w:val="0"/>
          <w:szCs w:val="24"/>
        </w:rPr>
        <w:t>外。预付款担保可采用银行保函、担保公司担保等形式，具体由合同当事人在专用合同条款中约定。在预付款完全扣回之前，承包人应保证预付款担保持续有效。</w:t>
      </w:r>
    </w:p>
    <w:p w14:paraId="21AD1CD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发包人在工程款中逐期扣回预付款后，预付款担保额度应相应减少，但剩余的预付款担保金额不得低于未被扣回的预付款金额。</w:t>
      </w:r>
    </w:p>
    <w:p w14:paraId="09388C2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41" w:name="_Toc351203583"/>
      <w:bookmarkStart w:id="742" w:name="_Toc337558802"/>
      <w:r w:rsidRPr="00DA2539">
        <w:rPr>
          <w:rFonts w:ascii="仿宋" w:hAnsi="仿宋"/>
          <w:b w:val="0"/>
          <w:sz w:val="24"/>
          <w:szCs w:val="24"/>
        </w:rPr>
        <w:t>12.3计量</w:t>
      </w:r>
      <w:bookmarkEnd w:id="741"/>
    </w:p>
    <w:bookmarkEnd w:id="742"/>
    <w:p w14:paraId="5966379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12.3.1 计量原则</w:t>
      </w:r>
    </w:p>
    <w:p w14:paraId="416EAFB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工程量计量按照合同约定的工程量计算规则、图纸及变更指示</w:t>
      </w:r>
      <w:r w:rsidRPr="00DA2539">
        <w:rPr>
          <w:rFonts w:ascii="仿宋" w:hAnsi="仿宋" w:hint="eastAsia"/>
          <w:kern w:val="0"/>
          <w:szCs w:val="24"/>
        </w:rPr>
        <w:t>等</w:t>
      </w:r>
      <w:r w:rsidRPr="00DA2539">
        <w:rPr>
          <w:rFonts w:ascii="仿宋" w:hAnsi="仿宋"/>
          <w:kern w:val="0"/>
          <w:szCs w:val="24"/>
        </w:rPr>
        <w:t>进行计量。工程量计算规则应以相关的国家标准、行业标准</w:t>
      </w:r>
      <w:r w:rsidRPr="00DA2539">
        <w:rPr>
          <w:rFonts w:ascii="仿宋" w:hAnsi="仿宋" w:hint="eastAsia"/>
          <w:kern w:val="0"/>
          <w:szCs w:val="24"/>
        </w:rPr>
        <w:t>等</w:t>
      </w:r>
      <w:r w:rsidRPr="00DA2539">
        <w:rPr>
          <w:rFonts w:ascii="仿宋" w:hAnsi="仿宋"/>
          <w:kern w:val="0"/>
          <w:szCs w:val="24"/>
        </w:rPr>
        <w:t>为依据，由合同当事人在专用合同条款中约定。</w:t>
      </w:r>
    </w:p>
    <w:p w14:paraId="4E58950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12.3.2 计量周期</w:t>
      </w:r>
    </w:p>
    <w:p w14:paraId="37598C8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除专用合同条款另有约定外，工程量的计量按月进行。</w:t>
      </w:r>
    </w:p>
    <w:p w14:paraId="016FE05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12.3.3 单价合同的计量</w:t>
      </w:r>
    </w:p>
    <w:p w14:paraId="3BFF562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除专用合同条款另有约定外，单价合同的计量按照本项约定执行：</w:t>
      </w:r>
    </w:p>
    <w:p w14:paraId="4D9823F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（1）承包人应于每月25日向监理人报送上月20日至当月19日已完成的工程量报告，并附具进度付款申请单、已完成工程量报表和有关资料。</w:t>
      </w:r>
    </w:p>
    <w:p w14:paraId="60A91A0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（2）监理人应在收到承包人提交的工程量报告后7天内完成对承包人提交的工</w:t>
      </w:r>
      <w:r w:rsidRPr="00DA2539">
        <w:rPr>
          <w:rFonts w:ascii="仿宋" w:hAnsi="仿宋"/>
          <w:kern w:val="0"/>
          <w:szCs w:val="24"/>
        </w:rPr>
        <w:lastRenderedPageBreak/>
        <w:t>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257F06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（3）监理人未在收到承包人提交的工程量报表后的7天内完成审核的，承包人报送的工程量报告中的工程量视为承包人实际完成的工程量，据此计算工程价款。</w:t>
      </w:r>
    </w:p>
    <w:p w14:paraId="12ADACC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12.3.4 总价合同的计量</w:t>
      </w:r>
    </w:p>
    <w:p w14:paraId="2BCA2B9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除专用合同条款另有约定外，按</w:t>
      </w:r>
      <w:r w:rsidRPr="00DA2539">
        <w:rPr>
          <w:rFonts w:ascii="仿宋" w:hAnsi="仿宋" w:hint="eastAsia"/>
          <w:kern w:val="0"/>
          <w:szCs w:val="24"/>
        </w:rPr>
        <w:t>月计量支付</w:t>
      </w:r>
      <w:r w:rsidRPr="00DA2539">
        <w:rPr>
          <w:rFonts w:ascii="仿宋" w:hAnsi="仿宋"/>
          <w:kern w:val="0"/>
          <w:szCs w:val="24"/>
        </w:rPr>
        <w:t>的总价合同，按照本项约定执行：</w:t>
      </w:r>
    </w:p>
    <w:p w14:paraId="05F6AC1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（1）承包人应于每月25日向监理人报送上月20日至当月19日已完成的工程量报告，并附具进度付款申请单、已完成工程量报表和有关资料。</w:t>
      </w:r>
    </w:p>
    <w:p w14:paraId="6334308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436FD9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（3）监理人未在收到承包人提交的工程量报表后的7天内完成复核的，承包人提交的工程量报告中的工程量视为承包人实际完成的工程量。</w:t>
      </w:r>
    </w:p>
    <w:p w14:paraId="2CAB736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12.3.5 总价合同采用支付分解表计量支付的，可以按照第12.3.4项</w:t>
      </w:r>
      <w:r w:rsidRPr="00DA2539">
        <w:rPr>
          <w:rFonts w:ascii="仿宋" w:hAnsi="仿宋" w:hint="eastAsia"/>
          <w:kern w:val="0"/>
          <w:szCs w:val="24"/>
        </w:rPr>
        <w:t>〔</w:t>
      </w:r>
      <w:r w:rsidRPr="00DA2539">
        <w:rPr>
          <w:rFonts w:ascii="仿宋" w:hAnsi="仿宋"/>
          <w:kern w:val="0"/>
          <w:szCs w:val="24"/>
        </w:rPr>
        <w:t>总价合同的计量</w:t>
      </w:r>
      <w:r w:rsidRPr="00DA2539">
        <w:rPr>
          <w:rFonts w:ascii="仿宋" w:hAnsi="仿宋" w:hint="eastAsia"/>
          <w:kern w:val="0"/>
          <w:szCs w:val="24"/>
        </w:rPr>
        <w:t>〕</w:t>
      </w:r>
      <w:r w:rsidRPr="00DA2539">
        <w:rPr>
          <w:rFonts w:ascii="仿宋" w:hAnsi="仿宋"/>
          <w:kern w:val="0"/>
          <w:szCs w:val="24"/>
        </w:rPr>
        <w:t>约定进行计量，但合同价款按照支付分解表进行支付。</w:t>
      </w:r>
    </w:p>
    <w:p w14:paraId="48781A2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12.3.6 其他价格形式合同的计量</w:t>
      </w:r>
    </w:p>
    <w:p w14:paraId="42911AA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合同当事人可在专用合同条款中约定其他价格形式合同的计量方式和程序。</w:t>
      </w:r>
    </w:p>
    <w:p w14:paraId="53B908A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43" w:name="_Toc296346602"/>
      <w:bookmarkStart w:id="744" w:name="_Toc296503101"/>
      <w:bookmarkStart w:id="745" w:name="_Toc351203584"/>
      <w:bookmarkStart w:id="746" w:name="_Toc337558803"/>
      <w:r w:rsidRPr="00DA2539">
        <w:rPr>
          <w:rFonts w:ascii="仿宋" w:hAnsi="仿宋"/>
          <w:b w:val="0"/>
          <w:sz w:val="24"/>
          <w:szCs w:val="24"/>
        </w:rPr>
        <w:t>12.4工程进度款支</w:t>
      </w:r>
      <w:bookmarkEnd w:id="743"/>
      <w:bookmarkEnd w:id="744"/>
      <w:r w:rsidRPr="00DA2539">
        <w:rPr>
          <w:rFonts w:ascii="仿宋" w:hAnsi="仿宋"/>
          <w:b w:val="0"/>
          <w:sz w:val="24"/>
          <w:szCs w:val="24"/>
        </w:rPr>
        <w:t>付</w:t>
      </w:r>
      <w:bookmarkEnd w:id="745"/>
    </w:p>
    <w:p w14:paraId="7C8DFC81" w14:textId="77777777" w:rsidR="00BC3905" w:rsidRPr="00DA2539" w:rsidRDefault="00BC3905" w:rsidP="00BC3905">
      <w:pPr>
        <w:autoSpaceDE w:val="0"/>
        <w:autoSpaceDN w:val="0"/>
        <w:adjustRightInd w:val="0"/>
        <w:ind w:firstLineChars="200" w:firstLine="480"/>
        <w:jc w:val="left"/>
        <w:outlineLvl w:val="0"/>
        <w:rPr>
          <w:rFonts w:ascii="仿宋" w:hAnsi="仿宋"/>
          <w:kern w:val="0"/>
          <w:szCs w:val="24"/>
        </w:rPr>
      </w:pPr>
      <w:bookmarkStart w:id="747" w:name="_Toc520998829"/>
      <w:bookmarkStart w:id="748" w:name="_Toc4140613"/>
      <w:bookmarkEnd w:id="746"/>
      <w:r w:rsidRPr="00DA2539">
        <w:rPr>
          <w:rFonts w:ascii="仿宋" w:hAnsi="仿宋"/>
          <w:szCs w:val="24"/>
        </w:rPr>
        <w:t>12.4</w:t>
      </w:r>
      <w:r w:rsidRPr="00DA2539">
        <w:rPr>
          <w:rFonts w:ascii="仿宋" w:hAnsi="仿宋"/>
          <w:kern w:val="0"/>
          <w:szCs w:val="24"/>
        </w:rPr>
        <w:t>.1 付款周期</w:t>
      </w:r>
      <w:bookmarkEnd w:id="747"/>
      <w:bookmarkEnd w:id="748"/>
    </w:p>
    <w:p w14:paraId="6E1CDB2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除专用合同条款另有约定外，付款周期应按照第12.3.2</w:t>
      </w:r>
      <w:r w:rsidRPr="00DA2539">
        <w:rPr>
          <w:rFonts w:ascii="仿宋" w:hAnsi="仿宋" w:hint="eastAsia"/>
          <w:kern w:val="0"/>
          <w:szCs w:val="24"/>
        </w:rPr>
        <w:t>项〔</w:t>
      </w:r>
      <w:r w:rsidRPr="00DA2539">
        <w:rPr>
          <w:rFonts w:ascii="仿宋" w:hAnsi="仿宋"/>
          <w:kern w:val="0"/>
          <w:szCs w:val="24"/>
        </w:rPr>
        <w:t>计量周期</w:t>
      </w:r>
      <w:r w:rsidRPr="00DA2539">
        <w:rPr>
          <w:rFonts w:ascii="仿宋" w:hAnsi="仿宋" w:hint="eastAsia"/>
          <w:kern w:val="0"/>
          <w:szCs w:val="24"/>
        </w:rPr>
        <w:t>〕</w:t>
      </w:r>
      <w:r w:rsidRPr="00DA2539">
        <w:rPr>
          <w:rFonts w:ascii="仿宋" w:hAnsi="仿宋"/>
          <w:kern w:val="0"/>
          <w:szCs w:val="24"/>
        </w:rPr>
        <w:t>的约定与计量周期保持一致。</w:t>
      </w:r>
    </w:p>
    <w:p w14:paraId="6410051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szCs w:val="24"/>
        </w:rPr>
        <w:t>12.4</w:t>
      </w:r>
      <w:r w:rsidRPr="00DA2539">
        <w:rPr>
          <w:rFonts w:ascii="仿宋" w:hAnsi="仿宋"/>
          <w:kern w:val="0"/>
          <w:szCs w:val="24"/>
        </w:rPr>
        <w:t>.2 进度付款申请单的编制</w:t>
      </w:r>
    </w:p>
    <w:p w14:paraId="559F22E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除专用合同条款另有约定外，进度付款申请单应包括下列内容：</w:t>
      </w:r>
    </w:p>
    <w:p w14:paraId="550C08C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（1）截至本次付款周期已完成工作对应的金额；</w:t>
      </w:r>
    </w:p>
    <w:p w14:paraId="49B9D85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（2）根据第10条</w:t>
      </w:r>
      <w:r w:rsidRPr="00DA2539">
        <w:rPr>
          <w:rFonts w:ascii="仿宋" w:hAnsi="仿宋" w:hint="eastAsia"/>
          <w:kern w:val="0"/>
          <w:szCs w:val="24"/>
        </w:rPr>
        <w:t>〔</w:t>
      </w:r>
      <w:r w:rsidRPr="00DA2539">
        <w:rPr>
          <w:rFonts w:ascii="仿宋" w:hAnsi="仿宋"/>
          <w:kern w:val="0"/>
          <w:szCs w:val="24"/>
        </w:rPr>
        <w:t>变更</w:t>
      </w:r>
      <w:r w:rsidRPr="00DA2539">
        <w:rPr>
          <w:rFonts w:ascii="仿宋" w:hAnsi="仿宋" w:hint="eastAsia"/>
          <w:kern w:val="0"/>
          <w:szCs w:val="24"/>
        </w:rPr>
        <w:t>〕</w:t>
      </w:r>
      <w:r w:rsidRPr="00DA2539">
        <w:rPr>
          <w:rFonts w:ascii="仿宋" w:hAnsi="仿宋"/>
          <w:kern w:val="0"/>
          <w:szCs w:val="24"/>
        </w:rPr>
        <w:t>应增加和扣减的变更金额；</w:t>
      </w:r>
    </w:p>
    <w:p w14:paraId="79AC785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（3）根据第12.2款</w:t>
      </w:r>
      <w:r w:rsidRPr="00DA2539">
        <w:rPr>
          <w:rFonts w:ascii="仿宋" w:hAnsi="仿宋" w:hint="eastAsia"/>
          <w:kern w:val="0"/>
          <w:szCs w:val="24"/>
        </w:rPr>
        <w:t>〔</w:t>
      </w:r>
      <w:r w:rsidRPr="00DA2539">
        <w:rPr>
          <w:rFonts w:ascii="仿宋" w:hAnsi="仿宋"/>
          <w:kern w:val="0"/>
          <w:szCs w:val="24"/>
        </w:rPr>
        <w:t>预付款</w:t>
      </w:r>
      <w:r w:rsidRPr="00DA2539">
        <w:rPr>
          <w:rFonts w:ascii="仿宋" w:hAnsi="仿宋" w:hint="eastAsia"/>
          <w:kern w:val="0"/>
          <w:szCs w:val="24"/>
        </w:rPr>
        <w:t>〕</w:t>
      </w:r>
      <w:r w:rsidRPr="00DA2539">
        <w:rPr>
          <w:rFonts w:ascii="仿宋" w:hAnsi="仿宋"/>
          <w:kern w:val="0"/>
          <w:szCs w:val="24"/>
        </w:rPr>
        <w:t>约定应支付的预付款和扣减的返还预付款；</w:t>
      </w:r>
    </w:p>
    <w:p w14:paraId="68915E1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（4）根据第15.3款</w:t>
      </w:r>
      <w:r w:rsidRPr="00DA2539">
        <w:rPr>
          <w:rFonts w:ascii="仿宋" w:hAnsi="仿宋" w:hint="eastAsia"/>
          <w:kern w:val="0"/>
          <w:szCs w:val="24"/>
        </w:rPr>
        <w:t>〔</w:t>
      </w:r>
      <w:r w:rsidRPr="00DA2539">
        <w:rPr>
          <w:rFonts w:ascii="仿宋" w:hAnsi="仿宋"/>
          <w:kern w:val="0"/>
          <w:szCs w:val="24"/>
        </w:rPr>
        <w:t>质量保证金</w:t>
      </w:r>
      <w:r w:rsidRPr="00DA2539">
        <w:rPr>
          <w:rFonts w:ascii="仿宋" w:hAnsi="仿宋" w:hint="eastAsia"/>
          <w:kern w:val="0"/>
          <w:szCs w:val="24"/>
        </w:rPr>
        <w:t>〕</w:t>
      </w:r>
      <w:r w:rsidRPr="00DA2539">
        <w:rPr>
          <w:rFonts w:ascii="仿宋" w:hAnsi="仿宋"/>
          <w:kern w:val="0"/>
          <w:szCs w:val="24"/>
        </w:rPr>
        <w:t>约定应扣减的质量保证金；</w:t>
      </w:r>
    </w:p>
    <w:p w14:paraId="2BD2C8D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（5）根据第19条</w:t>
      </w:r>
      <w:r w:rsidRPr="00DA2539">
        <w:rPr>
          <w:rFonts w:ascii="仿宋" w:hAnsi="仿宋" w:hint="eastAsia"/>
          <w:kern w:val="0"/>
          <w:szCs w:val="24"/>
        </w:rPr>
        <w:t>〔</w:t>
      </w:r>
      <w:r w:rsidRPr="00DA2539">
        <w:rPr>
          <w:rFonts w:ascii="仿宋" w:hAnsi="仿宋"/>
          <w:kern w:val="0"/>
          <w:szCs w:val="24"/>
        </w:rPr>
        <w:t>索赔</w:t>
      </w:r>
      <w:r w:rsidRPr="00DA2539">
        <w:rPr>
          <w:rFonts w:ascii="仿宋" w:hAnsi="仿宋" w:hint="eastAsia"/>
          <w:kern w:val="0"/>
          <w:szCs w:val="24"/>
        </w:rPr>
        <w:t>〕</w:t>
      </w:r>
      <w:r w:rsidRPr="00DA2539">
        <w:rPr>
          <w:rFonts w:ascii="仿宋" w:hAnsi="仿宋"/>
          <w:kern w:val="0"/>
          <w:szCs w:val="24"/>
        </w:rPr>
        <w:t>应增加和扣减的索赔金额；</w:t>
      </w:r>
    </w:p>
    <w:p w14:paraId="50705E1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（6）对已签发的进度款支付证书中出现错误的修正，应在本次进度付款中支付或扣除的金额；</w:t>
      </w:r>
    </w:p>
    <w:p w14:paraId="01D74F3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（7）根据合同约定应增加和扣减的其他金额。</w:t>
      </w:r>
    </w:p>
    <w:p w14:paraId="3C077C53" w14:textId="77777777" w:rsidR="00BC3905" w:rsidRPr="00DA2539" w:rsidRDefault="00BC3905" w:rsidP="00BC3905">
      <w:pPr>
        <w:autoSpaceDE w:val="0"/>
        <w:autoSpaceDN w:val="0"/>
        <w:adjustRightInd w:val="0"/>
        <w:ind w:firstLineChars="200" w:firstLine="480"/>
        <w:jc w:val="left"/>
        <w:outlineLvl w:val="0"/>
        <w:rPr>
          <w:rFonts w:ascii="仿宋" w:hAnsi="仿宋"/>
          <w:kern w:val="0"/>
          <w:szCs w:val="24"/>
        </w:rPr>
      </w:pPr>
      <w:bookmarkStart w:id="749" w:name="_Toc520998830"/>
      <w:bookmarkStart w:id="750" w:name="_Toc4140614"/>
      <w:r w:rsidRPr="00DA2539">
        <w:rPr>
          <w:rFonts w:ascii="仿宋" w:hAnsi="仿宋"/>
          <w:kern w:val="0"/>
          <w:szCs w:val="24"/>
        </w:rPr>
        <w:t>12.4.3 进度付款申请单的提交</w:t>
      </w:r>
      <w:bookmarkEnd w:id="749"/>
      <w:bookmarkEnd w:id="750"/>
    </w:p>
    <w:p w14:paraId="0639599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（1）单价合同进度付款申请单的提交</w:t>
      </w:r>
    </w:p>
    <w:p w14:paraId="612ED3B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单价合同的进度付款申请单，按照第12.3.3项</w:t>
      </w:r>
      <w:r w:rsidRPr="00DA2539">
        <w:rPr>
          <w:rFonts w:ascii="仿宋" w:hAnsi="仿宋" w:hint="eastAsia"/>
          <w:kern w:val="0"/>
          <w:szCs w:val="24"/>
        </w:rPr>
        <w:t>〔</w:t>
      </w:r>
      <w:r w:rsidRPr="00DA2539">
        <w:rPr>
          <w:rFonts w:ascii="仿宋" w:hAnsi="仿宋"/>
          <w:kern w:val="0"/>
          <w:szCs w:val="24"/>
        </w:rPr>
        <w:t>单价合同的计量</w:t>
      </w:r>
      <w:r w:rsidRPr="00DA2539">
        <w:rPr>
          <w:rFonts w:ascii="仿宋" w:hAnsi="仿宋" w:hint="eastAsia"/>
          <w:kern w:val="0"/>
          <w:szCs w:val="24"/>
        </w:rPr>
        <w:t>〕</w:t>
      </w:r>
      <w:r w:rsidRPr="00DA2539">
        <w:rPr>
          <w:rFonts w:ascii="仿宋" w:hAnsi="仿宋"/>
          <w:kern w:val="0"/>
          <w:szCs w:val="24"/>
        </w:rPr>
        <w:t>约定的时间按月向监理人提交，并附上已完成工程量报表和有关资料。单价合同中的总价项目按月进行支付分解，并汇总列入当期进度付款申请单。</w:t>
      </w:r>
    </w:p>
    <w:p w14:paraId="5C7DEA5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（2）总价合同进度付款申请单的提交</w:t>
      </w:r>
    </w:p>
    <w:p w14:paraId="65945FB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总价合同按</w:t>
      </w:r>
      <w:r w:rsidRPr="00DA2539">
        <w:rPr>
          <w:rFonts w:ascii="仿宋" w:hAnsi="仿宋" w:hint="eastAsia"/>
          <w:kern w:val="0"/>
          <w:szCs w:val="24"/>
        </w:rPr>
        <w:t>月计量支付的</w:t>
      </w:r>
      <w:r w:rsidRPr="00DA2539">
        <w:rPr>
          <w:rFonts w:ascii="仿宋" w:hAnsi="仿宋"/>
          <w:kern w:val="0"/>
          <w:szCs w:val="24"/>
        </w:rPr>
        <w:t>，承包人按照第12.3.4项</w:t>
      </w:r>
      <w:r w:rsidRPr="00DA2539">
        <w:rPr>
          <w:rFonts w:ascii="仿宋" w:hAnsi="仿宋" w:hint="eastAsia"/>
          <w:kern w:val="0"/>
          <w:szCs w:val="24"/>
        </w:rPr>
        <w:t>〔</w:t>
      </w:r>
      <w:r w:rsidRPr="00DA2539">
        <w:rPr>
          <w:rFonts w:ascii="仿宋" w:hAnsi="仿宋"/>
          <w:kern w:val="0"/>
          <w:szCs w:val="24"/>
        </w:rPr>
        <w:t>总价合同的计量</w:t>
      </w:r>
      <w:r w:rsidRPr="00DA2539">
        <w:rPr>
          <w:rFonts w:ascii="仿宋" w:hAnsi="仿宋" w:hint="eastAsia"/>
          <w:kern w:val="0"/>
          <w:szCs w:val="24"/>
        </w:rPr>
        <w:t>〕</w:t>
      </w:r>
      <w:r w:rsidRPr="00DA2539">
        <w:rPr>
          <w:rFonts w:ascii="仿宋" w:hAnsi="仿宋"/>
          <w:kern w:val="0"/>
          <w:szCs w:val="24"/>
        </w:rPr>
        <w:t>约定的时间按月向监理人提交进度付款申请单，并附上已完成工程量报表和有关资料。</w:t>
      </w:r>
    </w:p>
    <w:p w14:paraId="0829450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总价合同按支付分解</w:t>
      </w:r>
      <w:proofErr w:type="gramStart"/>
      <w:r w:rsidRPr="00DA2539">
        <w:rPr>
          <w:rFonts w:ascii="仿宋" w:hAnsi="仿宋"/>
          <w:kern w:val="0"/>
          <w:szCs w:val="24"/>
        </w:rPr>
        <w:t>表支付</w:t>
      </w:r>
      <w:proofErr w:type="gramEnd"/>
      <w:r w:rsidRPr="00DA2539">
        <w:rPr>
          <w:rFonts w:ascii="仿宋" w:hAnsi="仿宋"/>
          <w:kern w:val="0"/>
          <w:szCs w:val="24"/>
        </w:rPr>
        <w:t>的，承包人应按照第12.4.6项</w:t>
      </w:r>
      <w:r w:rsidRPr="00DA2539">
        <w:rPr>
          <w:rFonts w:ascii="仿宋" w:hAnsi="仿宋" w:hint="eastAsia"/>
          <w:kern w:val="0"/>
          <w:szCs w:val="24"/>
        </w:rPr>
        <w:t>〔</w:t>
      </w:r>
      <w:r w:rsidRPr="00DA2539">
        <w:rPr>
          <w:rFonts w:ascii="仿宋" w:hAnsi="仿宋"/>
          <w:kern w:val="0"/>
          <w:szCs w:val="24"/>
        </w:rPr>
        <w:t>支付分解表</w:t>
      </w:r>
      <w:r w:rsidRPr="00DA2539">
        <w:rPr>
          <w:rFonts w:ascii="仿宋" w:hAnsi="仿宋" w:hint="eastAsia"/>
          <w:kern w:val="0"/>
          <w:szCs w:val="24"/>
        </w:rPr>
        <w:t>〕</w:t>
      </w:r>
      <w:r w:rsidRPr="00DA2539">
        <w:rPr>
          <w:rFonts w:ascii="仿宋" w:hAnsi="仿宋"/>
          <w:kern w:val="0"/>
          <w:szCs w:val="24"/>
        </w:rPr>
        <w:t>及第12.4.2项</w:t>
      </w:r>
      <w:r w:rsidRPr="00DA2539">
        <w:rPr>
          <w:rFonts w:ascii="仿宋" w:hAnsi="仿宋" w:hint="eastAsia"/>
          <w:kern w:val="0"/>
          <w:szCs w:val="24"/>
        </w:rPr>
        <w:t>〔</w:t>
      </w:r>
      <w:r w:rsidRPr="00DA2539">
        <w:rPr>
          <w:rFonts w:ascii="仿宋" w:hAnsi="仿宋"/>
          <w:kern w:val="0"/>
          <w:szCs w:val="24"/>
        </w:rPr>
        <w:t>进度付款申请单的编制</w:t>
      </w:r>
      <w:r w:rsidRPr="00DA2539">
        <w:rPr>
          <w:rFonts w:ascii="仿宋" w:hAnsi="仿宋" w:hint="eastAsia"/>
          <w:kern w:val="0"/>
          <w:szCs w:val="24"/>
        </w:rPr>
        <w:t>〕</w:t>
      </w:r>
      <w:r w:rsidRPr="00DA2539">
        <w:rPr>
          <w:rFonts w:ascii="仿宋" w:hAnsi="仿宋"/>
          <w:kern w:val="0"/>
          <w:szCs w:val="24"/>
        </w:rPr>
        <w:t>的约定向监理人提交进度付款申请单。</w:t>
      </w:r>
    </w:p>
    <w:p w14:paraId="3249EAF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（3）其他价格形式合同的进度付款申请单的提交</w:t>
      </w:r>
    </w:p>
    <w:p w14:paraId="58C711B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合同当事人可在专用合同条款中约定其他价格形式合同的进度付款申请单的编制和提交程序。</w:t>
      </w:r>
    </w:p>
    <w:p w14:paraId="680078F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szCs w:val="24"/>
        </w:rPr>
        <w:t>12.4</w:t>
      </w:r>
      <w:r w:rsidRPr="00DA2539">
        <w:rPr>
          <w:rFonts w:ascii="仿宋" w:hAnsi="仿宋"/>
          <w:kern w:val="0"/>
          <w:szCs w:val="24"/>
        </w:rPr>
        <w:t>.4 进度款审核和支付</w:t>
      </w:r>
    </w:p>
    <w:p w14:paraId="752D9ED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（1）除专用合同条款另有约定外，监理人应在收到承包人进度付款申请单以及相关资料后7天内完成审查并报送发包人，发包人应在收到后7天内完成审批并签发进度款支付证书。发包人逾期未完成</w:t>
      </w:r>
      <w:r w:rsidRPr="00DA2539">
        <w:rPr>
          <w:rFonts w:ascii="仿宋" w:hAnsi="仿宋" w:hint="eastAsia"/>
          <w:kern w:val="0"/>
          <w:szCs w:val="24"/>
        </w:rPr>
        <w:t>审批</w:t>
      </w:r>
      <w:r w:rsidRPr="00DA2539">
        <w:rPr>
          <w:rFonts w:ascii="仿宋" w:hAnsi="仿宋"/>
          <w:kern w:val="0"/>
          <w:szCs w:val="24"/>
        </w:rPr>
        <w:t>且未提出异议的，视为已签发进度款支付证书。</w:t>
      </w:r>
    </w:p>
    <w:p w14:paraId="72340C7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的约定处理。</w:t>
      </w:r>
    </w:p>
    <w:p w14:paraId="51CE905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（2）除专用合同条款另有约定外，发包人应在进度款支付证书或临时进度款支</w:t>
      </w:r>
      <w:r w:rsidRPr="00DA2539">
        <w:rPr>
          <w:rFonts w:ascii="仿宋" w:hAnsi="仿宋"/>
          <w:kern w:val="0"/>
          <w:szCs w:val="24"/>
        </w:rPr>
        <w:lastRenderedPageBreak/>
        <w:t>付证书签发后14天内完成支付，发包人逾期支付进度款的，应按照中国人民银行发布的同期同类贷款基准利率支付违约金。</w:t>
      </w:r>
    </w:p>
    <w:p w14:paraId="7C84171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（3）发包人签发进度款支付证书或临时进度款支付证书，不表明发包人已同意、批准或接受了承包人完成的相应部分的工作。</w:t>
      </w:r>
    </w:p>
    <w:p w14:paraId="7277DEF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12.4.5 进度付款的修正</w:t>
      </w:r>
    </w:p>
    <w:p w14:paraId="7BB1C0B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在对已签发的进度款支付证书进行阶段汇总和复核中发现错误、遗漏或重复的，发包人和承包人均有权提出修正申请。经发包人和承包人同意的修正，应在下期进度付款中支付或扣除。</w:t>
      </w:r>
    </w:p>
    <w:p w14:paraId="6D3AE04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12.4.6 支付分解表</w:t>
      </w:r>
    </w:p>
    <w:p w14:paraId="06BA0B3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w:t>
      </w:r>
      <w:r w:rsidRPr="00DA2539">
        <w:rPr>
          <w:rFonts w:ascii="仿宋" w:hAnsi="仿宋" w:hint="eastAsia"/>
          <w:kern w:val="0"/>
          <w:szCs w:val="24"/>
        </w:rPr>
        <w:t>.</w:t>
      </w:r>
      <w:r w:rsidRPr="00DA2539">
        <w:rPr>
          <w:rFonts w:ascii="仿宋" w:hAnsi="仿宋"/>
          <w:kern w:val="0"/>
          <w:szCs w:val="24"/>
        </w:rPr>
        <w:t>支付分解表的编制要求</w:t>
      </w:r>
    </w:p>
    <w:p w14:paraId="2A4DCCB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（1）支付分解表中所列的每期付款金额，应为第12.4.2项</w:t>
      </w:r>
      <w:r w:rsidRPr="00DA2539">
        <w:rPr>
          <w:rFonts w:ascii="仿宋" w:hAnsi="仿宋" w:hint="eastAsia"/>
          <w:kern w:val="0"/>
          <w:szCs w:val="24"/>
        </w:rPr>
        <w:t>〔</w:t>
      </w:r>
      <w:r w:rsidRPr="00DA2539">
        <w:rPr>
          <w:rFonts w:ascii="仿宋" w:hAnsi="仿宋"/>
          <w:kern w:val="0"/>
          <w:szCs w:val="24"/>
        </w:rPr>
        <w:t>进度付款申请单的编制</w:t>
      </w:r>
      <w:r w:rsidRPr="00DA2539">
        <w:rPr>
          <w:rFonts w:ascii="仿宋" w:hAnsi="仿宋" w:hint="eastAsia"/>
          <w:kern w:val="0"/>
          <w:szCs w:val="24"/>
        </w:rPr>
        <w:t>〕</w:t>
      </w:r>
      <w:r w:rsidRPr="00DA2539">
        <w:rPr>
          <w:rFonts w:ascii="仿宋" w:hAnsi="仿宋"/>
          <w:kern w:val="0"/>
          <w:szCs w:val="24"/>
        </w:rPr>
        <w:t>第（1）</w:t>
      </w:r>
      <w:r w:rsidRPr="00DA2539">
        <w:rPr>
          <w:rFonts w:ascii="仿宋" w:hAnsi="仿宋" w:hint="eastAsia"/>
          <w:kern w:val="0"/>
          <w:szCs w:val="24"/>
        </w:rPr>
        <w:t>目</w:t>
      </w:r>
      <w:r w:rsidRPr="00DA2539">
        <w:rPr>
          <w:rFonts w:ascii="仿宋" w:hAnsi="仿宋"/>
          <w:kern w:val="0"/>
          <w:szCs w:val="24"/>
        </w:rPr>
        <w:t>的估算金额；</w:t>
      </w:r>
    </w:p>
    <w:p w14:paraId="05B48DF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（2）实际进度与施工进度计划不一致的，合同当事人可按照第4.4款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修改支付分解表；</w:t>
      </w:r>
    </w:p>
    <w:p w14:paraId="7AB6D04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（3）不采用支付分解表的，承包人应向发包人和监理人提交按季度编制的支付估算分解表，用于支付参考。</w:t>
      </w:r>
    </w:p>
    <w:p w14:paraId="52616A0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w:t>
      </w:r>
      <w:r w:rsidRPr="00DA2539">
        <w:rPr>
          <w:rFonts w:ascii="仿宋" w:hAnsi="仿宋" w:hint="eastAsia"/>
          <w:kern w:val="0"/>
          <w:szCs w:val="24"/>
        </w:rPr>
        <w:t>.</w:t>
      </w:r>
      <w:r w:rsidRPr="00DA2539">
        <w:rPr>
          <w:rFonts w:ascii="仿宋" w:hAnsi="仿宋"/>
          <w:kern w:val="0"/>
          <w:szCs w:val="24"/>
        </w:rPr>
        <w:t>总价合同支付分解表的编制与审批</w:t>
      </w:r>
    </w:p>
    <w:p w14:paraId="7E2D121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（1）除专用合同条款另有约定外，承包人应根据第7.2款</w:t>
      </w:r>
      <w:r w:rsidRPr="00DA2539">
        <w:rPr>
          <w:rFonts w:ascii="仿宋" w:hAnsi="仿宋" w:hint="eastAsia"/>
          <w:kern w:val="0"/>
          <w:szCs w:val="24"/>
        </w:rPr>
        <w:t>〔</w:t>
      </w:r>
      <w:r w:rsidRPr="00DA2539">
        <w:rPr>
          <w:rFonts w:ascii="仿宋" w:hAnsi="仿宋"/>
          <w:kern w:val="0"/>
          <w:szCs w:val="24"/>
        </w:rPr>
        <w:t>施工进度计划</w:t>
      </w:r>
      <w:r w:rsidRPr="00DA2539">
        <w:rPr>
          <w:rFonts w:ascii="仿宋" w:hAnsi="仿宋" w:hint="eastAsia"/>
          <w:kern w:val="0"/>
          <w:szCs w:val="24"/>
        </w:rPr>
        <w:t>〕</w:t>
      </w:r>
      <w:r w:rsidRPr="00DA2539">
        <w:rPr>
          <w:rFonts w:ascii="仿宋" w:hAnsi="仿宋"/>
          <w:kern w:val="0"/>
          <w:szCs w:val="24"/>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21ADE4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（2）监理人应在收到支付分解表后7天内完成审核并报送发包人。发包人应在收到经监理人审核的支付分解表后7天内完成审批，经发包人批准的支付分解表为有约束力的支付分解表。</w:t>
      </w:r>
    </w:p>
    <w:p w14:paraId="7BCD59EC" w14:textId="77777777" w:rsidR="00BC3905" w:rsidRPr="00DA2539" w:rsidRDefault="00BC3905" w:rsidP="00BC3905">
      <w:pPr>
        <w:jc w:val="left"/>
        <w:rPr>
          <w:rFonts w:ascii="仿宋" w:hAnsi="仿宋"/>
          <w:kern w:val="0"/>
          <w:szCs w:val="24"/>
        </w:rPr>
      </w:pPr>
      <w:r w:rsidRPr="00DA2539">
        <w:rPr>
          <w:rFonts w:ascii="仿宋" w:hAnsi="仿宋"/>
          <w:kern w:val="0"/>
          <w:szCs w:val="24"/>
        </w:rPr>
        <w:t xml:space="preserve">    （3）发包人逾期未完</w:t>
      </w:r>
      <w:proofErr w:type="gramStart"/>
      <w:r w:rsidRPr="00DA2539">
        <w:rPr>
          <w:rFonts w:ascii="仿宋" w:hAnsi="仿宋"/>
          <w:kern w:val="0"/>
          <w:szCs w:val="24"/>
        </w:rPr>
        <w:t>成支付</w:t>
      </w:r>
      <w:proofErr w:type="gramEnd"/>
      <w:r w:rsidRPr="00DA2539">
        <w:rPr>
          <w:rFonts w:ascii="仿宋" w:hAnsi="仿宋"/>
          <w:kern w:val="0"/>
          <w:szCs w:val="24"/>
        </w:rPr>
        <w:t>分解表</w:t>
      </w:r>
      <w:r w:rsidRPr="00DA2539">
        <w:rPr>
          <w:rFonts w:ascii="仿宋" w:hAnsi="仿宋" w:hint="eastAsia"/>
          <w:kern w:val="0"/>
          <w:szCs w:val="24"/>
        </w:rPr>
        <w:t>审批</w:t>
      </w:r>
      <w:r w:rsidRPr="00DA2539">
        <w:rPr>
          <w:rFonts w:ascii="仿宋" w:hAnsi="仿宋"/>
          <w:kern w:val="0"/>
          <w:szCs w:val="24"/>
        </w:rPr>
        <w:t>的，也未及时要求承包人进行修正和提供补充资料的，则承包人提交的支付分解表视为已经获得发包人批准。</w:t>
      </w:r>
    </w:p>
    <w:p w14:paraId="0FFFABA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w:t>
      </w:r>
      <w:r w:rsidRPr="00DA2539">
        <w:rPr>
          <w:rFonts w:ascii="仿宋" w:hAnsi="仿宋" w:hint="eastAsia"/>
          <w:kern w:val="0"/>
          <w:szCs w:val="24"/>
        </w:rPr>
        <w:t>.</w:t>
      </w:r>
      <w:r w:rsidRPr="00DA2539">
        <w:rPr>
          <w:rFonts w:ascii="仿宋" w:hAnsi="仿宋"/>
          <w:kern w:val="0"/>
          <w:szCs w:val="24"/>
        </w:rPr>
        <w:t>单价合同的总价项目支付分解表的编制与审批</w:t>
      </w:r>
    </w:p>
    <w:p w14:paraId="5E699F8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w:t>
      </w:r>
      <w:r w:rsidRPr="00DA2539">
        <w:rPr>
          <w:rFonts w:ascii="仿宋" w:hAnsi="仿宋"/>
          <w:kern w:val="0"/>
          <w:szCs w:val="24"/>
        </w:rPr>
        <w:lastRenderedPageBreak/>
        <w:t>行。</w:t>
      </w:r>
    </w:p>
    <w:p w14:paraId="151ADBA9"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51" w:name="_Toc351203585"/>
      <w:r w:rsidRPr="00DA2539">
        <w:rPr>
          <w:rFonts w:ascii="仿宋" w:hAnsi="仿宋"/>
          <w:b w:val="0"/>
          <w:sz w:val="24"/>
          <w:szCs w:val="24"/>
        </w:rPr>
        <w:t>12.5支付账户</w:t>
      </w:r>
      <w:bookmarkEnd w:id="751"/>
    </w:p>
    <w:p w14:paraId="4269AA6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发包人应将合同价款支付至合同协议书中约定的承包人账户。</w:t>
      </w:r>
    </w:p>
    <w:p w14:paraId="6ABAFA3F" w14:textId="77777777" w:rsidR="00BC3905" w:rsidRPr="00DA2539" w:rsidRDefault="00BC3905" w:rsidP="00BC3905">
      <w:pPr>
        <w:pStyle w:val="4"/>
        <w:spacing w:before="120" w:after="120" w:line="360" w:lineRule="auto"/>
        <w:rPr>
          <w:rFonts w:ascii="仿宋" w:hAnsi="仿宋"/>
          <w:b w:val="0"/>
          <w:szCs w:val="24"/>
        </w:rPr>
      </w:pPr>
      <w:bookmarkStart w:id="752" w:name="_Toc351203586"/>
      <w:bookmarkStart w:id="753" w:name="_Toc296346607"/>
      <w:bookmarkStart w:id="754" w:name="_Toc296503106"/>
      <w:bookmarkStart w:id="755" w:name="_Toc322522574"/>
      <w:bookmarkStart w:id="756" w:name="_Toc337558804"/>
      <w:r w:rsidRPr="00DA2539">
        <w:rPr>
          <w:rFonts w:ascii="仿宋" w:hAnsi="仿宋"/>
          <w:b w:val="0"/>
          <w:szCs w:val="24"/>
        </w:rPr>
        <w:t>13. 验收和工程试车</w:t>
      </w:r>
      <w:bookmarkEnd w:id="752"/>
    </w:p>
    <w:p w14:paraId="221F320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57" w:name="_Toc351203587"/>
      <w:bookmarkStart w:id="758" w:name="_Toc337558805"/>
      <w:bookmarkStart w:id="759" w:name="_Toc296346611"/>
      <w:bookmarkStart w:id="760" w:name="_Toc296503110"/>
      <w:bookmarkEnd w:id="753"/>
      <w:bookmarkEnd w:id="754"/>
      <w:bookmarkEnd w:id="755"/>
      <w:bookmarkEnd w:id="756"/>
      <w:r w:rsidRPr="00DA2539">
        <w:rPr>
          <w:rFonts w:ascii="仿宋" w:hAnsi="仿宋"/>
          <w:b w:val="0"/>
          <w:sz w:val="24"/>
          <w:szCs w:val="24"/>
        </w:rPr>
        <w:t>13.1分部分项工程验收</w:t>
      </w:r>
      <w:bookmarkEnd w:id="757"/>
    </w:p>
    <w:bookmarkEnd w:id="758"/>
    <w:p w14:paraId="21CE3884" w14:textId="77777777" w:rsidR="00BC3905" w:rsidRPr="00DA2539" w:rsidRDefault="00BC3905" w:rsidP="00BC3905">
      <w:pPr>
        <w:ind w:firstLineChars="200" w:firstLine="480"/>
        <w:rPr>
          <w:rFonts w:ascii="仿宋" w:hAnsi="仿宋"/>
          <w:szCs w:val="24"/>
        </w:rPr>
      </w:pPr>
      <w:r w:rsidRPr="00DA2539">
        <w:rPr>
          <w:rFonts w:ascii="仿宋" w:hAnsi="仿宋"/>
          <w:szCs w:val="24"/>
        </w:rPr>
        <w:t>13.1.1 分部分项工程质量应符合国家有关工程施工验收规范、标准及合同约定，承包人应按照施工组织设计的要求完成分部分项工程施工。</w:t>
      </w:r>
    </w:p>
    <w:p w14:paraId="7F5AE5DC" w14:textId="77777777" w:rsidR="00BC3905" w:rsidRPr="00DA2539" w:rsidRDefault="00BC3905" w:rsidP="00BC3905">
      <w:pPr>
        <w:ind w:firstLineChars="200" w:firstLine="480"/>
        <w:rPr>
          <w:rFonts w:ascii="仿宋" w:hAnsi="仿宋"/>
          <w:szCs w:val="24"/>
        </w:rPr>
      </w:pPr>
      <w:r w:rsidRPr="00DA2539">
        <w:rPr>
          <w:rFonts w:ascii="仿宋" w:hAnsi="仿宋"/>
          <w:szCs w:val="24"/>
        </w:rPr>
        <w:t>13.1.2 除专用合同条款另有约定外，分部分项工程经承包人自检合格并具备验收条件的，承包人应提前48小时通知监理人进行验收。</w:t>
      </w:r>
      <w:r w:rsidRPr="00DA2539">
        <w:rPr>
          <w:rFonts w:ascii="仿宋" w:hAnsi="仿宋"/>
          <w:kern w:val="0"/>
          <w:szCs w:val="24"/>
        </w:rPr>
        <w:t>监理人不能按时进行验收的，应在验收前24小时向承包人提交书面延期要求，但延期不能超过48小时。监理人未按时进行验收，也未提出延期要求的，承包人有权自行验收，监理人应认可验收结果。</w:t>
      </w:r>
      <w:r w:rsidRPr="00DA2539">
        <w:rPr>
          <w:rFonts w:ascii="仿宋" w:hAnsi="仿宋"/>
          <w:szCs w:val="24"/>
        </w:rPr>
        <w:t>分部分项工程未经验收的，不得进入下一道工序施工。</w:t>
      </w:r>
    </w:p>
    <w:p w14:paraId="5D3114D1" w14:textId="77777777" w:rsidR="00BC3905" w:rsidRPr="00DA2539" w:rsidRDefault="00BC3905" w:rsidP="00BC3905">
      <w:pPr>
        <w:ind w:firstLineChars="200" w:firstLine="480"/>
        <w:rPr>
          <w:rFonts w:ascii="仿宋" w:hAnsi="仿宋"/>
          <w:szCs w:val="24"/>
        </w:rPr>
      </w:pPr>
      <w:r w:rsidRPr="00DA2539">
        <w:rPr>
          <w:rFonts w:ascii="仿宋" w:hAnsi="仿宋"/>
          <w:szCs w:val="24"/>
        </w:rPr>
        <w:t>分部分项工程的验收资料应当作为竣工资料的组成部分。</w:t>
      </w:r>
    </w:p>
    <w:p w14:paraId="3EF8855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61" w:name="_Toc351203588"/>
      <w:bookmarkStart w:id="762" w:name="_Toc337558806"/>
      <w:r w:rsidRPr="00DA2539">
        <w:rPr>
          <w:rFonts w:ascii="仿宋" w:hAnsi="仿宋"/>
          <w:b w:val="0"/>
          <w:sz w:val="24"/>
          <w:szCs w:val="24"/>
        </w:rPr>
        <w:t>13.2竣工验收</w:t>
      </w:r>
      <w:bookmarkEnd w:id="761"/>
    </w:p>
    <w:bookmarkEnd w:id="759"/>
    <w:bookmarkEnd w:id="760"/>
    <w:bookmarkEnd w:id="762"/>
    <w:p w14:paraId="5F205EA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13.2.1竣工验收条件</w:t>
      </w:r>
    </w:p>
    <w:p w14:paraId="77DB224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工程具备以下条件的，承包人可以申请竣工验收：</w:t>
      </w:r>
    </w:p>
    <w:p w14:paraId="2CBEC4D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（1）除发包人同意的甩项</w:t>
      </w:r>
      <w:r w:rsidRPr="00DA2539">
        <w:rPr>
          <w:rFonts w:ascii="仿宋" w:hAnsi="仿宋" w:hint="eastAsia"/>
          <w:kern w:val="0"/>
          <w:szCs w:val="24"/>
        </w:rPr>
        <w:t>工作</w:t>
      </w:r>
      <w:r w:rsidRPr="00DA2539">
        <w:rPr>
          <w:rFonts w:ascii="仿宋" w:hAnsi="仿宋"/>
          <w:kern w:val="0"/>
          <w:szCs w:val="24"/>
        </w:rPr>
        <w:t>和缺陷修补工作外，合同范围内的全部工程以及有关工作，包括合同要求的试验、试运行以及检验均已完成，并符合合同要求；</w:t>
      </w:r>
    </w:p>
    <w:p w14:paraId="2D91B3F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（2）已按合同约定编制了甩项</w:t>
      </w:r>
      <w:r w:rsidRPr="00DA2539">
        <w:rPr>
          <w:rFonts w:ascii="仿宋" w:hAnsi="仿宋" w:hint="eastAsia"/>
          <w:kern w:val="0"/>
          <w:szCs w:val="24"/>
        </w:rPr>
        <w:t>工作</w:t>
      </w:r>
      <w:r w:rsidRPr="00DA2539">
        <w:rPr>
          <w:rFonts w:ascii="仿宋" w:hAnsi="仿宋"/>
          <w:kern w:val="0"/>
          <w:szCs w:val="24"/>
        </w:rPr>
        <w:t>和缺陷修补工作清单以及相应的施工计划；</w:t>
      </w:r>
    </w:p>
    <w:p w14:paraId="49B2A28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（3）已按合同约定的内容和份数备齐竣工资料。</w:t>
      </w:r>
    </w:p>
    <w:p w14:paraId="65115ED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13.2.2竣工验收程序</w:t>
      </w:r>
    </w:p>
    <w:p w14:paraId="66715E5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除专用合同条款另有约定外，承包人申请竣工验收的，应当按照以下程序进行：</w:t>
      </w:r>
    </w:p>
    <w:p w14:paraId="263CF47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B7B504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（2）监理人审查后认为已具备竣工验收条件的，应将竣工验收申请报告提交发</w:t>
      </w:r>
      <w:r w:rsidRPr="00DA2539">
        <w:rPr>
          <w:rFonts w:ascii="仿宋" w:hAnsi="仿宋"/>
          <w:kern w:val="0"/>
          <w:szCs w:val="24"/>
        </w:rPr>
        <w:lastRenderedPageBreak/>
        <w:t>包人，发包人应在收到</w:t>
      </w:r>
      <w:r w:rsidRPr="00DA2539">
        <w:rPr>
          <w:rFonts w:ascii="仿宋" w:hAnsi="仿宋" w:hint="eastAsia"/>
          <w:kern w:val="0"/>
          <w:szCs w:val="24"/>
        </w:rPr>
        <w:t>经</w:t>
      </w:r>
      <w:r w:rsidRPr="00DA2539">
        <w:rPr>
          <w:rFonts w:ascii="仿宋" w:hAnsi="仿宋"/>
          <w:kern w:val="0"/>
          <w:szCs w:val="24"/>
        </w:rPr>
        <w:t>监理人审核的竣工验收申请报告后28天内</w:t>
      </w:r>
      <w:r w:rsidRPr="00DA2539">
        <w:rPr>
          <w:rFonts w:ascii="仿宋" w:hAnsi="仿宋" w:hint="eastAsia"/>
          <w:kern w:val="0"/>
          <w:szCs w:val="24"/>
        </w:rPr>
        <w:t>审批</w:t>
      </w:r>
      <w:r w:rsidRPr="00DA2539">
        <w:rPr>
          <w:rFonts w:ascii="仿宋" w:hAnsi="仿宋"/>
          <w:kern w:val="0"/>
          <w:szCs w:val="24"/>
        </w:rPr>
        <w:t>完毕并组织监理人、承包人、设计人等相关单位完成竣工验收。</w:t>
      </w:r>
    </w:p>
    <w:p w14:paraId="14C4500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（3）竣工验收合格的，发包人应在验收合格后14天内向承包人签发工程接收证书。发包人无正当理由逾期不颁发工程接收证书的，自验收合格后第15天起视为已颁发工程接收证书。</w:t>
      </w:r>
    </w:p>
    <w:p w14:paraId="4A3DC20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E4A537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4703DB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除专用合同条款另有约定外，发包人不按照本项约定组织竣工验收、颁发工程接收证书的，每逾期一天，应以签约合同价为基数，按照中国人民银行发布的同期同类贷款基准利率支付违约金。</w:t>
      </w:r>
    </w:p>
    <w:p w14:paraId="20FD692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13.2.3竣工日期</w:t>
      </w:r>
    </w:p>
    <w:p w14:paraId="34B6FF4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工程经竣工验收合格的，以承包人提交竣工验收申请报告之日为实际竣工日期，并在工程接收证书中载明；因发包人原因，未在监理人收到承包人提交的竣工验收申请报告42天内完成</w:t>
      </w:r>
      <w:r w:rsidRPr="00DA2539">
        <w:rPr>
          <w:rFonts w:ascii="仿宋" w:hAnsi="仿宋" w:hint="eastAsia"/>
          <w:kern w:val="0"/>
          <w:szCs w:val="24"/>
        </w:rPr>
        <w:t>竣工</w:t>
      </w:r>
      <w:r w:rsidRPr="00DA2539">
        <w:rPr>
          <w:rFonts w:ascii="仿宋" w:hAnsi="仿宋"/>
          <w:kern w:val="0"/>
          <w:szCs w:val="24"/>
        </w:rPr>
        <w:t>验收</w:t>
      </w:r>
      <w:r w:rsidRPr="00DA2539">
        <w:rPr>
          <w:rFonts w:ascii="仿宋" w:hAnsi="仿宋" w:hint="eastAsia"/>
          <w:kern w:val="0"/>
          <w:szCs w:val="24"/>
        </w:rPr>
        <w:t>，或完成竣工验收不予签发工程接收证书</w:t>
      </w:r>
      <w:r w:rsidRPr="00DA2539">
        <w:rPr>
          <w:rFonts w:ascii="仿宋" w:hAnsi="仿宋"/>
          <w:kern w:val="0"/>
          <w:szCs w:val="24"/>
        </w:rPr>
        <w:t>的，以提交竣工验</w:t>
      </w:r>
      <w:bookmarkStart w:id="763" w:name="#go14"/>
      <w:bookmarkEnd w:id="763"/>
      <w:r w:rsidRPr="00DA2539">
        <w:rPr>
          <w:rFonts w:ascii="仿宋" w:hAnsi="仿宋"/>
          <w:kern w:val="0"/>
          <w:szCs w:val="24"/>
        </w:rPr>
        <w:t>收申请报告的日期为实际竣工日期；工程未经竣工验收，发包人擅自使用的，以转移占有工程之日为实际竣工日期。</w:t>
      </w:r>
    </w:p>
    <w:p w14:paraId="6B6C8DBA" w14:textId="77777777" w:rsidR="00BC3905" w:rsidRPr="00DA2539" w:rsidRDefault="00BC3905" w:rsidP="00BC3905">
      <w:pPr>
        <w:ind w:firstLineChars="200" w:firstLine="480"/>
        <w:jc w:val="left"/>
        <w:outlineLvl w:val="0"/>
        <w:rPr>
          <w:rFonts w:ascii="仿宋" w:hAnsi="仿宋"/>
          <w:kern w:val="0"/>
          <w:szCs w:val="24"/>
        </w:rPr>
      </w:pPr>
      <w:bookmarkStart w:id="764" w:name="_Toc520998831"/>
      <w:bookmarkStart w:id="765" w:name="_Toc4140615"/>
      <w:r w:rsidRPr="00DA2539">
        <w:rPr>
          <w:rFonts w:ascii="仿宋" w:hAnsi="仿宋"/>
          <w:kern w:val="0"/>
          <w:szCs w:val="24"/>
        </w:rPr>
        <w:t>13.2.4 拒绝接收全部或部分工程</w:t>
      </w:r>
      <w:bookmarkEnd w:id="764"/>
      <w:bookmarkEnd w:id="765"/>
    </w:p>
    <w:p w14:paraId="3E85FC3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对于竣工验收不合格的工程，承包人完成整改后，</w:t>
      </w:r>
      <w:r w:rsidRPr="00DA2539">
        <w:rPr>
          <w:rFonts w:ascii="仿宋" w:hAnsi="仿宋" w:hint="eastAsia"/>
          <w:kern w:val="0"/>
          <w:szCs w:val="24"/>
        </w:rPr>
        <w:t>应当</w:t>
      </w:r>
      <w:r w:rsidRPr="00DA2539">
        <w:rPr>
          <w:rFonts w:ascii="仿宋" w:hAnsi="仿宋"/>
          <w:kern w:val="0"/>
          <w:szCs w:val="24"/>
        </w:rPr>
        <w:t>重新进行竣工验收，经重新组织</w:t>
      </w:r>
      <w:proofErr w:type="gramStart"/>
      <w:r w:rsidRPr="00DA2539">
        <w:rPr>
          <w:rFonts w:ascii="仿宋" w:hAnsi="仿宋"/>
          <w:kern w:val="0"/>
          <w:szCs w:val="24"/>
        </w:rPr>
        <w:t>验收仍</w:t>
      </w:r>
      <w:proofErr w:type="gramEnd"/>
      <w:r w:rsidRPr="00DA2539">
        <w:rPr>
          <w:rFonts w:ascii="仿宋" w:hAnsi="仿宋"/>
          <w:kern w:val="0"/>
          <w:szCs w:val="24"/>
        </w:rPr>
        <w:t>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52A070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13.2.5 移交、接收全部与部分工程</w:t>
      </w:r>
    </w:p>
    <w:p w14:paraId="285C55B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除专用合同条款另有约定外，</w:t>
      </w:r>
      <w:r w:rsidRPr="00DA2539">
        <w:rPr>
          <w:rFonts w:ascii="仿宋" w:hAnsi="仿宋"/>
          <w:kern w:val="0"/>
          <w:szCs w:val="24"/>
        </w:rPr>
        <w:t>合同当事人应当在颁发工程接收证书</w:t>
      </w:r>
      <w:r w:rsidRPr="00DA2539">
        <w:rPr>
          <w:rFonts w:ascii="仿宋" w:hAnsi="仿宋" w:hint="eastAsia"/>
          <w:kern w:val="0"/>
          <w:szCs w:val="24"/>
        </w:rPr>
        <w:t>后7天内</w:t>
      </w:r>
      <w:r w:rsidRPr="00DA2539">
        <w:rPr>
          <w:rFonts w:ascii="仿宋" w:hAnsi="仿宋"/>
          <w:kern w:val="0"/>
          <w:szCs w:val="24"/>
        </w:rPr>
        <w:t>完成工程的移交。</w:t>
      </w:r>
    </w:p>
    <w:p w14:paraId="7951DDF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发包人无正当理由不接收工程的，发包人</w:t>
      </w:r>
      <w:proofErr w:type="gramStart"/>
      <w:r w:rsidRPr="00DA2539">
        <w:rPr>
          <w:rFonts w:ascii="仿宋" w:hAnsi="仿宋"/>
          <w:kern w:val="0"/>
          <w:szCs w:val="24"/>
        </w:rPr>
        <w:t>自</w:t>
      </w:r>
      <w:r w:rsidRPr="00DA2539">
        <w:rPr>
          <w:rFonts w:ascii="仿宋" w:hAnsi="仿宋" w:hint="eastAsia"/>
          <w:kern w:val="0"/>
          <w:szCs w:val="24"/>
        </w:rPr>
        <w:t>应当</w:t>
      </w:r>
      <w:proofErr w:type="gramEnd"/>
      <w:r w:rsidRPr="00DA2539">
        <w:rPr>
          <w:rFonts w:ascii="仿宋" w:hAnsi="仿宋" w:hint="eastAsia"/>
          <w:kern w:val="0"/>
          <w:szCs w:val="24"/>
        </w:rPr>
        <w:t>接收工程</w:t>
      </w:r>
      <w:r w:rsidRPr="00DA2539">
        <w:rPr>
          <w:rFonts w:ascii="仿宋" w:hAnsi="仿宋"/>
          <w:kern w:val="0"/>
          <w:szCs w:val="24"/>
        </w:rPr>
        <w:t>之日起，承担工程照</w:t>
      </w:r>
      <w:r w:rsidRPr="00DA2539">
        <w:rPr>
          <w:rFonts w:ascii="仿宋" w:hAnsi="仿宋"/>
          <w:kern w:val="0"/>
          <w:szCs w:val="24"/>
        </w:rPr>
        <w:lastRenderedPageBreak/>
        <w:t>管、成品保护、保管等与工程有关的各项费用</w:t>
      </w:r>
      <w:r w:rsidRPr="00DA2539">
        <w:rPr>
          <w:rFonts w:ascii="仿宋" w:hAnsi="仿宋" w:hint="eastAsia"/>
          <w:kern w:val="0"/>
          <w:szCs w:val="24"/>
        </w:rPr>
        <w:t>，合同当事人可以在专用合同条款中另行约定发包人逾期接收工程的违约责任</w:t>
      </w:r>
      <w:r w:rsidRPr="00DA2539">
        <w:rPr>
          <w:rFonts w:ascii="仿宋" w:hAnsi="仿宋"/>
          <w:kern w:val="0"/>
          <w:szCs w:val="24"/>
        </w:rPr>
        <w:t>。</w:t>
      </w:r>
    </w:p>
    <w:p w14:paraId="54BE4B2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承包人无正当理由不移交工程的，</w:t>
      </w:r>
      <w:r w:rsidRPr="00DA2539">
        <w:rPr>
          <w:rFonts w:ascii="仿宋" w:hAnsi="仿宋" w:hint="eastAsia"/>
          <w:kern w:val="0"/>
          <w:szCs w:val="24"/>
        </w:rPr>
        <w:t>承包人应承</w:t>
      </w:r>
      <w:proofErr w:type="gramStart"/>
      <w:r w:rsidRPr="00DA2539">
        <w:rPr>
          <w:rFonts w:ascii="仿宋" w:hAnsi="仿宋" w:hint="eastAsia"/>
          <w:kern w:val="0"/>
          <w:szCs w:val="24"/>
        </w:rPr>
        <w:t>担</w:t>
      </w:r>
      <w:r w:rsidRPr="00DA2539">
        <w:rPr>
          <w:rFonts w:ascii="仿宋" w:hAnsi="仿宋"/>
          <w:kern w:val="0"/>
          <w:szCs w:val="24"/>
        </w:rPr>
        <w:t>工程</w:t>
      </w:r>
      <w:proofErr w:type="gramEnd"/>
      <w:r w:rsidRPr="00DA2539">
        <w:rPr>
          <w:rFonts w:ascii="仿宋" w:hAnsi="仿宋"/>
          <w:kern w:val="0"/>
          <w:szCs w:val="24"/>
        </w:rPr>
        <w:t>照管、成品保护、保管等与工程有关的各项费用</w:t>
      </w:r>
      <w:r w:rsidRPr="00DA2539">
        <w:rPr>
          <w:rFonts w:ascii="仿宋" w:hAnsi="仿宋" w:hint="eastAsia"/>
          <w:kern w:val="0"/>
          <w:szCs w:val="24"/>
        </w:rPr>
        <w:t>，合同当事人可以在专用合同条款中另行约定承包人无正当理由不移交工程的违约责任</w:t>
      </w:r>
      <w:r w:rsidRPr="00DA2539">
        <w:rPr>
          <w:rFonts w:ascii="仿宋" w:hAnsi="仿宋"/>
          <w:kern w:val="0"/>
          <w:szCs w:val="24"/>
        </w:rPr>
        <w:t>。</w:t>
      </w:r>
    </w:p>
    <w:p w14:paraId="235667B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66" w:name="_Toc351203589"/>
      <w:bookmarkStart w:id="767" w:name="_Toc296346612"/>
      <w:bookmarkStart w:id="768" w:name="_Toc296503111"/>
      <w:bookmarkStart w:id="769" w:name="_Toc337558807"/>
      <w:r w:rsidRPr="00DA2539">
        <w:rPr>
          <w:rFonts w:ascii="仿宋" w:hAnsi="仿宋"/>
          <w:b w:val="0"/>
          <w:sz w:val="24"/>
          <w:szCs w:val="24"/>
        </w:rPr>
        <w:t>13.3工程试车</w:t>
      </w:r>
      <w:bookmarkEnd w:id="766"/>
    </w:p>
    <w:bookmarkEnd w:id="767"/>
    <w:bookmarkEnd w:id="768"/>
    <w:bookmarkEnd w:id="769"/>
    <w:p w14:paraId="44D4DE8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13.3.1试车程序</w:t>
      </w:r>
    </w:p>
    <w:p w14:paraId="356A744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工程需要试车的，除专用合同条款另有约定外，试车内容应与承包人承包范围相一致，试车费用由承包人承担。工程试车应按如下程序进行：</w:t>
      </w:r>
    </w:p>
    <w:p w14:paraId="4FFAC1D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61EA77D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B0387A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178261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13.3.2 试车中的责任</w:t>
      </w:r>
    </w:p>
    <w:p w14:paraId="095A86D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0F3C65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30BCD9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lastRenderedPageBreak/>
        <w:t>13.3.3 投料试车</w:t>
      </w:r>
    </w:p>
    <w:p w14:paraId="06DB14AB" w14:textId="77777777" w:rsidR="00BC3905" w:rsidRPr="00DA2539" w:rsidRDefault="00BC3905" w:rsidP="00BC3905">
      <w:pPr>
        <w:ind w:firstLineChars="200" w:firstLine="480"/>
        <w:jc w:val="left"/>
        <w:rPr>
          <w:rFonts w:ascii="仿宋" w:hAnsi="仿宋"/>
          <w:kern w:val="0"/>
          <w:szCs w:val="24"/>
        </w:rPr>
      </w:pPr>
      <w:r w:rsidRPr="00DA2539">
        <w:rPr>
          <w:rFonts w:ascii="仿宋" w:hAnsi="仿宋" w:hint="eastAsia"/>
          <w:kern w:val="0"/>
          <w:szCs w:val="24"/>
        </w:rPr>
        <w:t>如需进行投料试车的，</w:t>
      </w:r>
      <w:r w:rsidRPr="00DA2539">
        <w:rPr>
          <w:rFonts w:ascii="仿宋" w:hAnsi="仿宋"/>
          <w:kern w:val="0"/>
          <w:szCs w:val="24"/>
        </w:rPr>
        <w:t>发包人</w:t>
      </w:r>
      <w:r w:rsidRPr="00DA2539">
        <w:rPr>
          <w:rFonts w:ascii="仿宋" w:hAnsi="仿宋" w:hint="eastAsia"/>
          <w:kern w:val="0"/>
          <w:szCs w:val="24"/>
        </w:rPr>
        <w:t>应在</w:t>
      </w:r>
      <w:r w:rsidRPr="00DA2539">
        <w:rPr>
          <w:rFonts w:ascii="仿宋" w:hAnsi="仿宋"/>
          <w:kern w:val="0"/>
          <w:szCs w:val="24"/>
        </w:rPr>
        <w:t>工程竣工验收后</w:t>
      </w:r>
      <w:r w:rsidRPr="00DA2539">
        <w:rPr>
          <w:rFonts w:ascii="仿宋" w:hAnsi="仿宋" w:hint="eastAsia"/>
          <w:kern w:val="0"/>
          <w:szCs w:val="24"/>
        </w:rPr>
        <w:t>组织</w:t>
      </w:r>
      <w:r w:rsidRPr="00DA2539">
        <w:rPr>
          <w:rFonts w:ascii="仿宋" w:hAnsi="仿宋"/>
          <w:kern w:val="0"/>
          <w:szCs w:val="24"/>
        </w:rPr>
        <w:t>投料试车</w:t>
      </w:r>
      <w:r w:rsidRPr="00DA2539">
        <w:rPr>
          <w:rFonts w:ascii="仿宋" w:hAnsi="仿宋" w:hint="eastAsia"/>
          <w:kern w:val="0"/>
          <w:szCs w:val="24"/>
        </w:rPr>
        <w:t>。</w:t>
      </w:r>
      <w:r w:rsidRPr="00DA2539">
        <w:rPr>
          <w:rFonts w:ascii="仿宋" w:hAnsi="仿宋"/>
          <w:kern w:val="0"/>
          <w:szCs w:val="24"/>
        </w:rPr>
        <w:t>发包人要求在工程竣工验收前进行或需要承包人配合时，应征得承包人同意</w:t>
      </w:r>
      <w:r w:rsidRPr="00DA2539">
        <w:rPr>
          <w:rFonts w:ascii="仿宋" w:hAnsi="仿宋" w:hint="eastAsia"/>
          <w:kern w:val="0"/>
          <w:szCs w:val="24"/>
        </w:rPr>
        <w:t>，并在专用合同条款中约定有关事项</w:t>
      </w:r>
      <w:r w:rsidRPr="00DA2539">
        <w:rPr>
          <w:rFonts w:ascii="仿宋" w:hAnsi="仿宋"/>
          <w:kern w:val="0"/>
          <w:szCs w:val="24"/>
        </w:rPr>
        <w:t>。</w:t>
      </w:r>
    </w:p>
    <w:p w14:paraId="1DB48C6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投料试车合格的，费用由发包人承担；因承包人原因造成投料试车不合格的，承包人应按照发包人要求进行整改，由此产生的整改费用由承包人承担；非因承包人原因导致投料试车不合格的，</w:t>
      </w:r>
      <w:r w:rsidRPr="00DA2539">
        <w:rPr>
          <w:rFonts w:ascii="仿宋" w:hAnsi="仿宋" w:hint="eastAsia"/>
          <w:kern w:val="0"/>
          <w:szCs w:val="24"/>
        </w:rPr>
        <w:t>如</w:t>
      </w:r>
      <w:r w:rsidRPr="00DA2539">
        <w:rPr>
          <w:rFonts w:ascii="仿宋" w:hAnsi="仿宋"/>
          <w:kern w:val="0"/>
          <w:szCs w:val="24"/>
        </w:rPr>
        <w:t>发包人要求承包人进行整改</w:t>
      </w:r>
      <w:r w:rsidRPr="00DA2539">
        <w:rPr>
          <w:rFonts w:ascii="仿宋" w:hAnsi="仿宋" w:hint="eastAsia"/>
          <w:kern w:val="0"/>
          <w:szCs w:val="24"/>
        </w:rPr>
        <w:t>的</w:t>
      </w:r>
      <w:r w:rsidRPr="00DA2539">
        <w:rPr>
          <w:rFonts w:ascii="仿宋" w:hAnsi="仿宋"/>
          <w:kern w:val="0"/>
          <w:szCs w:val="24"/>
        </w:rPr>
        <w:t>，由此产生的费用由发包人承担。</w:t>
      </w:r>
    </w:p>
    <w:p w14:paraId="327C4D86" w14:textId="77777777" w:rsidR="00BC3905" w:rsidRPr="00DA2539" w:rsidRDefault="00BC3905" w:rsidP="00BC3905">
      <w:pPr>
        <w:pStyle w:val="5"/>
        <w:spacing w:before="120" w:after="120" w:line="360" w:lineRule="auto"/>
        <w:rPr>
          <w:rFonts w:ascii="仿宋" w:hAnsi="仿宋"/>
          <w:b w:val="0"/>
          <w:sz w:val="24"/>
          <w:szCs w:val="24"/>
        </w:rPr>
      </w:pPr>
      <w:bookmarkStart w:id="770" w:name="_Toc337558808"/>
      <w:r w:rsidRPr="00DA2539">
        <w:rPr>
          <w:rFonts w:ascii="仿宋" w:hAnsi="仿宋"/>
          <w:b w:val="0"/>
          <w:sz w:val="24"/>
          <w:szCs w:val="24"/>
        </w:rPr>
        <w:t xml:space="preserve">    </w:t>
      </w:r>
      <w:bookmarkStart w:id="771" w:name="_Toc351203590"/>
      <w:r w:rsidRPr="00DA2539">
        <w:rPr>
          <w:rFonts w:ascii="仿宋" w:hAnsi="仿宋"/>
          <w:b w:val="0"/>
          <w:sz w:val="24"/>
          <w:szCs w:val="24"/>
        </w:rPr>
        <w:t>13.4提前交付单位工程的验收</w:t>
      </w:r>
      <w:bookmarkEnd w:id="771"/>
    </w:p>
    <w:bookmarkEnd w:id="770"/>
    <w:p w14:paraId="65B6E74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13.4.1 发包人需要在工程竣工前使用单位工程的，或承包人提出提前交付已经竣工的单位工程且经发包人同意的，可进行单位工程验收，验收的程序按照第13.2款</w:t>
      </w:r>
      <w:r w:rsidRPr="00DA2539">
        <w:rPr>
          <w:rFonts w:ascii="仿宋" w:hAnsi="仿宋" w:hint="eastAsia"/>
          <w:kern w:val="0"/>
          <w:szCs w:val="24"/>
        </w:rPr>
        <w:t>〔</w:t>
      </w:r>
      <w:r w:rsidRPr="00DA2539">
        <w:rPr>
          <w:rFonts w:ascii="仿宋" w:hAnsi="仿宋"/>
          <w:kern w:val="0"/>
          <w:szCs w:val="24"/>
        </w:rPr>
        <w:t>竣工验收</w:t>
      </w:r>
      <w:r w:rsidRPr="00DA2539">
        <w:rPr>
          <w:rFonts w:ascii="仿宋" w:hAnsi="仿宋" w:hint="eastAsia"/>
          <w:kern w:val="0"/>
          <w:szCs w:val="24"/>
        </w:rPr>
        <w:t>〕</w:t>
      </w:r>
      <w:r w:rsidRPr="00DA2539">
        <w:rPr>
          <w:rFonts w:ascii="仿宋" w:hAnsi="仿宋"/>
          <w:kern w:val="0"/>
          <w:szCs w:val="24"/>
        </w:rPr>
        <w:t>的约定进行。</w:t>
      </w:r>
    </w:p>
    <w:p w14:paraId="34D40B6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45C547A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13.4.2 发包人要求在工程竣工前交付单位工程，由此导致承包人费用增加和（或）工期延误的，由发包人承担由此增加的费用和（或）延误的工期，并支付承包人合理的利润。</w:t>
      </w:r>
    </w:p>
    <w:p w14:paraId="3C59B897"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72" w:name="_Toc351203591"/>
      <w:r w:rsidRPr="00DA2539">
        <w:rPr>
          <w:rFonts w:ascii="仿宋" w:hAnsi="仿宋"/>
          <w:b w:val="0"/>
          <w:sz w:val="24"/>
          <w:szCs w:val="24"/>
        </w:rPr>
        <w:t>13.5 施工期运行</w:t>
      </w:r>
      <w:bookmarkEnd w:id="772"/>
    </w:p>
    <w:p w14:paraId="590B4F2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13.5.1 施工期运行是指合同工程尚未全部竣工，其中某项或某几项单位工程或工程设备安装已竣工，根据专用合同条款约定，需要投入施工期运行的，经发包人按第13.4款</w:t>
      </w:r>
      <w:r w:rsidRPr="00DA2539">
        <w:rPr>
          <w:rFonts w:ascii="仿宋" w:hAnsi="仿宋" w:hint="eastAsia"/>
          <w:kern w:val="0"/>
          <w:szCs w:val="24"/>
        </w:rPr>
        <w:t>〔</w:t>
      </w:r>
      <w:r w:rsidRPr="00DA2539">
        <w:rPr>
          <w:rFonts w:ascii="仿宋" w:hAnsi="仿宋"/>
          <w:kern w:val="0"/>
          <w:szCs w:val="24"/>
        </w:rPr>
        <w:t>提前交付单位工程的验收</w:t>
      </w:r>
      <w:r w:rsidRPr="00DA2539">
        <w:rPr>
          <w:rFonts w:ascii="仿宋" w:hAnsi="仿宋" w:hint="eastAsia"/>
          <w:kern w:val="0"/>
          <w:szCs w:val="24"/>
        </w:rPr>
        <w:t>〕</w:t>
      </w:r>
      <w:r w:rsidRPr="00DA2539">
        <w:rPr>
          <w:rFonts w:ascii="仿宋" w:hAnsi="仿宋"/>
          <w:kern w:val="0"/>
          <w:szCs w:val="24"/>
        </w:rPr>
        <w:t>的约定验收合格，证明能确保安全后，才能在施工期投入运行。</w:t>
      </w:r>
    </w:p>
    <w:p w14:paraId="21E92E6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13.5.2 在施工期运行中发现工程或工程设备损坏或存在缺陷的，由承包人按第15.2款</w:t>
      </w:r>
      <w:r w:rsidRPr="00DA2539">
        <w:rPr>
          <w:rFonts w:ascii="仿宋" w:hAnsi="仿宋" w:hint="eastAsia"/>
          <w:kern w:val="0"/>
          <w:szCs w:val="24"/>
        </w:rPr>
        <w:t>〔</w:t>
      </w:r>
      <w:r w:rsidRPr="00DA2539">
        <w:rPr>
          <w:rFonts w:ascii="仿宋" w:hAnsi="仿宋"/>
          <w:kern w:val="0"/>
          <w:szCs w:val="24"/>
        </w:rPr>
        <w:t>缺陷责任期</w:t>
      </w:r>
      <w:r w:rsidRPr="00DA2539">
        <w:rPr>
          <w:rFonts w:ascii="仿宋" w:hAnsi="仿宋" w:hint="eastAsia"/>
          <w:kern w:val="0"/>
          <w:szCs w:val="24"/>
        </w:rPr>
        <w:t>〕</w:t>
      </w:r>
      <w:r w:rsidRPr="00DA2539">
        <w:rPr>
          <w:rFonts w:ascii="仿宋" w:hAnsi="仿宋"/>
          <w:kern w:val="0"/>
          <w:szCs w:val="24"/>
        </w:rPr>
        <w:t>约定进行修复。</w:t>
      </w:r>
    </w:p>
    <w:p w14:paraId="09A673C6"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73" w:name="_Toc296346613"/>
      <w:bookmarkStart w:id="774" w:name="_Toc296503112"/>
      <w:bookmarkStart w:id="775" w:name="_Toc351203592"/>
      <w:bookmarkStart w:id="776" w:name="_Toc337558809"/>
      <w:r w:rsidRPr="00DA2539">
        <w:rPr>
          <w:rFonts w:ascii="仿宋" w:hAnsi="仿宋"/>
          <w:b w:val="0"/>
          <w:sz w:val="24"/>
          <w:szCs w:val="24"/>
        </w:rPr>
        <w:t>13.6 竣工退</w:t>
      </w:r>
      <w:bookmarkEnd w:id="773"/>
      <w:bookmarkEnd w:id="774"/>
      <w:r w:rsidRPr="00DA2539">
        <w:rPr>
          <w:rFonts w:ascii="仿宋" w:hAnsi="仿宋"/>
          <w:b w:val="0"/>
          <w:sz w:val="24"/>
          <w:szCs w:val="24"/>
        </w:rPr>
        <w:t>场</w:t>
      </w:r>
      <w:bookmarkEnd w:id="775"/>
    </w:p>
    <w:bookmarkEnd w:id="776"/>
    <w:p w14:paraId="51B42F8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13.6.1 竣工退场</w:t>
      </w:r>
    </w:p>
    <w:p w14:paraId="0890E5A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颁发工程接收证书后，承包人应按以下要求对施工现场进行清理：</w:t>
      </w:r>
    </w:p>
    <w:p w14:paraId="39C7F33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lastRenderedPageBreak/>
        <w:t>（1）施工现场内残留的垃圾已全部清除出场；</w:t>
      </w:r>
    </w:p>
    <w:p w14:paraId="46C9745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（2）临时工程已拆除，场地已进行清理、平整或复原；</w:t>
      </w:r>
    </w:p>
    <w:p w14:paraId="3982249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（3）按合同约定应撤离的人员、承包人施工设备和剩余的材料，包括废弃的施工设备和材料，已按计划撤离施工现场；</w:t>
      </w:r>
    </w:p>
    <w:p w14:paraId="50C3C5D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（4）施工现场周边及其附近道路、河道的施工堆积物，已全部清理；</w:t>
      </w:r>
    </w:p>
    <w:p w14:paraId="018ADB4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（5）施工现场其他场地清理工作已全部完成。</w:t>
      </w:r>
    </w:p>
    <w:p w14:paraId="4709D48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F2C2F2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13.6.2 地表还原</w:t>
      </w:r>
    </w:p>
    <w:p w14:paraId="3D1A52E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35EBFA75" w14:textId="77777777" w:rsidR="00BC3905" w:rsidRPr="00DA2539" w:rsidRDefault="00BC3905" w:rsidP="00BC3905">
      <w:pPr>
        <w:pStyle w:val="4"/>
        <w:spacing w:before="120" w:after="120" w:line="360" w:lineRule="auto"/>
        <w:rPr>
          <w:rFonts w:ascii="仿宋" w:hAnsi="仿宋"/>
          <w:b w:val="0"/>
          <w:szCs w:val="24"/>
        </w:rPr>
      </w:pPr>
      <w:bookmarkStart w:id="777" w:name="_Toc351203593"/>
      <w:bookmarkStart w:id="778" w:name="_Toc337558810"/>
      <w:bookmarkStart w:id="779" w:name="_Toc296346614"/>
      <w:bookmarkStart w:id="780" w:name="_Toc296503113"/>
      <w:r w:rsidRPr="00DA2539">
        <w:rPr>
          <w:rFonts w:ascii="仿宋" w:hAnsi="仿宋"/>
          <w:b w:val="0"/>
          <w:szCs w:val="24"/>
        </w:rPr>
        <w:t>14. 竣工结算</w:t>
      </w:r>
      <w:bookmarkEnd w:id="777"/>
    </w:p>
    <w:p w14:paraId="38F4225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81" w:name="_Toc351203594"/>
      <w:bookmarkStart w:id="782" w:name="_Toc337558811"/>
      <w:bookmarkEnd w:id="778"/>
      <w:r w:rsidRPr="00DA2539">
        <w:rPr>
          <w:rFonts w:ascii="仿宋" w:hAnsi="仿宋"/>
          <w:b w:val="0"/>
          <w:sz w:val="24"/>
          <w:szCs w:val="24"/>
        </w:rPr>
        <w:t>14.1 竣工结算申请</w:t>
      </w:r>
      <w:bookmarkEnd w:id="781"/>
    </w:p>
    <w:bookmarkEnd w:id="782"/>
    <w:p w14:paraId="08D704AF"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kern w:val="0"/>
          <w:szCs w:val="24"/>
        </w:rPr>
        <w:t>除专用合同条款另有约定外，</w:t>
      </w:r>
      <w:r w:rsidRPr="00DA2539">
        <w:rPr>
          <w:rFonts w:ascii="仿宋" w:hAnsi="仿宋"/>
          <w:szCs w:val="24"/>
        </w:rPr>
        <w:t>承包人应在工程竣工验收合格后28天内向发包人和监理人提交竣工结算申请单，并提交完整的结算资料，</w:t>
      </w:r>
      <w:r w:rsidRPr="00DA2539">
        <w:rPr>
          <w:rFonts w:ascii="仿宋" w:hAnsi="仿宋" w:hint="eastAsia"/>
          <w:szCs w:val="24"/>
        </w:rPr>
        <w:t>有关</w:t>
      </w:r>
      <w:r w:rsidRPr="00DA2539">
        <w:rPr>
          <w:rFonts w:ascii="仿宋" w:hAnsi="仿宋"/>
          <w:szCs w:val="24"/>
        </w:rPr>
        <w:t>竣工结算申请单</w:t>
      </w:r>
      <w:r w:rsidRPr="00DA2539">
        <w:rPr>
          <w:rFonts w:ascii="仿宋" w:hAnsi="仿宋" w:hint="eastAsia"/>
          <w:szCs w:val="24"/>
        </w:rPr>
        <w:t>的资料清单和</w:t>
      </w:r>
      <w:r w:rsidRPr="00DA2539">
        <w:rPr>
          <w:rFonts w:ascii="仿宋" w:hAnsi="仿宋"/>
          <w:szCs w:val="24"/>
        </w:rPr>
        <w:t>份数</w:t>
      </w:r>
      <w:r w:rsidRPr="00DA2539">
        <w:rPr>
          <w:rFonts w:ascii="仿宋" w:hAnsi="仿宋" w:hint="eastAsia"/>
          <w:szCs w:val="24"/>
        </w:rPr>
        <w:t>等要求</w:t>
      </w:r>
      <w:r w:rsidRPr="00DA2539">
        <w:rPr>
          <w:rFonts w:ascii="仿宋" w:hAnsi="仿宋"/>
          <w:szCs w:val="24"/>
        </w:rPr>
        <w:t>由合同当事人在专用合同条款中约定。</w:t>
      </w:r>
    </w:p>
    <w:p w14:paraId="3BDB5836"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除专用合同条款另有约定外，竣工结算申请单应包括以下内容：</w:t>
      </w:r>
    </w:p>
    <w:p w14:paraId="68D3D0A7"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（1）竣工结算合同价格；</w:t>
      </w:r>
    </w:p>
    <w:p w14:paraId="20F889FC"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（2）发包人已支付承包人的款项；</w:t>
      </w:r>
    </w:p>
    <w:p w14:paraId="79D250ED"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（3）应扣留的质量保证金</w:t>
      </w:r>
      <w:r w:rsidRPr="00DA2539">
        <w:rPr>
          <w:rFonts w:ascii="仿宋" w:hAnsi="仿宋" w:hint="eastAsia"/>
          <w:szCs w:val="24"/>
        </w:rPr>
        <w:t>。已缴纳履约保证金的或提供其他工程质量担保方式的除外</w:t>
      </w:r>
      <w:r w:rsidRPr="00DA2539">
        <w:rPr>
          <w:rFonts w:ascii="仿宋" w:hAnsi="仿宋"/>
          <w:szCs w:val="24"/>
        </w:rPr>
        <w:t xml:space="preserve">； </w:t>
      </w:r>
    </w:p>
    <w:p w14:paraId="14777FC6"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（4）发包人应支付承包人的合同价款。</w:t>
      </w:r>
    </w:p>
    <w:p w14:paraId="476D832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83" w:name="_Toc351203595"/>
      <w:bookmarkStart w:id="784" w:name="_Toc337558812"/>
      <w:r w:rsidRPr="00DA2539">
        <w:rPr>
          <w:rFonts w:ascii="仿宋" w:hAnsi="仿宋"/>
          <w:b w:val="0"/>
          <w:sz w:val="24"/>
          <w:szCs w:val="24"/>
        </w:rPr>
        <w:t>14.2 竣工结算审核</w:t>
      </w:r>
      <w:bookmarkEnd w:id="783"/>
    </w:p>
    <w:bookmarkEnd w:id="784"/>
    <w:p w14:paraId="4F4D602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（1）除专用合同条款另有约定外，监理人应在收到竣工结算申请单后14天内完成核查并报送发包人。发包人应在收到监理人提交的经审核的竣工结算申请单后14</w:t>
      </w:r>
      <w:r w:rsidRPr="00DA2539">
        <w:rPr>
          <w:rFonts w:ascii="仿宋" w:hAnsi="仿宋"/>
          <w:kern w:val="0"/>
          <w:szCs w:val="24"/>
        </w:rPr>
        <w:lastRenderedPageBreak/>
        <w:t>天内完成</w:t>
      </w:r>
      <w:r w:rsidRPr="00DA2539">
        <w:rPr>
          <w:rFonts w:ascii="仿宋" w:hAnsi="仿宋" w:hint="eastAsia"/>
          <w:kern w:val="0"/>
          <w:szCs w:val="24"/>
        </w:rPr>
        <w:t>审批</w:t>
      </w:r>
      <w:r w:rsidRPr="00DA2539">
        <w:rPr>
          <w:rFonts w:ascii="仿宋" w:hAnsi="仿宋"/>
          <w:kern w:val="0"/>
          <w:szCs w:val="24"/>
        </w:rPr>
        <w:t>，并由监理人向承包人签发经发包人签认的竣工付款证书。监理人或</w:t>
      </w:r>
      <w:r w:rsidRPr="00DA2539">
        <w:rPr>
          <w:rFonts w:ascii="仿宋" w:hAnsi="仿宋"/>
          <w:szCs w:val="24"/>
        </w:rPr>
        <w:t>发包人对竣工</w:t>
      </w:r>
      <w:r w:rsidRPr="00DA2539">
        <w:rPr>
          <w:rFonts w:ascii="仿宋" w:hAnsi="仿宋"/>
          <w:kern w:val="0"/>
          <w:szCs w:val="24"/>
        </w:rPr>
        <w:t>结算</w:t>
      </w:r>
      <w:r w:rsidRPr="00DA2539">
        <w:rPr>
          <w:rFonts w:ascii="仿宋" w:hAnsi="仿宋"/>
          <w:szCs w:val="24"/>
        </w:rPr>
        <w:t>申请单有异议的，有权要求承包人进行修正和提供补充资料，承包人应提交修正后的竣工</w:t>
      </w:r>
      <w:r w:rsidRPr="00DA2539">
        <w:rPr>
          <w:rFonts w:ascii="仿宋" w:hAnsi="仿宋"/>
          <w:kern w:val="0"/>
          <w:szCs w:val="24"/>
        </w:rPr>
        <w:t>结算</w:t>
      </w:r>
      <w:r w:rsidRPr="00DA2539">
        <w:rPr>
          <w:rFonts w:ascii="仿宋" w:hAnsi="仿宋"/>
          <w:szCs w:val="24"/>
        </w:rPr>
        <w:t>申请单。</w:t>
      </w:r>
    </w:p>
    <w:p w14:paraId="666EDB6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发包人在收到承包人提交竣工结算申请书后28天</w:t>
      </w:r>
      <w:r w:rsidRPr="00DA2539">
        <w:rPr>
          <w:rFonts w:ascii="仿宋" w:hAnsi="仿宋" w:hint="eastAsia"/>
          <w:kern w:val="0"/>
          <w:szCs w:val="24"/>
        </w:rPr>
        <w:t>内</w:t>
      </w:r>
      <w:r w:rsidRPr="00DA2539">
        <w:rPr>
          <w:rFonts w:ascii="仿宋" w:hAnsi="仿宋"/>
          <w:kern w:val="0"/>
          <w:szCs w:val="24"/>
        </w:rPr>
        <w:t>未完成</w:t>
      </w:r>
      <w:r w:rsidRPr="00DA2539">
        <w:rPr>
          <w:rFonts w:ascii="仿宋" w:hAnsi="仿宋" w:hint="eastAsia"/>
          <w:kern w:val="0"/>
          <w:szCs w:val="24"/>
        </w:rPr>
        <w:t>审批</w:t>
      </w:r>
      <w:r w:rsidRPr="00DA2539">
        <w:rPr>
          <w:rFonts w:ascii="仿宋" w:hAnsi="仿宋"/>
          <w:kern w:val="0"/>
          <w:szCs w:val="24"/>
        </w:rPr>
        <w:t>且未提出异议的，视为发包人认可承包人提交的竣工结算申请单，并自发包人收到承包人提交的竣工结算申请单后第29天起视为已签发竣工付款证书。</w:t>
      </w:r>
    </w:p>
    <w:p w14:paraId="45E529A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37C074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（3）承包人对发包人签认的竣工付款证书有异议的，对于有异议部分应在收到发包人签认的竣工付款证书后7天内提出异议，并由合同当事人按照专用合同条款约定</w:t>
      </w:r>
      <w:r w:rsidRPr="00DA2539">
        <w:rPr>
          <w:rFonts w:ascii="仿宋" w:hAnsi="仿宋" w:hint="eastAsia"/>
          <w:kern w:val="0"/>
          <w:szCs w:val="24"/>
        </w:rPr>
        <w:t>的方式和程序</w:t>
      </w:r>
      <w:r w:rsidRPr="00DA2539">
        <w:rPr>
          <w:rFonts w:ascii="仿宋" w:hAnsi="仿宋"/>
          <w:kern w:val="0"/>
          <w:szCs w:val="24"/>
        </w:rPr>
        <w:t>进行复核，或按照第20条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约定处理。对于无异议部分，发包人应签发临时竣工付款证书，并按本款第（2）</w:t>
      </w:r>
      <w:proofErr w:type="gramStart"/>
      <w:r w:rsidRPr="00DA2539">
        <w:rPr>
          <w:rFonts w:ascii="仿宋" w:hAnsi="仿宋"/>
          <w:kern w:val="0"/>
          <w:szCs w:val="24"/>
        </w:rPr>
        <w:t>项完成</w:t>
      </w:r>
      <w:proofErr w:type="gramEnd"/>
      <w:r w:rsidRPr="00DA2539">
        <w:rPr>
          <w:rFonts w:ascii="仿宋" w:hAnsi="仿宋"/>
          <w:kern w:val="0"/>
          <w:szCs w:val="24"/>
        </w:rPr>
        <w:t>付款</w:t>
      </w:r>
      <w:r w:rsidRPr="00DA2539">
        <w:rPr>
          <w:rFonts w:ascii="仿宋" w:hAnsi="仿宋" w:hint="eastAsia"/>
          <w:kern w:val="0"/>
          <w:szCs w:val="24"/>
        </w:rPr>
        <w:t>。</w:t>
      </w:r>
      <w:r w:rsidRPr="00DA2539">
        <w:rPr>
          <w:rFonts w:ascii="仿宋" w:hAnsi="仿宋"/>
          <w:kern w:val="0"/>
          <w:szCs w:val="24"/>
        </w:rPr>
        <w:t>承包人逾期未提出异议的，视为认可发包人的</w:t>
      </w:r>
      <w:r w:rsidRPr="00DA2539">
        <w:rPr>
          <w:rFonts w:ascii="仿宋" w:hAnsi="仿宋" w:hint="eastAsia"/>
          <w:kern w:val="0"/>
          <w:szCs w:val="24"/>
        </w:rPr>
        <w:t>审批</w:t>
      </w:r>
      <w:r w:rsidRPr="00DA2539">
        <w:rPr>
          <w:rFonts w:ascii="仿宋" w:hAnsi="仿宋"/>
          <w:kern w:val="0"/>
          <w:szCs w:val="24"/>
        </w:rPr>
        <w:t>结果。</w:t>
      </w:r>
    </w:p>
    <w:p w14:paraId="4830AC5A"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85" w:name="_Toc351203596"/>
      <w:bookmarkStart w:id="786" w:name="_Toc337558813"/>
      <w:r w:rsidRPr="00DA2539">
        <w:rPr>
          <w:rFonts w:ascii="仿宋" w:hAnsi="仿宋"/>
          <w:b w:val="0"/>
          <w:sz w:val="24"/>
          <w:szCs w:val="24"/>
        </w:rPr>
        <w:t>14.3 甩项竣工协议</w:t>
      </w:r>
      <w:bookmarkEnd w:id="785"/>
    </w:p>
    <w:bookmarkEnd w:id="786"/>
    <w:p w14:paraId="0E50C5F3" w14:textId="77777777" w:rsidR="00BC3905" w:rsidRPr="00DA2539" w:rsidRDefault="00BC3905" w:rsidP="00BC3905">
      <w:pPr>
        <w:autoSpaceDE w:val="0"/>
        <w:autoSpaceDN w:val="0"/>
        <w:adjustRightInd w:val="0"/>
        <w:ind w:firstLineChars="196" w:firstLine="470"/>
        <w:jc w:val="left"/>
        <w:rPr>
          <w:rFonts w:ascii="仿宋" w:hAnsi="仿宋"/>
          <w:kern w:val="0"/>
          <w:szCs w:val="24"/>
        </w:rPr>
      </w:pPr>
      <w:r w:rsidRPr="00DA2539">
        <w:rPr>
          <w:rFonts w:ascii="仿宋" w:hAnsi="仿宋"/>
          <w:szCs w:val="24"/>
        </w:rPr>
        <w:t>发包人要求甩项竣工的，合同当事人应签订甩项竣工协议。在甩项竣工协议中应明确，合同当事人按照第14.1款</w:t>
      </w:r>
      <w:r w:rsidRPr="00DA2539">
        <w:rPr>
          <w:rFonts w:ascii="仿宋" w:hAnsi="仿宋" w:hint="eastAsia"/>
          <w:szCs w:val="24"/>
        </w:rPr>
        <w:t>〔</w:t>
      </w:r>
      <w:r w:rsidRPr="00DA2539">
        <w:rPr>
          <w:rFonts w:ascii="仿宋" w:hAnsi="仿宋"/>
          <w:szCs w:val="24"/>
        </w:rPr>
        <w:t>竣工</w:t>
      </w:r>
      <w:r w:rsidRPr="00DA2539">
        <w:rPr>
          <w:rFonts w:ascii="仿宋" w:hAnsi="仿宋" w:hint="eastAsia"/>
          <w:szCs w:val="24"/>
        </w:rPr>
        <w:t>结算</w:t>
      </w:r>
      <w:r w:rsidRPr="00DA2539">
        <w:rPr>
          <w:rFonts w:ascii="仿宋" w:hAnsi="仿宋"/>
          <w:szCs w:val="24"/>
        </w:rPr>
        <w:t>申请</w:t>
      </w:r>
      <w:r w:rsidRPr="00DA2539">
        <w:rPr>
          <w:rFonts w:ascii="仿宋" w:hAnsi="仿宋" w:hint="eastAsia"/>
          <w:szCs w:val="24"/>
        </w:rPr>
        <w:t>〕</w:t>
      </w:r>
      <w:r w:rsidRPr="00DA2539">
        <w:rPr>
          <w:rFonts w:ascii="仿宋" w:hAnsi="仿宋"/>
          <w:szCs w:val="24"/>
        </w:rPr>
        <w:t>及14.2款</w:t>
      </w:r>
      <w:r w:rsidRPr="00DA2539">
        <w:rPr>
          <w:rFonts w:ascii="仿宋" w:hAnsi="仿宋" w:hint="eastAsia"/>
          <w:szCs w:val="24"/>
        </w:rPr>
        <w:t>〔</w:t>
      </w:r>
      <w:r w:rsidRPr="00DA2539">
        <w:rPr>
          <w:rFonts w:ascii="仿宋" w:hAnsi="仿宋"/>
          <w:szCs w:val="24"/>
        </w:rPr>
        <w:t>竣工结算审核</w:t>
      </w:r>
      <w:r w:rsidRPr="00DA2539">
        <w:rPr>
          <w:rFonts w:ascii="仿宋" w:hAnsi="仿宋" w:hint="eastAsia"/>
          <w:szCs w:val="24"/>
        </w:rPr>
        <w:t>〕</w:t>
      </w:r>
      <w:r w:rsidRPr="00DA2539">
        <w:rPr>
          <w:rFonts w:ascii="仿宋" w:hAnsi="仿宋"/>
          <w:szCs w:val="24"/>
        </w:rPr>
        <w:t>的约定，</w:t>
      </w:r>
      <w:r w:rsidRPr="00DA2539">
        <w:rPr>
          <w:rFonts w:ascii="仿宋" w:hAnsi="仿宋" w:hint="eastAsia"/>
          <w:szCs w:val="24"/>
        </w:rPr>
        <w:t>对已</w:t>
      </w:r>
      <w:r w:rsidRPr="00DA2539">
        <w:rPr>
          <w:rFonts w:ascii="仿宋" w:hAnsi="仿宋"/>
          <w:szCs w:val="24"/>
        </w:rPr>
        <w:t>完合格工程</w:t>
      </w:r>
      <w:r w:rsidRPr="00DA2539">
        <w:rPr>
          <w:rFonts w:ascii="仿宋" w:hAnsi="仿宋" w:hint="eastAsia"/>
          <w:szCs w:val="24"/>
        </w:rPr>
        <w:t>进行</w:t>
      </w:r>
      <w:r w:rsidRPr="00DA2539">
        <w:rPr>
          <w:rFonts w:ascii="仿宋" w:hAnsi="仿宋"/>
          <w:szCs w:val="24"/>
        </w:rPr>
        <w:t>结算，并支付相应</w:t>
      </w:r>
      <w:r w:rsidRPr="00DA2539">
        <w:rPr>
          <w:rFonts w:ascii="仿宋" w:hAnsi="仿宋" w:hint="eastAsia"/>
          <w:szCs w:val="24"/>
        </w:rPr>
        <w:t>合同</w:t>
      </w:r>
      <w:r w:rsidRPr="00DA2539">
        <w:rPr>
          <w:rFonts w:ascii="仿宋" w:hAnsi="仿宋"/>
          <w:szCs w:val="24"/>
        </w:rPr>
        <w:t>价款。</w:t>
      </w:r>
    </w:p>
    <w:p w14:paraId="4BC6B92B"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87" w:name="_Toc351203597"/>
      <w:bookmarkStart w:id="788" w:name="_Toc337558814"/>
      <w:r w:rsidRPr="00DA2539">
        <w:rPr>
          <w:rFonts w:ascii="仿宋" w:hAnsi="仿宋"/>
          <w:b w:val="0"/>
          <w:sz w:val="24"/>
          <w:szCs w:val="24"/>
        </w:rPr>
        <w:t>14.4 最终结清</w:t>
      </w:r>
      <w:bookmarkEnd w:id="787"/>
    </w:p>
    <w:bookmarkEnd w:id="788"/>
    <w:p w14:paraId="21BA81D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14.4.1 最终结清申请单</w:t>
      </w:r>
    </w:p>
    <w:p w14:paraId="0B12BE3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（1）除专用合同条款另有约定外，承包人应在缺陷责任期终止证书颁发后7天内，按专用合同条款约定的份数向发包人提交最终结清申请单，并提供相关证明材料。</w:t>
      </w:r>
    </w:p>
    <w:p w14:paraId="6917F98D"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除专用合同条款另有约定外，</w:t>
      </w:r>
      <w:r w:rsidRPr="00DA2539">
        <w:rPr>
          <w:rFonts w:ascii="仿宋" w:hAnsi="仿宋"/>
          <w:kern w:val="0"/>
          <w:szCs w:val="24"/>
        </w:rPr>
        <w:t>最终结清申请单</w:t>
      </w:r>
      <w:r w:rsidRPr="00DA2539">
        <w:rPr>
          <w:rFonts w:ascii="仿宋" w:hAnsi="仿宋"/>
          <w:szCs w:val="24"/>
        </w:rPr>
        <w:t>应列明质量保证金、应扣除的质量保证金、缺陷责任期内发生的增减费用。</w:t>
      </w:r>
    </w:p>
    <w:p w14:paraId="57CD918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（2）发包人对最终结清申请单内容有异议的，有权要求承包人进行修正和提供补充资料，承包人应向发包人提交修正后的最终结清申请单。</w:t>
      </w:r>
    </w:p>
    <w:p w14:paraId="0455CDA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14.4.2 最终结清证书和支付</w:t>
      </w:r>
    </w:p>
    <w:p w14:paraId="6AC03E8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（1）除专用合同条款另有约定外，发包人应在收到承包人提交的最终结清申请单后14天内完成审批并向承包人颁发最终结清证书。发包人逾期未完成</w:t>
      </w:r>
      <w:r w:rsidRPr="00DA2539">
        <w:rPr>
          <w:rFonts w:ascii="仿宋" w:hAnsi="仿宋" w:hint="eastAsia"/>
          <w:kern w:val="0"/>
          <w:szCs w:val="24"/>
        </w:rPr>
        <w:t>审批</w:t>
      </w:r>
      <w:r w:rsidRPr="00DA2539">
        <w:rPr>
          <w:rFonts w:ascii="仿宋" w:hAnsi="仿宋"/>
          <w:kern w:val="0"/>
          <w:szCs w:val="24"/>
        </w:rPr>
        <w:t>，又未提出修改意见的，视为发包人同意承包人提交的最终结清申请单，且自发包人收到承包人提交的最终结清申请单后15天起视为已颁发最终结清证书。</w:t>
      </w:r>
    </w:p>
    <w:p w14:paraId="6C2CF68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13FB49B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（3）承包人对发包人颁发的最终结清证书有异议的，按第20条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的约定办理。</w:t>
      </w:r>
    </w:p>
    <w:p w14:paraId="2A474726" w14:textId="77777777" w:rsidR="00BC3905" w:rsidRPr="00DA2539" w:rsidRDefault="00BC3905" w:rsidP="00BC3905">
      <w:pPr>
        <w:pStyle w:val="4"/>
        <w:spacing w:before="120" w:after="120" w:line="360" w:lineRule="auto"/>
        <w:rPr>
          <w:rFonts w:ascii="仿宋" w:hAnsi="仿宋"/>
          <w:b w:val="0"/>
          <w:szCs w:val="24"/>
        </w:rPr>
      </w:pPr>
      <w:bookmarkStart w:id="789" w:name="_Toc351203598"/>
      <w:bookmarkStart w:id="790" w:name="_Toc337558815"/>
      <w:r w:rsidRPr="00DA2539">
        <w:rPr>
          <w:rFonts w:ascii="仿宋" w:hAnsi="仿宋"/>
          <w:b w:val="0"/>
          <w:szCs w:val="24"/>
        </w:rPr>
        <w:t>15. 缺陷责任与保修</w:t>
      </w:r>
      <w:bookmarkEnd w:id="789"/>
    </w:p>
    <w:p w14:paraId="0B813E9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91" w:name="_Toc351203599"/>
      <w:bookmarkStart w:id="792" w:name="_Toc337558816"/>
      <w:bookmarkStart w:id="793" w:name="_Toc296346615"/>
      <w:bookmarkStart w:id="794" w:name="_Toc296503114"/>
      <w:bookmarkEnd w:id="779"/>
      <w:bookmarkEnd w:id="780"/>
      <w:bookmarkEnd w:id="790"/>
      <w:r w:rsidRPr="00DA2539">
        <w:rPr>
          <w:rFonts w:ascii="仿宋" w:hAnsi="仿宋"/>
          <w:b w:val="0"/>
          <w:sz w:val="24"/>
          <w:szCs w:val="24"/>
        </w:rPr>
        <w:t>15.1 工程保修的原则</w:t>
      </w:r>
      <w:bookmarkEnd w:id="791"/>
    </w:p>
    <w:bookmarkEnd w:id="792"/>
    <w:p w14:paraId="784B132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在工程移交发包人后，因承包人原因产生的质量缺陷，承包人应承</w:t>
      </w:r>
      <w:proofErr w:type="gramStart"/>
      <w:r w:rsidRPr="00DA2539">
        <w:rPr>
          <w:rFonts w:ascii="仿宋" w:hAnsi="仿宋"/>
          <w:kern w:val="0"/>
          <w:szCs w:val="24"/>
        </w:rPr>
        <w:t>担质量</w:t>
      </w:r>
      <w:proofErr w:type="gramEnd"/>
      <w:r w:rsidRPr="00DA2539">
        <w:rPr>
          <w:rFonts w:ascii="仿宋" w:hAnsi="仿宋"/>
          <w:kern w:val="0"/>
          <w:szCs w:val="24"/>
        </w:rPr>
        <w:t>缺陷责任和保修义务。缺陷责任期届满，承包人仍应按合同约定的工程各部位保修年限承担保修义务。</w:t>
      </w:r>
    </w:p>
    <w:p w14:paraId="73299E85"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95" w:name="_Toc351203600"/>
      <w:bookmarkStart w:id="796" w:name="_Toc337558817"/>
      <w:r w:rsidRPr="00DA2539">
        <w:rPr>
          <w:rFonts w:ascii="仿宋" w:hAnsi="仿宋"/>
          <w:b w:val="0"/>
          <w:sz w:val="24"/>
          <w:szCs w:val="24"/>
        </w:rPr>
        <w:t>15.2 缺陷责任期</w:t>
      </w:r>
      <w:bookmarkEnd w:id="793"/>
      <w:bookmarkEnd w:id="794"/>
      <w:bookmarkEnd w:id="795"/>
    </w:p>
    <w:bookmarkEnd w:id="796"/>
    <w:p w14:paraId="1EB343B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15.2.1 缺陷责任期</w:t>
      </w:r>
      <w:r w:rsidRPr="00DA2539">
        <w:rPr>
          <w:rFonts w:ascii="仿宋" w:hAnsi="仿宋" w:hint="eastAsia"/>
          <w:kern w:val="0"/>
          <w:szCs w:val="24"/>
        </w:rPr>
        <w:t>从工程通过竣工验收之日</w:t>
      </w:r>
      <w:r w:rsidRPr="00DA2539">
        <w:rPr>
          <w:rFonts w:ascii="仿宋" w:hAnsi="仿宋"/>
          <w:kern w:val="0"/>
          <w:szCs w:val="24"/>
        </w:rPr>
        <w:t>起计算，合同当事人应在专用合同条款约定缺陷责任期的具体期限，但该期限最长不超过24个月。</w:t>
      </w:r>
    </w:p>
    <w:p w14:paraId="5E3A610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单位工程先于全部工程进行验收，经验收合格并交付使用的，该单位工程缺陷责任期自单位工程验收合格之日起算。</w:t>
      </w:r>
      <w:r w:rsidRPr="00DA2539">
        <w:rPr>
          <w:rFonts w:ascii="仿宋" w:hAnsi="仿宋" w:hint="eastAsia"/>
          <w:kern w:val="0"/>
          <w:szCs w:val="24"/>
        </w:rPr>
        <w:t>因承包人原因导致工程无法按合同约定期限进行竣工验收的，缺陷责任期从实际通过竣工验收之日起计算。</w:t>
      </w:r>
      <w:r w:rsidRPr="00DA2539">
        <w:rPr>
          <w:rFonts w:ascii="仿宋" w:hAnsi="仿宋"/>
          <w:kern w:val="0"/>
          <w:szCs w:val="24"/>
        </w:rPr>
        <w:t>因发包人原因导致工程无法按合同约定期限进行竣工验收的，</w:t>
      </w:r>
      <w:r w:rsidRPr="00DA2539">
        <w:rPr>
          <w:rFonts w:ascii="仿宋" w:hAnsi="仿宋" w:hint="eastAsia"/>
          <w:kern w:val="0"/>
          <w:szCs w:val="24"/>
        </w:rPr>
        <w:t>在承包人提交竣工验收报告90天后，工程自动进入缺陷责任期</w:t>
      </w:r>
      <w:r w:rsidRPr="00DA2539">
        <w:rPr>
          <w:rFonts w:ascii="仿宋" w:hAnsi="仿宋"/>
          <w:kern w:val="0"/>
          <w:szCs w:val="24"/>
        </w:rPr>
        <w:t>；发包人未经竣工验收擅自使用工程的，缺陷责任期自工程转移占有之日起开始计算。</w:t>
      </w:r>
    </w:p>
    <w:p w14:paraId="00A952A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15.2.2</w:t>
      </w:r>
      <w:r w:rsidRPr="00DA2539">
        <w:rPr>
          <w:rFonts w:ascii="仿宋" w:hAnsi="仿宋" w:hint="eastAsia"/>
          <w:kern w:val="0"/>
          <w:szCs w:val="24"/>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w:t>
      </w:r>
      <w:proofErr w:type="gramStart"/>
      <w:r w:rsidRPr="00DA2539">
        <w:rPr>
          <w:rFonts w:ascii="仿宋" w:hAnsi="仿宋" w:hint="eastAsia"/>
          <w:kern w:val="0"/>
          <w:szCs w:val="24"/>
        </w:rPr>
        <w:t>不</w:t>
      </w:r>
      <w:proofErr w:type="gramEnd"/>
      <w:r w:rsidRPr="00DA2539">
        <w:rPr>
          <w:rFonts w:ascii="仿宋" w:hAnsi="仿宋" w:hint="eastAsia"/>
          <w:kern w:val="0"/>
          <w:szCs w:val="24"/>
        </w:rPr>
        <w:t>免除对工程的损失赔偿责任。</w:t>
      </w:r>
      <w:r w:rsidRPr="00DA2539">
        <w:rPr>
          <w:rFonts w:ascii="仿宋" w:hAnsi="仿宋"/>
          <w:kern w:val="0"/>
          <w:szCs w:val="24"/>
        </w:rPr>
        <w:t>发包人有权要求承</w:t>
      </w:r>
      <w:r w:rsidRPr="00DA2539">
        <w:rPr>
          <w:rFonts w:ascii="仿宋" w:hAnsi="仿宋"/>
          <w:bCs/>
          <w:szCs w:val="24"/>
        </w:rPr>
        <w:lastRenderedPageBreak/>
        <w:t>包人延长缺陷责任期，</w:t>
      </w:r>
      <w:r w:rsidRPr="00DA2539">
        <w:rPr>
          <w:rFonts w:ascii="仿宋" w:hAnsi="仿宋"/>
          <w:kern w:val="0"/>
          <w:szCs w:val="24"/>
        </w:rPr>
        <w:t>并应在原缺陷责任期届满前发出延长通知</w:t>
      </w:r>
      <w:r w:rsidRPr="00DA2539">
        <w:rPr>
          <w:rFonts w:ascii="仿宋" w:hAnsi="仿宋" w:hint="eastAsia"/>
          <w:kern w:val="0"/>
          <w:szCs w:val="24"/>
        </w:rPr>
        <w:t>。</w:t>
      </w:r>
      <w:r w:rsidRPr="00DA2539">
        <w:rPr>
          <w:rFonts w:ascii="仿宋" w:hAnsi="仿宋"/>
          <w:bCs/>
          <w:szCs w:val="24"/>
        </w:rPr>
        <w:t>但缺陷责任期</w:t>
      </w:r>
      <w:r w:rsidRPr="00DA2539">
        <w:rPr>
          <w:rFonts w:ascii="仿宋" w:hAnsi="仿宋" w:hint="eastAsia"/>
          <w:bCs/>
          <w:szCs w:val="24"/>
        </w:rPr>
        <w:t>（含延长部分）</w:t>
      </w:r>
      <w:r w:rsidRPr="00DA2539">
        <w:rPr>
          <w:rFonts w:ascii="仿宋" w:hAnsi="仿宋"/>
          <w:bCs/>
          <w:szCs w:val="24"/>
        </w:rPr>
        <w:t>最长</w:t>
      </w:r>
      <w:r w:rsidRPr="00DA2539">
        <w:rPr>
          <w:rFonts w:ascii="仿宋" w:hAnsi="仿宋"/>
          <w:kern w:val="0"/>
          <w:szCs w:val="24"/>
        </w:rPr>
        <w:t>不能超过24个月。</w:t>
      </w:r>
    </w:p>
    <w:p w14:paraId="7AD506A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由他人原因造成的缺陷，发包人负责组织维修，承包人不承担费用，且发包人不得从保证金中扣除费用。</w:t>
      </w:r>
    </w:p>
    <w:p w14:paraId="596DAFD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15.2.3 任何一项缺陷或损坏修复后，经检查证明其影响了工程或工程设备的使用性能，承包人应重新进行合同约定的试验和试运行，试验和试运行的全部费用应由责任方承担。</w:t>
      </w:r>
    </w:p>
    <w:p w14:paraId="5FFF37F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15.2.4</w:t>
      </w:r>
      <w:r w:rsidRPr="00DA2539">
        <w:rPr>
          <w:rFonts w:ascii="仿宋" w:hAnsi="仿宋" w:hint="eastAsia"/>
          <w:kern w:val="0"/>
          <w:szCs w:val="24"/>
        </w:rPr>
        <w:t xml:space="preserve"> </w:t>
      </w:r>
      <w:r w:rsidRPr="00DA2539">
        <w:rPr>
          <w:rFonts w:ascii="仿宋" w:hAnsi="仿宋"/>
          <w:kern w:val="0"/>
          <w:szCs w:val="24"/>
        </w:rPr>
        <w:t>除专用合同条款另有约定外，承包人应于缺陷责任期届满后7天内向发包人发出缺陷责任期</w:t>
      </w:r>
      <w:r w:rsidRPr="00DA2539">
        <w:rPr>
          <w:rFonts w:ascii="仿宋" w:hAnsi="仿宋" w:hint="eastAsia"/>
          <w:kern w:val="0"/>
          <w:szCs w:val="24"/>
        </w:rPr>
        <w:t>届</w:t>
      </w:r>
      <w:r w:rsidRPr="00DA2539">
        <w:rPr>
          <w:rFonts w:ascii="仿宋" w:hAnsi="仿宋"/>
          <w:kern w:val="0"/>
          <w:szCs w:val="24"/>
        </w:rPr>
        <w:t>满通知，发包人应在</w:t>
      </w:r>
      <w:r w:rsidRPr="00DA2539">
        <w:rPr>
          <w:rFonts w:ascii="仿宋" w:hAnsi="仿宋" w:hint="eastAsia"/>
          <w:kern w:val="0"/>
          <w:szCs w:val="24"/>
        </w:rPr>
        <w:t>收</w:t>
      </w:r>
      <w:r w:rsidRPr="00DA2539">
        <w:rPr>
          <w:rFonts w:ascii="仿宋" w:hAnsi="仿宋"/>
          <w:kern w:val="0"/>
          <w:szCs w:val="24"/>
        </w:rPr>
        <w:t>到缺陷责任期</w:t>
      </w:r>
      <w:proofErr w:type="gramStart"/>
      <w:r w:rsidRPr="00DA2539">
        <w:rPr>
          <w:rFonts w:ascii="仿宋" w:hAnsi="仿宋"/>
          <w:kern w:val="0"/>
          <w:szCs w:val="24"/>
        </w:rPr>
        <w:t>满通知</w:t>
      </w:r>
      <w:proofErr w:type="gramEnd"/>
      <w:r w:rsidRPr="00DA2539">
        <w:rPr>
          <w:rFonts w:ascii="仿宋" w:hAnsi="仿宋"/>
          <w:kern w:val="0"/>
          <w:szCs w:val="24"/>
        </w:rPr>
        <w:t>后14天内核实承包人是否履行缺陷</w:t>
      </w:r>
      <w:r w:rsidRPr="00DA2539">
        <w:rPr>
          <w:rFonts w:ascii="仿宋" w:hAnsi="仿宋" w:hint="eastAsia"/>
          <w:kern w:val="0"/>
          <w:szCs w:val="24"/>
        </w:rPr>
        <w:t>修复</w:t>
      </w:r>
      <w:r w:rsidRPr="00DA2539">
        <w:rPr>
          <w:rFonts w:ascii="仿宋" w:hAnsi="仿宋"/>
          <w:kern w:val="0"/>
          <w:szCs w:val="24"/>
        </w:rPr>
        <w:t>义务，承包人未能履行缺陷</w:t>
      </w:r>
      <w:r w:rsidRPr="00DA2539">
        <w:rPr>
          <w:rFonts w:ascii="仿宋" w:hAnsi="仿宋" w:hint="eastAsia"/>
          <w:kern w:val="0"/>
          <w:szCs w:val="24"/>
        </w:rPr>
        <w:t>修复</w:t>
      </w:r>
      <w:r w:rsidRPr="00DA2539">
        <w:rPr>
          <w:rFonts w:ascii="仿宋" w:hAnsi="仿宋"/>
          <w:kern w:val="0"/>
          <w:szCs w:val="24"/>
        </w:rPr>
        <w:t>义务的，发包人有权扣除相应金额的维修费用。发包人应在</w:t>
      </w:r>
      <w:r w:rsidRPr="00DA2539">
        <w:rPr>
          <w:rFonts w:ascii="仿宋" w:hAnsi="仿宋" w:hint="eastAsia"/>
          <w:kern w:val="0"/>
          <w:szCs w:val="24"/>
        </w:rPr>
        <w:t>收到</w:t>
      </w:r>
      <w:r w:rsidRPr="00DA2539">
        <w:rPr>
          <w:rFonts w:ascii="仿宋" w:hAnsi="仿宋"/>
          <w:kern w:val="0"/>
          <w:szCs w:val="24"/>
        </w:rPr>
        <w:t>缺陷责任期</w:t>
      </w:r>
      <w:r w:rsidRPr="00DA2539">
        <w:rPr>
          <w:rFonts w:ascii="仿宋" w:hAnsi="仿宋" w:hint="eastAsia"/>
          <w:kern w:val="0"/>
          <w:szCs w:val="24"/>
        </w:rPr>
        <w:t>届</w:t>
      </w:r>
      <w:r w:rsidRPr="00DA2539">
        <w:rPr>
          <w:rFonts w:ascii="仿宋" w:hAnsi="仿宋"/>
          <w:kern w:val="0"/>
          <w:szCs w:val="24"/>
        </w:rPr>
        <w:t>满</w:t>
      </w:r>
      <w:r w:rsidRPr="00DA2539">
        <w:rPr>
          <w:rFonts w:ascii="仿宋" w:hAnsi="仿宋" w:hint="eastAsia"/>
          <w:kern w:val="0"/>
          <w:szCs w:val="24"/>
        </w:rPr>
        <w:t>通知后</w:t>
      </w:r>
      <w:r w:rsidRPr="00DA2539">
        <w:rPr>
          <w:rFonts w:ascii="仿宋" w:hAnsi="仿宋"/>
          <w:kern w:val="0"/>
          <w:szCs w:val="24"/>
        </w:rPr>
        <w:t>14天内，向承包人颁发缺陷责任期终止证</w:t>
      </w:r>
      <w:r w:rsidRPr="00DA2539">
        <w:rPr>
          <w:rFonts w:ascii="仿宋" w:hAnsi="仿宋" w:hint="eastAsia"/>
          <w:kern w:val="0"/>
          <w:szCs w:val="24"/>
        </w:rPr>
        <w:t>书</w:t>
      </w:r>
      <w:r w:rsidRPr="00DA2539">
        <w:rPr>
          <w:rFonts w:ascii="仿宋" w:hAnsi="仿宋"/>
          <w:kern w:val="0"/>
          <w:szCs w:val="24"/>
        </w:rPr>
        <w:t>。</w:t>
      </w:r>
    </w:p>
    <w:p w14:paraId="5D1425A0"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797" w:name="_Toc351203601"/>
      <w:bookmarkStart w:id="798" w:name="_Toc337558818"/>
      <w:bookmarkStart w:id="799" w:name="_Toc296503115"/>
      <w:bookmarkStart w:id="800" w:name="_Toc296346616"/>
      <w:r w:rsidRPr="00DA2539">
        <w:rPr>
          <w:rFonts w:ascii="仿宋" w:hAnsi="仿宋"/>
          <w:b w:val="0"/>
          <w:sz w:val="24"/>
          <w:szCs w:val="24"/>
        </w:rPr>
        <w:t>15.3 质量保证金</w:t>
      </w:r>
      <w:bookmarkEnd w:id="797"/>
    </w:p>
    <w:bookmarkEnd w:id="798"/>
    <w:p w14:paraId="68F44BD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经合同当事人协商一致扣留质量保证金的，应在专用合同条款中予以明确。</w:t>
      </w:r>
    </w:p>
    <w:p w14:paraId="7F0EFD80"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在工程项目竣工前，承包人已经提供履约担保的，发包人不得同时预留工程质量保证金。</w:t>
      </w:r>
    </w:p>
    <w:p w14:paraId="7D201BB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p>
    <w:p w14:paraId="53D55F2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 xml:space="preserve">15.3.1 </w:t>
      </w:r>
      <w:r w:rsidRPr="00DA2539">
        <w:rPr>
          <w:rFonts w:ascii="仿宋" w:hAnsi="仿宋" w:hint="eastAsia"/>
          <w:kern w:val="0"/>
          <w:szCs w:val="24"/>
        </w:rPr>
        <w:t>承包人提供</w:t>
      </w:r>
      <w:r w:rsidRPr="00DA2539">
        <w:rPr>
          <w:rFonts w:ascii="仿宋" w:hAnsi="仿宋"/>
          <w:kern w:val="0"/>
          <w:szCs w:val="24"/>
        </w:rPr>
        <w:t>质量保证金的</w:t>
      </w:r>
      <w:r w:rsidRPr="00DA2539">
        <w:rPr>
          <w:rFonts w:ascii="仿宋" w:hAnsi="仿宋" w:hint="eastAsia"/>
          <w:kern w:val="0"/>
          <w:szCs w:val="24"/>
        </w:rPr>
        <w:t>方</w:t>
      </w:r>
      <w:r w:rsidRPr="00DA2539">
        <w:rPr>
          <w:rFonts w:ascii="仿宋" w:hAnsi="仿宋"/>
          <w:kern w:val="0"/>
          <w:szCs w:val="24"/>
        </w:rPr>
        <w:t>式</w:t>
      </w:r>
    </w:p>
    <w:p w14:paraId="3BB0433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承包人提供</w:t>
      </w:r>
      <w:r w:rsidRPr="00DA2539">
        <w:rPr>
          <w:rFonts w:ascii="仿宋" w:hAnsi="仿宋"/>
          <w:kern w:val="0"/>
          <w:szCs w:val="24"/>
        </w:rPr>
        <w:t>质量保证金</w:t>
      </w:r>
      <w:r w:rsidRPr="00DA2539">
        <w:rPr>
          <w:rFonts w:ascii="仿宋" w:hAnsi="仿宋" w:hint="eastAsia"/>
          <w:kern w:val="0"/>
          <w:szCs w:val="24"/>
        </w:rPr>
        <w:t>有</w:t>
      </w:r>
      <w:r w:rsidRPr="00DA2539">
        <w:rPr>
          <w:rFonts w:ascii="仿宋" w:hAnsi="仿宋"/>
          <w:kern w:val="0"/>
          <w:szCs w:val="24"/>
        </w:rPr>
        <w:t>以下</w:t>
      </w:r>
      <w:r w:rsidRPr="00DA2539">
        <w:rPr>
          <w:rFonts w:ascii="仿宋" w:hAnsi="仿宋" w:hint="eastAsia"/>
          <w:kern w:val="0"/>
          <w:szCs w:val="24"/>
        </w:rPr>
        <w:t>三种方</w:t>
      </w:r>
      <w:r w:rsidRPr="00DA2539">
        <w:rPr>
          <w:rFonts w:ascii="仿宋" w:hAnsi="仿宋"/>
          <w:kern w:val="0"/>
          <w:szCs w:val="24"/>
        </w:rPr>
        <w:t>式：</w:t>
      </w:r>
    </w:p>
    <w:p w14:paraId="741086D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 xml:space="preserve">（1）质量保证金保函； </w:t>
      </w:r>
    </w:p>
    <w:p w14:paraId="39113CA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w:t>
      </w:r>
      <w:r w:rsidRPr="00DA2539">
        <w:rPr>
          <w:rFonts w:ascii="仿宋" w:hAnsi="仿宋"/>
          <w:kern w:val="0"/>
          <w:szCs w:val="24"/>
        </w:rPr>
        <w:t>2）相应比例的工程款；</w:t>
      </w:r>
    </w:p>
    <w:p w14:paraId="65515B3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（3）双方约定的其他</w:t>
      </w:r>
      <w:r w:rsidRPr="00DA2539">
        <w:rPr>
          <w:rFonts w:ascii="仿宋" w:hAnsi="仿宋" w:hint="eastAsia"/>
          <w:kern w:val="0"/>
          <w:szCs w:val="24"/>
        </w:rPr>
        <w:t>方</w:t>
      </w:r>
      <w:r w:rsidRPr="00DA2539">
        <w:rPr>
          <w:rFonts w:ascii="仿宋" w:hAnsi="仿宋"/>
          <w:kern w:val="0"/>
          <w:szCs w:val="24"/>
        </w:rPr>
        <w:t>式。</w:t>
      </w:r>
    </w:p>
    <w:p w14:paraId="7D261B4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除专用合同条款另有约定外，质量保证金</w:t>
      </w:r>
      <w:r w:rsidRPr="00DA2539">
        <w:rPr>
          <w:rFonts w:ascii="仿宋" w:hAnsi="仿宋" w:hint="eastAsia"/>
          <w:kern w:val="0"/>
          <w:szCs w:val="24"/>
        </w:rPr>
        <w:t>原则上</w:t>
      </w:r>
      <w:r w:rsidRPr="00DA2539">
        <w:rPr>
          <w:rFonts w:ascii="仿宋" w:hAnsi="仿宋"/>
          <w:kern w:val="0"/>
          <w:szCs w:val="24"/>
        </w:rPr>
        <w:t>采</w:t>
      </w:r>
      <w:r w:rsidRPr="00DA2539">
        <w:rPr>
          <w:rFonts w:ascii="仿宋" w:hAnsi="仿宋" w:hint="eastAsia"/>
          <w:kern w:val="0"/>
          <w:szCs w:val="24"/>
        </w:rPr>
        <w:t>用上述</w:t>
      </w:r>
      <w:r w:rsidRPr="00DA2539">
        <w:rPr>
          <w:rFonts w:ascii="仿宋" w:hAnsi="仿宋"/>
          <w:kern w:val="0"/>
          <w:szCs w:val="24"/>
        </w:rPr>
        <w:t>第（1）种</w:t>
      </w:r>
      <w:r w:rsidRPr="00DA2539">
        <w:rPr>
          <w:rFonts w:ascii="仿宋" w:hAnsi="仿宋" w:hint="eastAsia"/>
          <w:kern w:val="0"/>
          <w:szCs w:val="24"/>
        </w:rPr>
        <w:t>方式。</w:t>
      </w:r>
    </w:p>
    <w:p w14:paraId="39F291F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15.3.2 质量保证金的扣留</w:t>
      </w:r>
    </w:p>
    <w:p w14:paraId="29D6C31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质量保证金</w:t>
      </w:r>
      <w:r w:rsidRPr="00DA2539">
        <w:rPr>
          <w:rFonts w:ascii="仿宋" w:hAnsi="仿宋" w:hint="eastAsia"/>
          <w:kern w:val="0"/>
          <w:szCs w:val="24"/>
        </w:rPr>
        <w:t>的</w:t>
      </w:r>
      <w:r w:rsidRPr="00DA2539">
        <w:rPr>
          <w:rFonts w:ascii="仿宋" w:hAnsi="仿宋"/>
          <w:kern w:val="0"/>
          <w:szCs w:val="24"/>
        </w:rPr>
        <w:t>扣留</w:t>
      </w:r>
      <w:r w:rsidRPr="00DA2539">
        <w:rPr>
          <w:rFonts w:ascii="仿宋" w:hAnsi="仿宋" w:hint="eastAsia"/>
          <w:kern w:val="0"/>
          <w:szCs w:val="24"/>
        </w:rPr>
        <w:t>有</w:t>
      </w:r>
      <w:r w:rsidRPr="00DA2539">
        <w:rPr>
          <w:rFonts w:ascii="仿宋" w:hAnsi="仿宋"/>
          <w:kern w:val="0"/>
          <w:szCs w:val="24"/>
        </w:rPr>
        <w:t>以下</w:t>
      </w:r>
      <w:r w:rsidRPr="00DA2539">
        <w:rPr>
          <w:rFonts w:ascii="仿宋" w:hAnsi="仿宋" w:hint="eastAsia"/>
          <w:kern w:val="0"/>
          <w:szCs w:val="24"/>
        </w:rPr>
        <w:t>三</w:t>
      </w:r>
      <w:r w:rsidRPr="00DA2539">
        <w:rPr>
          <w:rFonts w:ascii="仿宋" w:hAnsi="仿宋"/>
          <w:kern w:val="0"/>
          <w:szCs w:val="24"/>
        </w:rPr>
        <w:t>种</w:t>
      </w:r>
      <w:r w:rsidRPr="00DA2539">
        <w:rPr>
          <w:rFonts w:ascii="仿宋" w:hAnsi="仿宋" w:hint="eastAsia"/>
          <w:kern w:val="0"/>
          <w:szCs w:val="24"/>
        </w:rPr>
        <w:t>方式</w:t>
      </w:r>
      <w:r w:rsidRPr="00DA2539">
        <w:rPr>
          <w:rFonts w:ascii="仿宋" w:hAnsi="仿宋"/>
          <w:kern w:val="0"/>
          <w:szCs w:val="24"/>
        </w:rPr>
        <w:t>：</w:t>
      </w:r>
    </w:p>
    <w:p w14:paraId="2F06333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（1）在支付工程进度款时逐次扣留，在此情形下，质量保证金的计算基数不包括预付款的支付、扣回以及价格调整的金额；</w:t>
      </w:r>
    </w:p>
    <w:p w14:paraId="1BE7051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（2）工</w:t>
      </w:r>
      <w:bookmarkStart w:id="801" w:name="#go6"/>
      <w:bookmarkEnd w:id="801"/>
      <w:r w:rsidRPr="00DA2539">
        <w:rPr>
          <w:rFonts w:ascii="仿宋" w:hAnsi="仿宋"/>
          <w:kern w:val="0"/>
          <w:szCs w:val="24"/>
        </w:rPr>
        <w:t>程竣工结算时一次性扣留质量保证金；</w:t>
      </w:r>
    </w:p>
    <w:p w14:paraId="08BA395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（3）双方约定的其他扣留方式。</w:t>
      </w:r>
    </w:p>
    <w:p w14:paraId="6B36821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除专用合同条款另有约定外，质量保证金</w:t>
      </w:r>
      <w:r w:rsidRPr="00DA2539">
        <w:rPr>
          <w:rFonts w:ascii="仿宋" w:hAnsi="仿宋" w:hint="eastAsia"/>
          <w:kern w:val="0"/>
          <w:szCs w:val="24"/>
        </w:rPr>
        <w:t>的</w:t>
      </w:r>
      <w:r w:rsidRPr="00DA2539">
        <w:rPr>
          <w:rFonts w:ascii="仿宋" w:hAnsi="仿宋"/>
          <w:kern w:val="0"/>
          <w:szCs w:val="24"/>
        </w:rPr>
        <w:t>扣留</w:t>
      </w:r>
      <w:r w:rsidRPr="00DA2539">
        <w:rPr>
          <w:rFonts w:ascii="仿宋" w:hAnsi="仿宋" w:hint="eastAsia"/>
          <w:kern w:val="0"/>
          <w:szCs w:val="24"/>
        </w:rPr>
        <w:t>原则上</w:t>
      </w:r>
      <w:r w:rsidRPr="00DA2539">
        <w:rPr>
          <w:rFonts w:ascii="仿宋" w:hAnsi="仿宋"/>
          <w:kern w:val="0"/>
          <w:szCs w:val="24"/>
        </w:rPr>
        <w:t>采</w:t>
      </w:r>
      <w:r w:rsidRPr="00DA2539">
        <w:rPr>
          <w:rFonts w:ascii="仿宋" w:hAnsi="仿宋" w:hint="eastAsia"/>
          <w:kern w:val="0"/>
          <w:szCs w:val="24"/>
        </w:rPr>
        <w:t>用上述</w:t>
      </w:r>
      <w:r w:rsidRPr="00DA2539">
        <w:rPr>
          <w:rFonts w:ascii="仿宋" w:hAnsi="仿宋"/>
          <w:kern w:val="0"/>
          <w:szCs w:val="24"/>
        </w:rPr>
        <w:t>第（1）种方式</w:t>
      </w:r>
      <w:r w:rsidRPr="00DA2539">
        <w:rPr>
          <w:rFonts w:ascii="仿宋" w:hAnsi="仿宋" w:hint="eastAsia"/>
          <w:kern w:val="0"/>
          <w:szCs w:val="24"/>
        </w:rPr>
        <w:t>。</w:t>
      </w:r>
    </w:p>
    <w:p w14:paraId="252A85A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w:t>
      </w:r>
      <w:bookmarkStart w:id="802" w:name="#go4"/>
      <w:bookmarkEnd w:id="802"/>
      <w:r w:rsidRPr="00DA2539">
        <w:rPr>
          <w:rFonts w:ascii="仿宋" w:hAnsi="仿宋"/>
          <w:kern w:val="0"/>
          <w:szCs w:val="24"/>
        </w:rPr>
        <w:t>包人累计扣留的质量保证金不得超过</w:t>
      </w:r>
      <w:r w:rsidRPr="00DA2539">
        <w:rPr>
          <w:rFonts w:ascii="仿宋" w:hAnsi="仿宋" w:hint="eastAsia"/>
          <w:kern w:val="0"/>
          <w:szCs w:val="24"/>
        </w:rPr>
        <w:t>工程价款结算总额</w:t>
      </w:r>
      <w:r w:rsidRPr="00DA2539">
        <w:rPr>
          <w:rFonts w:ascii="仿宋" w:hAnsi="仿宋"/>
          <w:kern w:val="0"/>
          <w:szCs w:val="24"/>
        </w:rPr>
        <w:t>的3%</w:t>
      </w:r>
      <w:r w:rsidRPr="00DA2539">
        <w:rPr>
          <w:rFonts w:ascii="仿宋" w:hAnsi="仿宋" w:hint="eastAsia"/>
          <w:kern w:val="0"/>
          <w:szCs w:val="24"/>
        </w:rPr>
        <w:t>。如</w:t>
      </w:r>
      <w:r w:rsidRPr="00DA2539">
        <w:rPr>
          <w:rFonts w:ascii="仿宋" w:hAnsi="仿宋"/>
          <w:kern w:val="0"/>
          <w:szCs w:val="24"/>
        </w:rPr>
        <w:t>承包人在发包人签发竣工付款证书后28天内提交质量保证金保函，发包人应同时退还扣留的作为质量保证金的工程价款</w:t>
      </w:r>
      <w:r w:rsidRPr="00DA2539">
        <w:rPr>
          <w:rFonts w:ascii="仿宋" w:hAnsi="仿宋" w:hint="eastAsia"/>
          <w:kern w:val="0"/>
          <w:szCs w:val="24"/>
        </w:rPr>
        <w:t>；保函金额不得超过工程价款结算总额的3%</w:t>
      </w:r>
      <w:r w:rsidRPr="00DA2539">
        <w:rPr>
          <w:rFonts w:ascii="仿宋" w:hAnsi="仿宋"/>
          <w:kern w:val="0"/>
          <w:szCs w:val="24"/>
        </w:rPr>
        <w:t>。</w:t>
      </w:r>
    </w:p>
    <w:p w14:paraId="6B5524F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发包人在退还质量保证金的同时</w:t>
      </w:r>
      <w:r w:rsidRPr="00DA2539">
        <w:rPr>
          <w:rFonts w:ascii="仿宋" w:hAnsi="仿宋"/>
          <w:kern w:val="0"/>
          <w:szCs w:val="24"/>
        </w:rPr>
        <w:t>按照中国人民银行发布的同期同类贷款基准利率支付</w:t>
      </w:r>
      <w:r w:rsidRPr="00DA2539">
        <w:rPr>
          <w:rFonts w:ascii="仿宋" w:hAnsi="仿宋" w:hint="eastAsia"/>
          <w:kern w:val="0"/>
          <w:szCs w:val="24"/>
        </w:rPr>
        <w:t>利息。</w:t>
      </w:r>
    </w:p>
    <w:p w14:paraId="3C77E96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 xml:space="preserve">15.3.3 </w:t>
      </w:r>
      <w:r w:rsidRPr="00DA2539">
        <w:rPr>
          <w:rFonts w:ascii="仿宋" w:hAnsi="仿宋"/>
          <w:szCs w:val="24"/>
        </w:rPr>
        <w:t>质量保证金</w:t>
      </w:r>
      <w:r w:rsidRPr="00DA2539">
        <w:rPr>
          <w:rFonts w:ascii="仿宋" w:hAnsi="仿宋"/>
          <w:kern w:val="0"/>
          <w:szCs w:val="24"/>
        </w:rPr>
        <w:t>的退还</w:t>
      </w:r>
    </w:p>
    <w:p w14:paraId="5F41EDF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缺陷责任期内，承包人认真履行合同约定的责任，到期后，承包人可向发包人申请返还保证金。</w:t>
      </w:r>
    </w:p>
    <w:p w14:paraId="7F52AC2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1A3B12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发包人和承包人对保证金预留、返还以及工程维修质量、费用有争议的，按本合同第20条约定的争议和纠纷解决程序处理</w:t>
      </w:r>
      <w:r w:rsidRPr="00DA2539">
        <w:rPr>
          <w:rFonts w:ascii="仿宋" w:hAnsi="仿宋"/>
          <w:kern w:val="0"/>
          <w:szCs w:val="24"/>
        </w:rPr>
        <w:t>。</w:t>
      </w:r>
    </w:p>
    <w:p w14:paraId="1FCF322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03" w:name="_Toc351203602"/>
      <w:bookmarkStart w:id="804" w:name="_Toc337558819"/>
      <w:r w:rsidRPr="00DA2539">
        <w:rPr>
          <w:rFonts w:ascii="仿宋" w:hAnsi="仿宋"/>
          <w:b w:val="0"/>
          <w:sz w:val="24"/>
          <w:szCs w:val="24"/>
        </w:rPr>
        <w:t>15.4 保修</w:t>
      </w:r>
      <w:bookmarkEnd w:id="803"/>
    </w:p>
    <w:bookmarkEnd w:id="799"/>
    <w:bookmarkEnd w:id="800"/>
    <w:bookmarkEnd w:id="804"/>
    <w:p w14:paraId="6AC3E2F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15.4.1保修责任</w:t>
      </w:r>
    </w:p>
    <w:p w14:paraId="77E75E5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21C3C48"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发包人未经竣工验收擅自使用工程的，保修期自</w:t>
      </w:r>
      <w:r w:rsidRPr="00DA2539">
        <w:rPr>
          <w:rFonts w:ascii="仿宋" w:hAnsi="仿宋"/>
          <w:kern w:val="0"/>
          <w:szCs w:val="24"/>
        </w:rPr>
        <w:t>转移占有之日起算</w:t>
      </w:r>
      <w:r w:rsidRPr="00DA2539">
        <w:rPr>
          <w:rFonts w:ascii="仿宋" w:hAnsi="仿宋"/>
          <w:szCs w:val="24"/>
        </w:rPr>
        <w:t>。</w:t>
      </w:r>
    </w:p>
    <w:p w14:paraId="10413AA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15.4.2 修复费用</w:t>
      </w:r>
    </w:p>
    <w:p w14:paraId="3173B76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保修期内，修复的费用按照以下约定处理：</w:t>
      </w:r>
    </w:p>
    <w:p w14:paraId="3F4F53F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（1）保修期内，因承包人原因造成工程的缺陷、损坏，承包人应负责修复，并承担修复的费用以及因工程的缺陷、损坏造成的人身伤害和财产损失；</w:t>
      </w:r>
    </w:p>
    <w:p w14:paraId="61540B8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（2）保修期内，因发包人使用不当造成工程的缺陷、损坏，可以委托承包人修复，但发包人应承担修复的费用，并支付承包人合理利润；</w:t>
      </w:r>
    </w:p>
    <w:p w14:paraId="704A549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（3）因其他原因造成工程的缺陷、损坏，可以委托承包人修复，发包人应承担修复的费用，并支付承包人合理的利润，因工程的缺陷、损坏造成的人身伤害和财产损失由责任方承担。</w:t>
      </w:r>
    </w:p>
    <w:p w14:paraId="6E9C00F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15.4.3 修复通知</w:t>
      </w:r>
    </w:p>
    <w:p w14:paraId="71DD008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66A394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15.4.4 未能修复</w:t>
      </w:r>
    </w:p>
    <w:p w14:paraId="7424F4F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因承包人原因造成工程的缺陷或损坏，承包人拒绝维修或未能在合理期限内修复缺陷或损坏，且经发包人书面催告后仍未修复的，发包人有权自行修复或委托第三方修复，所需费用由承包人承担。</w:t>
      </w:r>
      <w:r w:rsidRPr="00DA2539">
        <w:rPr>
          <w:rFonts w:ascii="仿宋" w:hAnsi="仿宋" w:hint="eastAsia"/>
          <w:kern w:val="0"/>
          <w:szCs w:val="24"/>
        </w:rPr>
        <w:t>但修复范围超出缺陷或损坏范围的，超出范围部分的修复费用由发包人承担。</w:t>
      </w:r>
    </w:p>
    <w:p w14:paraId="48D7B30D"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15.4.5 承包人出入权</w:t>
      </w:r>
    </w:p>
    <w:p w14:paraId="15FCE07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在保修期内，为了修复缺陷或损坏，承包人有权出入工程现场，</w:t>
      </w:r>
      <w:proofErr w:type="gramStart"/>
      <w:r w:rsidRPr="00DA2539">
        <w:rPr>
          <w:rFonts w:ascii="仿宋" w:hAnsi="仿宋"/>
          <w:kern w:val="0"/>
          <w:szCs w:val="24"/>
        </w:rPr>
        <w:t>除情况</w:t>
      </w:r>
      <w:proofErr w:type="gramEnd"/>
      <w:r w:rsidRPr="00DA2539">
        <w:rPr>
          <w:rFonts w:ascii="仿宋" w:hAnsi="仿宋"/>
          <w:kern w:val="0"/>
          <w:szCs w:val="24"/>
        </w:rPr>
        <w:t>紧急必须立即修复缺陷或损坏外，承包人应提前24小时通知发包人进场修复的时间。承包人进入工程现场前应获得发包人同意，且不应影响发包人正常的生产经营，并应遵守发包人有关保安和保密等规定。</w:t>
      </w:r>
    </w:p>
    <w:p w14:paraId="213B76BE" w14:textId="77777777" w:rsidR="00BC3905" w:rsidRPr="00DA2539" w:rsidRDefault="00BC3905" w:rsidP="00BC3905">
      <w:pPr>
        <w:pStyle w:val="4"/>
        <w:spacing w:before="120" w:after="120" w:line="360" w:lineRule="auto"/>
        <w:rPr>
          <w:rFonts w:ascii="仿宋" w:hAnsi="仿宋"/>
          <w:b w:val="0"/>
          <w:szCs w:val="24"/>
        </w:rPr>
      </w:pPr>
      <w:bookmarkStart w:id="805" w:name="_Toc351203603"/>
      <w:bookmarkStart w:id="806" w:name="_Toc337558820"/>
      <w:r w:rsidRPr="00DA2539">
        <w:rPr>
          <w:rFonts w:ascii="仿宋" w:hAnsi="仿宋"/>
          <w:b w:val="0"/>
          <w:szCs w:val="24"/>
        </w:rPr>
        <w:t>16. 违约</w:t>
      </w:r>
      <w:bookmarkEnd w:id="805"/>
    </w:p>
    <w:p w14:paraId="01471E2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07" w:name="_Toc296346630"/>
      <w:bookmarkStart w:id="808" w:name="_Toc296503129"/>
      <w:bookmarkStart w:id="809" w:name="_Toc351203604"/>
      <w:bookmarkStart w:id="810" w:name="_Toc337558821"/>
      <w:bookmarkEnd w:id="806"/>
      <w:r w:rsidRPr="00DA2539">
        <w:rPr>
          <w:rFonts w:ascii="仿宋" w:hAnsi="仿宋"/>
          <w:b w:val="0"/>
          <w:sz w:val="24"/>
          <w:szCs w:val="24"/>
        </w:rPr>
        <w:t>16.1 发</w:t>
      </w:r>
      <w:bookmarkEnd w:id="807"/>
      <w:bookmarkEnd w:id="808"/>
      <w:r w:rsidRPr="00DA2539">
        <w:rPr>
          <w:rFonts w:ascii="仿宋" w:hAnsi="仿宋"/>
          <w:b w:val="0"/>
          <w:sz w:val="24"/>
          <w:szCs w:val="24"/>
        </w:rPr>
        <w:t>包人违约</w:t>
      </w:r>
      <w:bookmarkEnd w:id="809"/>
    </w:p>
    <w:bookmarkEnd w:id="810"/>
    <w:p w14:paraId="205BC04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16.1.1 发包人违约的情形</w:t>
      </w:r>
    </w:p>
    <w:p w14:paraId="7AECAAB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在合同履行过程中发生的下列情形，属于发包人违约：</w:t>
      </w:r>
    </w:p>
    <w:p w14:paraId="645E90B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（1）因发包人原因未能在计划开工日期前7天内下达开工通知的；</w:t>
      </w:r>
    </w:p>
    <w:p w14:paraId="1AE3081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（2）因发包人原因未能按合同约定支付合同价款的；</w:t>
      </w:r>
    </w:p>
    <w:p w14:paraId="12B9152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（3）发包人违反第10.1款</w:t>
      </w:r>
      <w:r w:rsidRPr="00DA2539">
        <w:rPr>
          <w:rFonts w:ascii="仿宋" w:hAnsi="仿宋" w:hint="eastAsia"/>
          <w:kern w:val="0"/>
          <w:szCs w:val="24"/>
        </w:rPr>
        <w:t>〔</w:t>
      </w:r>
      <w:r w:rsidRPr="00DA2539">
        <w:rPr>
          <w:rFonts w:ascii="仿宋" w:hAnsi="仿宋"/>
          <w:kern w:val="0"/>
          <w:szCs w:val="24"/>
        </w:rPr>
        <w:t>变更的范围</w:t>
      </w:r>
      <w:r w:rsidRPr="00DA2539">
        <w:rPr>
          <w:rFonts w:ascii="仿宋" w:hAnsi="仿宋" w:hint="eastAsia"/>
          <w:kern w:val="0"/>
          <w:szCs w:val="24"/>
        </w:rPr>
        <w:t>〕</w:t>
      </w:r>
      <w:r w:rsidRPr="00DA2539">
        <w:rPr>
          <w:rFonts w:ascii="仿宋" w:hAnsi="仿宋"/>
          <w:kern w:val="0"/>
          <w:szCs w:val="24"/>
        </w:rPr>
        <w:t>第（2）项约定，自行实施被取消的工作或转由他人实施的；</w:t>
      </w:r>
    </w:p>
    <w:p w14:paraId="616D034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（4）发包人提供的材料、工程设备的规格、数量或质量不符合合同约定，或因发包人原因导致交货日期延误或交货地点变更等情况的；</w:t>
      </w:r>
    </w:p>
    <w:p w14:paraId="2E23CF0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（5）因发包人违反合同约定造成暂停施工的；</w:t>
      </w:r>
    </w:p>
    <w:p w14:paraId="2EC917C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（6）发包人无正当理由没有在约定期限内发出复工指示，导致承包人无法复工的；</w:t>
      </w:r>
    </w:p>
    <w:p w14:paraId="73A212E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（7）发包人明确表示或者以其行为表明不履行合同主要义务的；</w:t>
      </w:r>
    </w:p>
    <w:p w14:paraId="2BBBC0B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（8）发包人未能按照合同约定履行其他义务的。</w:t>
      </w:r>
    </w:p>
    <w:p w14:paraId="5CDD317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CBFFEF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16.1.2 发包人违约的责任</w:t>
      </w:r>
    </w:p>
    <w:p w14:paraId="5CA54E4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发包人应承担因其违约给承包人增加的费用和（或）延误的工期，并支付承包人合理的利润。此外，合同当事人可在专用合同条款中另行约定发包人违约责任的承担方式和计算方法。</w:t>
      </w:r>
    </w:p>
    <w:p w14:paraId="4CB8DFF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16.1.3 因发包人违约解除合同</w:t>
      </w:r>
    </w:p>
    <w:p w14:paraId="6B760A2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除专用合同条款另有约定外，承包人按第16.1.1项</w:t>
      </w:r>
      <w:r w:rsidRPr="00DA2539">
        <w:rPr>
          <w:rFonts w:ascii="仿宋" w:hAnsi="仿宋" w:hint="eastAsia"/>
          <w:kern w:val="0"/>
          <w:szCs w:val="24"/>
        </w:rPr>
        <w:t>〔</w:t>
      </w:r>
      <w:r w:rsidRPr="00DA2539">
        <w:rPr>
          <w:rFonts w:ascii="仿宋" w:hAnsi="仿宋"/>
          <w:kern w:val="0"/>
          <w:szCs w:val="24"/>
        </w:rPr>
        <w:t>发包人违约的情形</w:t>
      </w:r>
      <w:r w:rsidRPr="00DA2539">
        <w:rPr>
          <w:rFonts w:ascii="仿宋" w:hAnsi="仿宋" w:hint="eastAsia"/>
          <w:kern w:val="0"/>
          <w:szCs w:val="24"/>
        </w:rPr>
        <w:t>〕</w:t>
      </w:r>
      <w:r w:rsidRPr="00DA2539">
        <w:rPr>
          <w:rFonts w:ascii="仿宋" w:hAnsi="仿宋"/>
          <w:kern w:val="0"/>
          <w:szCs w:val="24"/>
        </w:rPr>
        <w:t>约定暂停施工满28天后</w:t>
      </w:r>
      <w:r w:rsidRPr="00DA2539">
        <w:rPr>
          <w:rFonts w:ascii="仿宋" w:hAnsi="仿宋" w:hint="eastAsia"/>
          <w:kern w:val="0"/>
          <w:szCs w:val="24"/>
        </w:rPr>
        <w:t>，</w:t>
      </w:r>
      <w:r w:rsidRPr="00DA2539">
        <w:rPr>
          <w:rFonts w:ascii="仿宋" w:hAnsi="仿宋"/>
          <w:kern w:val="0"/>
          <w:szCs w:val="24"/>
        </w:rPr>
        <w:t>发包人仍不纠正其违约行为并致使合同目的不能实现的，</w:t>
      </w:r>
      <w:r w:rsidRPr="00DA2539">
        <w:rPr>
          <w:rFonts w:ascii="仿宋" w:hAnsi="仿宋" w:hint="eastAsia"/>
          <w:kern w:val="0"/>
          <w:szCs w:val="24"/>
        </w:rPr>
        <w:t>或</w:t>
      </w:r>
      <w:r w:rsidRPr="00DA2539">
        <w:rPr>
          <w:rFonts w:ascii="仿宋" w:hAnsi="仿宋"/>
          <w:kern w:val="0"/>
          <w:szCs w:val="24"/>
        </w:rPr>
        <w:t>出现第16.1.1项</w:t>
      </w:r>
      <w:r w:rsidRPr="00DA2539">
        <w:rPr>
          <w:rFonts w:ascii="仿宋" w:hAnsi="仿宋" w:hint="eastAsia"/>
          <w:kern w:val="0"/>
          <w:szCs w:val="24"/>
        </w:rPr>
        <w:t>〔</w:t>
      </w:r>
      <w:r w:rsidRPr="00DA2539">
        <w:rPr>
          <w:rFonts w:ascii="仿宋" w:hAnsi="仿宋"/>
          <w:kern w:val="0"/>
          <w:szCs w:val="24"/>
        </w:rPr>
        <w:t>发包人违约的情形</w:t>
      </w:r>
      <w:r w:rsidRPr="00DA2539">
        <w:rPr>
          <w:rFonts w:ascii="仿宋" w:hAnsi="仿宋" w:hint="eastAsia"/>
          <w:kern w:val="0"/>
          <w:szCs w:val="24"/>
        </w:rPr>
        <w:t>〕</w:t>
      </w:r>
      <w:r w:rsidRPr="00DA2539">
        <w:rPr>
          <w:rFonts w:ascii="仿宋" w:hAnsi="仿宋"/>
          <w:kern w:val="0"/>
          <w:szCs w:val="24"/>
        </w:rPr>
        <w:t>第（7）目约定的违约情况，承包人有权解除合同，发包人应承担由此增加的费用，并支付承包人合理的利润。</w:t>
      </w:r>
    </w:p>
    <w:p w14:paraId="2A719108"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kern w:val="0"/>
          <w:szCs w:val="24"/>
        </w:rPr>
        <w:t>16.1.4 因发包人违约解除合同后的付款</w:t>
      </w:r>
    </w:p>
    <w:p w14:paraId="61D59F5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承包人按照本款约定解除合同的，发包人应在解除合同后28天内支付下列款项，并解除履约担保：</w:t>
      </w:r>
    </w:p>
    <w:p w14:paraId="5B4FD39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（1）合同解除前所完成工作的价款；</w:t>
      </w:r>
    </w:p>
    <w:p w14:paraId="2074CD5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（2）承包人为工程施工订购并已付款的材料、工程设备和其他物品的价款；</w:t>
      </w:r>
    </w:p>
    <w:p w14:paraId="3BF5CCF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（3）承包人撤离施工现场以及遣散承包人人员的款项；</w:t>
      </w:r>
    </w:p>
    <w:p w14:paraId="5FC4AABE"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（4）按照合同约定在合同解除前应支付的违约金；</w:t>
      </w:r>
    </w:p>
    <w:p w14:paraId="16D72FC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（5）按照合同约定应当支付给承包人的其他款项；</w:t>
      </w:r>
    </w:p>
    <w:p w14:paraId="5850258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（6）按照合同约定应退还的质量保证金；</w:t>
      </w:r>
    </w:p>
    <w:p w14:paraId="15BC962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（7）因解除合同给承包人造成的损失。</w:t>
      </w:r>
    </w:p>
    <w:p w14:paraId="7ED8C4B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合同当事人未能就解除合同后的结清达成一致的，按照第20条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的约定处理。</w:t>
      </w:r>
    </w:p>
    <w:p w14:paraId="5CFF479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承包人应妥善做好已完工程和与工程有关的已购材料、工程设备的保护和移交工作，并将施工设备和人员撤出施工现场，发包人应为承包人撤出提供必要条件。</w:t>
      </w:r>
    </w:p>
    <w:p w14:paraId="486A652A"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11" w:name="_Toc351203605"/>
      <w:bookmarkStart w:id="812" w:name="_Toc296346632"/>
      <w:bookmarkStart w:id="813" w:name="_Toc296503131"/>
      <w:bookmarkStart w:id="814" w:name="_Toc337558822"/>
      <w:r w:rsidRPr="00DA2539">
        <w:rPr>
          <w:rFonts w:ascii="仿宋" w:hAnsi="仿宋"/>
          <w:b w:val="0"/>
          <w:sz w:val="24"/>
          <w:szCs w:val="24"/>
        </w:rPr>
        <w:lastRenderedPageBreak/>
        <w:t>16.2 承包人违约</w:t>
      </w:r>
      <w:bookmarkEnd w:id="811"/>
    </w:p>
    <w:bookmarkEnd w:id="812"/>
    <w:bookmarkEnd w:id="813"/>
    <w:bookmarkEnd w:id="814"/>
    <w:p w14:paraId="34B7D90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16.2.1 承包人违约的情形</w:t>
      </w:r>
    </w:p>
    <w:p w14:paraId="0C0D69B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在合同履行过程中发生的下列情形，属于承包人违约：</w:t>
      </w:r>
    </w:p>
    <w:p w14:paraId="799D3D3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（1）承包人违反合同约定进行转包或违法分包的；</w:t>
      </w:r>
    </w:p>
    <w:p w14:paraId="20432A0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（2）承包人违反合同约定采购和使用不合格的材料和工程设备的；</w:t>
      </w:r>
    </w:p>
    <w:p w14:paraId="4BAEF79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 xml:space="preserve">（3）因承包人原因导致工程质量不符合合同要求的； </w:t>
      </w:r>
    </w:p>
    <w:p w14:paraId="125C976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（4）承包人违反第8.9款</w:t>
      </w:r>
      <w:r w:rsidRPr="00DA2539">
        <w:rPr>
          <w:rFonts w:ascii="仿宋" w:hAnsi="仿宋" w:hint="eastAsia"/>
          <w:kern w:val="0"/>
          <w:szCs w:val="24"/>
        </w:rPr>
        <w:t>〔</w:t>
      </w:r>
      <w:r w:rsidRPr="00DA2539">
        <w:rPr>
          <w:rFonts w:ascii="仿宋" w:hAnsi="仿宋"/>
          <w:kern w:val="0"/>
          <w:szCs w:val="24"/>
        </w:rPr>
        <w:t>材料与设备专用</w:t>
      </w:r>
      <w:r w:rsidRPr="00DA2539">
        <w:rPr>
          <w:rFonts w:ascii="仿宋" w:hAnsi="仿宋" w:hint="eastAsia"/>
          <w:kern w:val="0"/>
          <w:szCs w:val="24"/>
        </w:rPr>
        <w:t>要求〕</w:t>
      </w:r>
      <w:r w:rsidRPr="00DA2539">
        <w:rPr>
          <w:rFonts w:ascii="仿宋" w:hAnsi="仿宋"/>
          <w:kern w:val="0"/>
          <w:szCs w:val="24"/>
        </w:rPr>
        <w:t>的约定，未经批准，私自将已按照合同约定进入施工现场的材料或设备撤离施工现场的；</w:t>
      </w:r>
    </w:p>
    <w:p w14:paraId="0527F09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（5）承包人未能按施工进度计划及时完成合同约定的工作，造成工期延误的；</w:t>
      </w:r>
    </w:p>
    <w:p w14:paraId="68461CA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（6）承包人在缺陷责任期及保修期内，未能在合理期限对工程缺陷进行修复，或拒绝按发包人要求进行修复的；</w:t>
      </w:r>
    </w:p>
    <w:p w14:paraId="64C65BA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（7）承包人明确表示或者以其行为表明不履行合同主要义务的；</w:t>
      </w:r>
    </w:p>
    <w:p w14:paraId="28B6205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（8）承包人未能按照合同约定履行其他义务的。</w:t>
      </w:r>
    </w:p>
    <w:p w14:paraId="6E03257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承包人发生除本项第（7）目约定以外的其他违约情况时，监理人可向承包人发出整改通知，要求其在指定的期限内改正。</w:t>
      </w:r>
    </w:p>
    <w:p w14:paraId="09C1E04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16.2.2 承包人违约的责任</w:t>
      </w:r>
    </w:p>
    <w:p w14:paraId="6DC5387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承包人应承担因其违约行为而增加的费用</w:t>
      </w:r>
      <w:r w:rsidRPr="00DA2539">
        <w:rPr>
          <w:rFonts w:ascii="仿宋" w:hAnsi="仿宋" w:hint="eastAsia"/>
          <w:kern w:val="0"/>
          <w:szCs w:val="24"/>
        </w:rPr>
        <w:t>和（或）延误的</w:t>
      </w:r>
      <w:r w:rsidRPr="00DA2539">
        <w:rPr>
          <w:rFonts w:ascii="仿宋" w:hAnsi="仿宋"/>
          <w:kern w:val="0"/>
          <w:szCs w:val="24"/>
        </w:rPr>
        <w:t>工期。此外，合同当事人可在专用合同条款中另行约定承包人违约责任的承担方式和计算方法。</w:t>
      </w:r>
    </w:p>
    <w:p w14:paraId="4214FE8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16.2.3 因承包人违约解除合同</w:t>
      </w:r>
    </w:p>
    <w:p w14:paraId="3A76843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除专用合同条款另有约定外，出现第16.2.1项</w:t>
      </w:r>
      <w:r w:rsidRPr="00DA2539">
        <w:rPr>
          <w:rFonts w:ascii="仿宋" w:hAnsi="仿宋" w:hint="eastAsia"/>
          <w:kern w:val="0"/>
          <w:szCs w:val="24"/>
        </w:rPr>
        <w:t>〔</w:t>
      </w:r>
      <w:r w:rsidRPr="00DA2539">
        <w:rPr>
          <w:rFonts w:ascii="仿宋" w:hAnsi="仿宋"/>
          <w:kern w:val="0"/>
          <w:szCs w:val="24"/>
        </w:rPr>
        <w:t>承包人违约的情形</w:t>
      </w:r>
      <w:r w:rsidRPr="00DA2539">
        <w:rPr>
          <w:rFonts w:ascii="仿宋" w:hAnsi="仿宋" w:hint="eastAsia"/>
          <w:kern w:val="0"/>
          <w:szCs w:val="24"/>
        </w:rPr>
        <w:t>〕</w:t>
      </w:r>
      <w:r w:rsidRPr="00DA2539">
        <w:rPr>
          <w:rFonts w:ascii="仿宋" w:hAnsi="仿宋"/>
          <w:kern w:val="0"/>
          <w:szCs w:val="24"/>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sidRPr="00DA2539">
        <w:rPr>
          <w:rFonts w:ascii="仿宋" w:hAnsi="仿宋" w:hint="eastAsia"/>
          <w:kern w:val="0"/>
          <w:szCs w:val="24"/>
        </w:rPr>
        <w:t>合同当事人应在专用合同条款约定相应费用的承担方式。</w:t>
      </w:r>
      <w:r w:rsidRPr="00DA2539">
        <w:rPr>
          <w:rFonts w:ascii="仿宋" w:hAnsi="仿宋"/>
          <w:kern w:val="0"/>
          <w:szCs w:val="24"/>
        </w:rPr>
        <w:t>发包人</w:t>
      </w:r>
      <w:r w:rsidRPr="00DA2539">
        <w:rPr>
          <w:rFonts w:ascii="仿宋" w:hAnsi="仿宋" w:hint="eastAsia"/>
          <w:kern w:val="0"/>
          <w:szCs w:val="24"/>
        </w:rPr>
        <w:t>继续使用的</w:t>
      </w:r>
      <w:r w:rsidRPr="00DA2539">
        <w:rPr>
          <w:rFonts w:ascii="仿宋" w:hAnsi="仿宋"/>
          <w:kern w:val="0"/>
          <w:szCs w:val="24"/>
        </w:rPr>
        <w:t>行为</w:t>
      </w:r>
      <w:proofErr w:type="gramStart"/>
      <w:r w:rsidRPr="00DA2539">
        <w:rPr>
          <w:rFonts w:ascii="仿宋" w:hAnsi="仿宋"/>
          <w:kern w:val="0"/>
          <w:szCs w:val="24"/>
        </w:rPr>
        <w:t>不</w:t>
      </w:r>
      <w:proofErr w:type="gramEnd"/>
      <w:r w:rsidRPr="00DA2539">
        <w:rPr>
          <w:rFonts w:ascii="仿宋" w:hAnsi="仿宋"/>
          <w:kern w:val="0"/>
          <w:szCs w:val="24"/>
        </w:rPr>
        <w:t>免除或减轻承包人应承担的违约责任。</w:t>
      </w:r>
    </w:p>
    <w:p w14:paraId="6FBA609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16.2.4因承包人违约解除合同后的处理</w:t>
      </w:r>
    </w:p>
    <w:p w14:paraId="5C19107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因承包人原因导致合同解除的，则合同当事人应在合同解除后28天内完成估价、付款和清算，并按以下约定执行：</w:t>
      </w:r>
    </w:p>
    <w:p w14:paraId="4899B6A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lastRenderedPageBreak/>
        <w:t>（1）合同解除后，按第4.4款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商定或确定承包人实际完成工作对应的合同价款，以及承包人已提供的材料、工程设备、施工设备和临时工程等的价值；</w:t>
      </w:r>
    </w:p>
    <w:p w14:paraId="4C01874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（2）合同解除后，承包人应支付的违约金；</w:t>
      </w:r>
    </w:p>
    <w:p w14:paraId="71AE86E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（3）合同解除后，因解除合同给发包人造成的损失；</w:t>
      </w:r>
    </w:p>
    <w:p w14:paraId="4F793D67"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（4）合同解除后，承包人应按照发包人要求和监理人的指示完成现场的清理和撤离；</w:t>
      </w:r>
    </w:p>
    <w:p w14:paraId="7935865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（5）发包人和承包人应在合同解除后进行清算，出具最终结清付款证书，结清全部款项。</w:t>
      </w:r>
    </w:p>
    <w:p w14:paraId="156F7CFE" w14:textId="77777777" w:rsidR="00BC3905" w:rsidRPr="00DA2539" w:rsidRDefault="00BC3905" w:rsidP="00BC3905">
      <w:pPr>
        <w:ind w:firstLineChars="200" w:firstLine="480"/>
        <w:jc w:val="left"/>
        <w:rPr>
          <w:rFonts w:ascii="仿宋" w:hAnsi="仿宋"/>
          <w:kern w:val="0"/>
          <w:szCs w:val="24"/>
        </w:rPr>
      </w:pPr>
      <w:r w:rsidRPr="00DA2539">
        <w:rPr>
          <w:rFonts w:ascii="仿宋" w:hAnsi="仿宋" w:hint="eastAsia"/>
          <w:kern w:val="0"/>
          <w:szCs w:val="24"/>
        </w:rPr>
        <w:t>因承包人违约解除合同的，</w:t>
      </w:r>
      <w:r w:rsidRPr="00DA2539">
        <w:rPr>
          <w:rFonts w:ascii="仿宋" w:hAnsi="仿宋"/>
          <w:kern w:val="0"/>
          <w:szCs w:val="24"/>
        </w:rPr>
        <w:t>发包人有权暂停对承包人的付款，查清各项付款和已扣款项。发包人和承包人未能就合同解除后的清算和款项支付达成一致的，按照第20条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的约定处理。</w:t>
      </w:r>
    </w:p>
    <w:p w14:paraId="711AD78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16.2.5采购合同权益转让</w:t>
      </w:r>
    </w:p>
    <w:p w14:paraId="2DCBBCF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C1D6F66"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15" w:name="_Toc351203606"/>
      <w:r w:rsidRPr="00DA2539">
        <w:rPr>
          <w:rFonts w:ascii="仿宋" w:hAnsi="仿宋"/>
          <w:b w:val="0"/>
          <w:sz w:val="24"/>
          <w:szCs w:val="24"/>
        </w:rPr>
        <w:t>16.3 第三人造成的违约</w:t>
      </w:r>
      <w:bookmarkEnd w:id="815"/>
    </w:p>
    <w:p w14:paraId="10479F2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在履行合同过程中，一方当事人因第三人的原因造成违约的，应当向对方当事人承担违约责任。一方当事人和第三人之间的纠纷，依照法律规定或者按照约定解决。</w:t>
      </w:r>
    </w:p>
    <w:p w14:paraId="26B27CC2" w14:textId="77777777" w:rsidR="00BC3905" w:rsidRPr="00DA2539" w:rsidRDefault="00BC3905" w:rsidP="00BC3905">
      <w:pPr>
        <w:pStyle w:val="4"/>
        <w:spacing w:before="120" w:after="120" w:line="360" w:lineRule="auto"/>
        <w:rPr>
          <w:rFonts w:ascii="仿宋" w:hAnsi="仿宋"/>
          <w:b w:val="0"/>
          <w:szCs w:val="24"/>
        </w:rPr>
      </w:pPr>
      <w:bookmarkStart w:id="816" w:name="_Toc351203607"/>
      <w:bookmarkStart w:id="817" w:name="_Toc296346617"/>
      <w:bookmarkStart w:id="818" w:name="_Toc296503116"/>
      <w:bookmarkStart w:id="819" w:name="_Toc337558823"/>
      <w:r w:rsidRPr="00DA2539">
        <w:rPr>
          <w:rFonts w:ascii="仿宋" w:hAnsi="仿宋"/>
          <w:b w:val="0"/>
          <w:szCs w:val="24"/>
        </w:rPr>
        <w:t>17. 不可抗力</w:t>
      </w:r>
      <w:bookmarkEnd w:id="816"/>
      <w:r w:rsidRPr="00DA2539">
        <w:rPr>
          <w:rFonts w:ascii="仿宋" w:hAnsi="仿宋"/>
          <w:b w:val="0"/>
          <w:szCs w:val="24"/>
        </w:rPr>
        <w:t xml:space="preserve"> </w:t>
      </w:r>
      <w:bookmarkEnd w:id="817"/>
      <w:bookmarkEnd w:id="818"/>
      <w:bookmarkEnd w:id="819"/>
    </w:p>
    <w:p w14:paraId="2868D82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20" w:name="_Toc351203608"/>
      <w:bookmarkStart w:id="821" w:name="_Toc296346618"/>
      <w:bookmarkStart w:id="822" w:name="_Toc296503117"/>
      <w:bookmarkStart w:id="823" w:name="_Toc337558824"/>
      <w:r w:rsidRPr="00DA2539">
        <w:rPr>
          <w:rFonts w:ascii="仿宋" w:hAnsi="仿宋"/>
          <w:b w:val="0"/>
          <w:sz w:val="24"/>
          <w:szCs w:val="24"/>
        </w:rPr>
        <w:t>17.1 不可抗力的确认</w:t>
      </w:r>
      <w:bookmarkEnd w:id="820"/>
    </w:p>
    <w:bookmarkEnd w:id="821"/>
    <w:bookmarkEnd w:id="822"/>
    <w:bookmarkEnd w:id="823"/>
    <w:p w14:paraId="5939E49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1D02DE6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不可抗力发生后，发包人和承包人应收</w:t>
      </w:r>
      <w:proofErr w:type="gramStart"/>
      <w:r w:rsidRPr="00DA2539">
        <w:rPr>
          <w:rFonts w:ascii="仿宋" w:hAnsi="仿宋"/>
          <w:kern w:val="0"/>
          <w:szCs w:val="24"/>
        </w:rPr>
        <w:t>集证明</w:t>
      </w:r>
      <w:proofErr w:type="gramEnd"/>
      <w:r w:rsidRPr="00DA2539">
        <w:rPr>
          <w:rFonts w:ascii="仿宋" w:hAnsi="仿宋"/>
          <w:kern w:val="0"/>
          <w:szCs w:val="24"/>
        </w:rPr>
        <w:t>不可抗力发生及不可抗力造成损失的证据，并及时认真统计所造成的损失。合同当事人对是否属于不可抗力或其损失的意见不一致的，由监理人按第4.4款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的约定处理。发生争议时，</w:t>
      </w:r>
      <w:r w:rsidRPr="00DA2539">
        <w:rPr>
          <w:rFonts w:ascii="仿宋" w:hAnsi="仿宋"/>
          <w:kern w:val="0"/>
          <w:szCs w:val="24"/>
        </w:rPr>
        <w:lastRenderedPageBreak/>
        <w:t>按第20条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的约定处理。</w:t>
      </w:r>
    </w:p>
    <w:p w14:paraId="1219F63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24" w:name="_Toc351203609"/>
      <w:bookmarkStart w:id="825" w:name="_Toc296346619"/>
      <w:bookmarkStart w:id="826" w:name="_Toc296503118"/>
      <w:bookmarkStart w:id="827" w:name="_Toc337558825"/>
      <w:r w:rsidRPr="00DA2539">
        <w:rPr>
          <w:rFonts w:ascii="仿宋" w:hAnsi="仿宋"/>
          <w:b w:val="0"/>
          <w:sz w:val="24"/>
          <w:szCs w:val="24"/>
        </w:rPr>
        <w:t>17.2 不可抗力的通知</w:t>
      </w:r>
      <w:bookmarkEnd w:id="824"/>
    </w:p>
    <w:bookmarkEnd w:id="825"/>
    <w:bookmarkEnd w:id="826"/>
    <w:bookmarkEnd w:id="827"/>
    <w:p w14:paraId="0906B68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hint="eastAsia"/>
          <w:kern w:val="0"/>
          <w:szCs w:val="24"/>
        </w:rPr>
        <w:t>合同</w:t>
      </w:r>
      <w:r w:rsidRPr="00DA2539">
        <w:rPr>
          <w:rFonts w:ascii="仿宋" w:hAnsi="仿宋"/>
          <w:kern w:val="0"/>
          <w:szCs w:val="24"/>
        </w:rPr>
        <w:t>一方当事人遇到不可抗力事件，使其履行合同义务受到阻碍时，应立即通知合同另一方当事人和监理人，书面说明不可抗力和受阻碍的详细情况，并提供必要的证明。</w:t>
      </w:r>
    </w:p>
    <w:p w14:paraId="6195352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不可抗力持续发生的，合同一方当事人应及时向合同另一方当事人和监理人提交中间报告，说明不可抗力和履行合同受阻的情况，并于不可抗力事件结束后28天内提交最终报告及有关资料。</w:t>
      </w:r>
    </w:p>
    <w:p w14:paraId="342415E5"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28" w:name="_Toc351203610"/>
      <w:bookmarkStart w:id="829" w:name="_Toc296346620"/>
      <w:bookmarkStart w:id="830" w:name="_Toc296503119"/>
      <w:bookmarkStart w:id="831" w:name="_Toc337558826"/>
      <w:r w:rsidRPr="00DA2539">
        <w:rPr>
          <w:rFonts w:ascii="仿宋" w:hAnsi="仿宋"/>
          <w:b w:val="0"/>
          <w:sz w:val="24"/>
          <w:szCs w:val="24"/>
        </w:rPr>
        <w:t>17.3 不可抗力后果的承担</w:t>
      </w:r>
      <w:bookmarkEnd w:id="828"/>
    </w:p>
    <w:bookmarkEnd w:id="829"/>
    <w:bookmarkEnd w:id="830"/>
    <w:bookmarkEnd w:id="831"/>
    <w:p w14:paraId="6768C30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 xml:space="preserve">17.3.1 </w:t>
      </w:r>
      <w:r w:rsidRPr="00DA2539">
        <w:rPr>
          <w:rFonts w:ascii="仿宋" w:hAnsi="仿宋" w:hint="eastAsia"/>
          <w:kern w:val="0"/>
          <w:szCs w:val="24"/>
        </w:rPr>
        <w:t>不可抗力引起的后果及造成的损失由合同当事人按照法律规定及合同约定各自承担。</w:t>
      </w:r>
      <w:r w:rsidRPr="00DA2539">
        <w:rPr>
          <w:rFonts w:ascii="仿宋" w:hAnsi="仿宋"/>
          <w:kern w:val="0"/>
          <w:szCs w:val="24"/>
        </w:rPr>
        <w:t>不可抗力发生前已完</w:t>
      </w:r>
      <w:r w:rsidRPr="00DA2539">
        <w:rPr>
          <w:rFonts w:ascii="仿宋" w:hAnsi="仿宋" w:hint="eastAsia"/>
          <w:kern w:val="0"/>
          <w:szCs w:val="24"/>
        </w:rPr>
        <w:t>成的</w:t>
      </w:r>
      <w:r w:rsidRPr="00DA2539">
        <w:rPr>
          <w:rFonts w:ascii="仿宋" w:hAnsi="仿宋"/>
          <w:kern w:val="0"/>
          <w:szCs w:val="24"/>
        </w:rPr>
        <w:t>工程应当按照合同约定进行计量</w:t>
      </w:r>
      <w:r w:rsidRPr="00DA2539">
        <w:rPr>
          <w:rFonts w:ascii="仿宋" w:hAnsi="仿宋" w:hint="eastAsia"/>
          <w:kern w:val="0"/>
          <w:szCs w:val="24"/>
        </w:rPr>
        <w:t>支付</w:t>
      </w:r>
      <w:r w:rsidRPr="00DA2539">
        <w:rPr>
          <w:rFonts w:ascii="仿宋" w:hAnsi="仿宋"/>
          <w:kern w:val="0"/>
          <w:szCs w:val="24"/>
        </w:rPr>
        <w:t>。</w:t>
      </w:r>
    </w:p>
    <w:p w14:paraId="390F301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17.3.2 不可抗力导致的人员伤亡、财产损失、费用增加和（或）工期延误等后果，由合同当事人按以下原则承担：</w:t>
      </w:r>
    </w:p>
    <w:p w14:paraId="16B5044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（1）永久工程、已运至施工现场的材料和工程设备的损坏，以及因工程损坏造成的第三</w:t>
      </w:r>
      <w:proofErr w:type="gramStart"/>
      <w:r w:rsidRPr="00DA2539">
        <w:rPr>
          <w:rFonts w:ascii="仿宋" w:hAnsi="仿宋"/>
          <w:kern w:val="0"/>
          <w:szCs w:val="24"/>
        </w:rPr>
        <w:t>人人员</w:t>
      </w:r>
      <w:proofErr w:type="gramEnd"/>
      <w:r w:rsidRPr="00DA2539">
        <w:rPr>
          <w:rFonts w:ascii="仿宋" w:hAnsi="仿宋"/>
          <w:kern w:val="0"/>
          <w:szCs w:val="24"/>
        </w:rPr>
        <w:t>伤亡和财产损失由发包人承担；</w:t>
      </w:r>
    </w:p>
    <w:p w14:paraId="3971DF6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（2）承包人施工设备的损坏由承包人承担；</w:t>
      </w:r>
    </w:p>
    <w:p w14:paraId="609524F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（3）发包人和承包人承担各自人员伤亡和财产的损失；</w:t>
      </w:r>
    </w:p>
    <w:p w14:paraId="54B75BA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943627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（5）因不可抗力引起或将引起工期延误，发包人要求赶工的，由此增加的赶工费用由发包人承担；</w:t>
      </w:r>
    </w:p>
    <w:p w14:paraId="4926534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（6）承包人在停工期间按照发包人要求照管、清理和修复工程的费用由发包人承担。</w:t>
      </w:r>
    </w:p>
    <w:p w14:paraId="5E561DB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不可抗力发生后，合同当事人均应采取措施尽量避免和减少损失的扩大，任何一方当事人没有采取有效措施导致损失扩大的，应对扩大的损失承担责任。</w:t>
      </w:r>
    </w:p>
    <w:p w14:paraId="28BEDB8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因合同一方迟延履行合同义务，在迟延履行期间遭遇不可抗力的，</w:t>
      </w:r>
      <w:proofErr w:type="gramStart"/>
      <w:r w:rsidRPr="00DA2539">
        <w:rPr>
          <w:rFonts w:ascii="仿宋" w:hAnsi="仿宋"/>
          <w:kern w:val="0"/>
          <w:szCs w:val="24"/>
        </w:rPr>
        <w:t>不</w:t>
      </w:r>
      <w:proofErr w:type="gramEnd"/>
      <w:r w:rsidRPr="00DA2539">
        <w:rPr>
          <w:rFonts w:ascii="仿宋" w:hAnsi="仿宋"/>
          <w:kern w:val="0"/>
          <w:szCs w:val="24"/>
        </w:rPr>
        <w:t>免除其违约责任。</w:t>
      </w:r>
    </w:p>
    <w:p w14:paraId="3CF8D96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32" w:name="_Toc351203611"/>
      <w:bookmarkStart w:id="833" w:name="_Toc337558827"/>
      <w:r w:rsidRPr="00DA2539">
        <w:rPr>
          <w:rFonts w:ascii="仿宋" w:hAnsi="仿宋"/>
          <w:b w:val="0"/>
          <w:sz w:val="24"/>
          <w:szCs w:val="24"/>
        </w:rPr>
        <w:lastRenderedPageBreak/>
        <w:t>17.4 因不可抗力解除合同</w:t>
      </w:r>
      <w:bookmarkEnd w:id="832"/>
    </w:p>
    <w:bookmarkEnd w:id="833"/>
    <w:p w14:paraId="31B84A7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因不可抗力导致合同无法履行连续超过84天或累计超过140天的，发包人和承包人均有权解除合同。合同解除后，由双方当事人按照第4.4款</w:t>
      </w:r>
      <w:r w:rsidRPr="00DA2539">
        <w:rPr>
          <w:rFonts w:ascii="仿宋" w:hAnsi="仿宋" w:hint="eastAsia"/>
          <w:kern w:val="0"/>
          <w:szCs w:val="24"/>
        </w:rPr>
        <w:t>〔</w:t>
      </w:r>
      <w:r w:rsidRPr="00DA2539">
        <w:rPr>
          <w:rFonts w:ascii="仿宋" w:hAnsi="仿宋"/>
          <w:kern w:val="0"/>
          <w:szCs w:val="24"/>
        </w:rPr>
        <w:t>商定或确定</w:t>
      </w:r>
      <w:r w:rsidRPr="00DA2539">
        <w:rPr>
          <w:rFonts w:ascii="仿宋" w:hAnsi="仿宋" w:hint="eastAsia"/>
          <w:kern w:val="0"/>
          <w:szCs w:val="24"/>
        </w:rPr>
        <w:t>〕</w:t>
      </w:r>
      <w:r w:rsidRPr="00DA2539">
        <w:rPr>
          <w:rFonts w:ascii="仿宋" w:hAnsi="仿宋"/>
          <w:kern w:val="0"/>
          <w:szCs w:val="24"/>
        </w:rPr>
        <w:t>商定或确定发包人应支付的款项，该款项包括：</w:t>
      </w:r>
    </w:p>
    <w:p w14:paraId="060C6942"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（1）合同解除前承包人已完成工作的价款；</w:t>
      </w:r>
    </w:p>
    <w:p w14:paraId="252EAFC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（2）承包人为工程订购的并已交付给承包人，或承包人有责任接受交付的材料、工程设备和其他物品的价款；</w:t>
      </w:r>
    </w:p>
    <w:p w14:paraId="0B1AB5A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（3）发包人要求承包人退货或解除订货合同而产生的费用，或因不能退货或解除合同而产生的损失；</w:t>
      </w:r>
    </w:p>
    <w:p w14:paraId="1AB8406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（4）承包人撤离施工现场以及遣散承包人人员的费用；</w:t>
      </w:r>
    </w:p>
    <w:p w14:paraId="298C979A"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（5）按照合同约定在合同解除前应支付给承包人的其他款项；</w:t>
      </w:r>
    </w:p>
    <w:p w14:paraId="11A0A80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（6）扣减承包人按照合同约定应向发包人支付的款项；</w:t>
      </w:r>
    </w:p>
    <w:p w14:paraId="5B5B7135"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（7）双方商定或确定的其他款项。</w:t>
      </w:r>
    </w:p>
    <w:p w14:paraId="5E12D57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除专用合同条款另有约定外，合同解除后，发包人应在商定或确定上述款项后28天内完成上述款项的支付。</w:t>
      </w:r>
    </w:p>
    <w:p w14:paraId="139446EC" w14:textId="77777777" w:rsidR="00BC3905" w:rsidRPr="00DA2539" w:rsidRDefault="00BC3905" w:rsidP="00BC3905">
      <w:pPr>
        <w:pStyle w:val="4"/>
        <w:spacing w:before="120" w:after="120" w:line="360" w:lineRule="auto"/>
        <w:rPr>
          <w:rFonts w:ascii="仿宋" w:hAnsi="仿宋"/>
          <w:b w:val="0"/>
          <w:szCs w:val="24"/>
        </w:rPr>
      </w:pPr>
      <w:bookmarkStart w:id="834" w:name="_Toc351203612"/>
      <w:bookmarkStart w:id="835" w:name="_Toc296346621"/>
      <w:bookmarkStart w:id="836" w:name="_Toc296503120"/>
      <w:bookmarkStart w:id="837" w:name="_Toc337558828"/>
      <w:r w:rsidRPr="00DA2539">
        <w:rPr>
          <w:rFonts w:ascii="仿宋" w:hAnsi="仿宋"/>
          <w:b w:val="0"/>
          <w:szCs w:val="24"/>
        </w:rPr>
        <w:t>18. 保险</w:t>
      </w:r>
      <w:bookmarkEnd w:id="834"/>
    </w:p>
    <w:p w14:paraId="3A71758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38" w:name="_Toc351203613"/>
      <w:bookmarkStart w:id="839" w:name="_Toc296346622"/>
      <w:bookmarkStart w:id="840" w:name="_Toc296503121"/>
      <w:bookmarkStart w:id="841" w:name="_Toc337558829"/>
      <w:bookmarkEnd w:id="835"/>
      <w:bookmarkEnd w:id="836"/>
      <w:bookmarkEnd w:id="837"/>
      <w:r w:rsidRPr="00DA2539">
        <w:rPr>
          <w:rFonts w:ascii="仿宋" w:hAnsi="仿宋"/>
          <w:b w:val="0"/>
          <w:sz w:val="24"/>
          <w:szCs w:val="24"/>
        </w:rPr>
        <w:t>18.1 工程保险</w:t>
      </w:r>
      <w:bookmarkEnd w:id="838"/>
    </w:p>
    <w:bookmarkEnd w:id="839"/>
    <w:bookmarkEnd w:id="840"/>
    <w:bookmarkEnd w:id="841"/>
    <w:p w14:paraId="2DB73CF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除专用合同条款另有约定外，发包人应投保建筑工程一切险或安装工程一切险；发包人委托承包人投保的，因投保产生的保险费和其他相关费用由发包人承担。</w:t>
      </w:r>
    </w:p>
    <w:p w14:paraId="69AAF060"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42" w:name="_Toc351203614"/>
      <w:bookmarkStart w:id="843" w:name="_Toc296346623"/>
      <w:bookmarkStart w:id="844" w:name="_Toc296503122"/>
      <w:bookmarkStart w:id="845" w:name="_Toc337558830"/>
      <w:r w:rsidRPr="00DA2539">
        <w:rPr>
          <w:rFonts w:ascii="仿宋" w:hAnsi="仿宋"/>
          <w:b w:val="0"/>
          <w:sz w:val="24"/>
          <w:szCs w:val="24"/>
        </w:rPr>
        <w:t>18.2 工伤保险</w:t>
      </w:r>
      <w:bookmarkEnd w:id="842"/>
    </w:p>
    <w:bookmarkEnd w:id="843"/>
    <w:bookmarkEnd w:id="844"/>
    <w:bookmarkEnd w:id="845"/>
    <w:p w14:paraId="5DD47D7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18.2.1 发包人应依照法律规定参加工伤保险，并为在施工现场的全部员工办理工伤保险，缴纳工伤保险费，并要求监理人及由发包人为履行合同聘请的第三方依法参加工伤保险。</w:t>
      </w:r>
    </w:p>
    <w:p w14:paraId="3BDF5D2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18.2.2 承包人应依照法律规定参加工伤保险，并为其履行合同的全部员工办理工伤保险，缴纳工伤保险费，并要求分包人及由承包人为履行合同聘请的第三方依法参加工伤保险。</w:t>
      </w:r>
    </w:p>
    <w:p w14:paraId="0306AB1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46" w:name="_Toc351203615"/>
      <w:bookmarkStart w:id="847" w:name="_Toc296346626"/>
      <w:bookmarkStart w:id="848" w:name="_Toc296503125"/>
      <w:bookmarkStart w:id="849" w:name="_Toc337558831"/>
      <w:r w:rsidRPr="00DA2539">
        <w:rPr>
          <w:rFonts w:ascii="仿宋" w:hAnsi="仿宋"/>
          <w:b w:val="0"/>
          <w:sz w:val="24"/>
          <w:szCs w:val="24"/>
        </w:rPr>
        <w:lastRenderedPageBreak/>
        <w:t>18.3其他保险</w:t>
      </w:r>
      <w:bookmarkEnd w:id="846"/>
    </w:p>
    <w:bookmarkEnd w:id="847"/>
    <w:bookmarkEnd w:id="848"/>
    <w:bookmarkEnd w:id="849"/>
    <w:p w14:paraId="31DD8098"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发包人和承包人可以为其施工现场的全部人员办理意外伤害保险并支付保险费，包括其员工及为履行合同聘请的第三方的人员，具体事项由合同当事人在专用合同条款约定。</w:t>
      </w:r>
    </w:p>
    <w:p w14:paraId="199B23C3"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除专用合同条款另有约定外，承包人应为其施工设备等办理财产保险。</w:t>
      </w:r>
    </w:p>
    <w:p w14:paraId="6FB7A077"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50" w:name="_Toc351203616"/>
      <w:r w:rsidRPr="00DA2539">
        <w:rPr>
          <w:rFonts w:ascii="仿宋" w:hAnsi="仿宋"/>
          <w:b w:val="0"/>
          <w:sz w:val="24"/>
          <w:szCs w:val="24"/>
        </w:rPr>
        <w:t>18.4持续保险</w:t>
      </w:r>
      <w:bookmarkEnd w:id="850"/>
    </w:p>
    <w:p w14:paraId="7293F102"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合同当事人应与保险人保持联系，使保险人能够随时了解工程实施中的变动，并确保按保险合同条款要求持续保险。</w:t>
      </w:r>
    </w:p>
    <w:p w14:paraId="3091DCA1"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51" w:name="_Toc351203617"/>
      <w:bookmarkStart w:id="852" w:name="_Toc296346627"/>
      <w:bookmarkStart w:id="853" w:name="_Toc296503126"/>
      <w:bookmarkStart w:id="854" w:name="_Toc337558832"/>
      <w:r w:rsidRPr="00DA2539">
        <w:rPr>
          <w:rFonts w:ascii="仿宋" w:hAnsi="仿宋"/>
          <w:b w:val="0"/>
          <w:sz w:val="24"/>
          <w:szCs w:val="24"/>
        </w:rPr>
        <w:t>18.5 保险凭证</w:t>
      </w:r>
      <w:bookmarkEnd w:id="851"/>
    </w:p>
    <w:bookmarkEnd w:id="852"/>
    <w:bookmarkEnd w:id="853"/>
    <w:bookmarkEnd w:id="854"/>
    <w:p w14:paraId="66C9CC8D"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合同当事人应及时向另一方当事人提交其已投保的各项保险的凭证和保险单复印件。</w:t>
      </w:r>
    </w:p>
    <w:p w14:paraId="66B922AC"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55" w:name="_Toc351203618"/>
      <w:bookmarkStart w:id="856" w:name="_Toc296346628"/>
      <w:bookmarkStart w:id="857" w:name="_Toc296503127"/>
      <w:bookmarkStart w:id="858" w:name="_Toc337558833"/>
      <w:r w:rsidRPr="00DA2539">
        <w:rPr>
          <w:rFonts w:ascii="仿宋" w:hAnsi="仿宋"/>
          <w:b w:val="0"/>
          <w:sz w:val="24"/>
          <w:szCs w:val="24"/>
        </w:rPr>
        <w:t>18.6 未按约定投保的补救</w:t>
      </w:r>
      <w:bookmarkEnd w:id="855"/>
    </w:p>
    <w:bookmarkEnd w:id="856"/>
    <w:bookmarkEnd w:id="857"/>
    <w:bookmarkEnd w:id="858"/>
    <w:p w14:paraId="67741E70"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18.6.1发包人未按合同约定办理保险，或未能使保险持续有效的，则承包人可代为办理，所需费用由发包人承担。发包人未按合同约定办理保险，导致未能得到足额赔偿的，由发包人负责补足。</w:t>
      </w:r>
    </w:p>
    <w:p w14:paraId="6CC0957D"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18.6.2承包人未按合同约定办理保险，或未能使保险持续有效的，则发包人可代为办理，所需费用由承包人承担。承包人未按合同约定办理保险，导致未能得到足额赔偿的，由承包人负责补足。</w:t>
      </w:r>
    </w:p>
    <w:p w14:paraId="3333BE58"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59" w:name="_Toc351203619"/>
      <w:bookmarkStart w:id="860" w:name="_Toc337558834"/>
      <w:r w:rsidRPr="00DA2539">
        <w:rPr>
          <w:rFonts w:ascii="仿宋" w:hAnsi="仿宋"/>
          <w:b w:val="0"/>
          <w:sz w:val="24"/>
          <w:szCs w:val="24"/>
        </w:rPr>
        <w:t>18.7 通知义务</w:t>
      </w:r>
      <w:bookmarkEnd w:id="859"/>
    </w:p>
    <w:bookmarkEnd w:id="860"/>
    <w:p w14:paraId="6319F907"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7673712F"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保险事故发生时，投保人应按照保险合同规定的条件和期限及时向保险人报告。发包人和承包人应当在知道保险事故发生后及时通知对方。</w:t>
      </w:r>
    </w:p>
    <w:p w14:paraId="45CA0AA4" w14:textId="77777777" w:rsidR="00BC3905" w:rsidRPr="00DA2539" w:rsidRDefault="00BC3905" w:rsidP="00BC3905">
      <w:pPr>
        <w:pStyle w:val="4"/>
        <w:spacing w:before="120" w:after="120" w:line="360" w:lineRule="auto"/>
        <w:rPr>
          <w:rFonts w:ascii="仿宋" w:hAnsi="仿宋"/>
          <w:b w:val="0"/>
          <w:szCs w:val="24"/>
        </w:rPr>
      </w:pPr>
      <w:bookmarkStart w:id="861" w:name="_Toc351203620"/>
      <w:bookmarkStart w:id="862" w:name="_Toc296346641"/>
      <w:bookmarkStart w:id="863" w:name="_Toc296503140"/>
      <w:bookmarkStart w:id="864" w:name="_Toc337558835"/>
      <w:r w:rsidRPr="00DA2539">
        <w:rPr>
          <w:rFonts w:ascii="仿宋" w:hAnsi="仿宋"/>
          <w:b w:val="0"/>
          <w:szCs w:val="24"/>
        </w:rPr>
        <w:t>19. 索赔</w:t>
      </w:r>
      <w:bookmarkEnd w:id="861"/>
    </w:p>
    <w:p w14:paraId="7307051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65" w:name="_Toc351203621"/>
      <w:bookmarkStart w:id="866" w:name="_Toc296346642"/>
      <w:bookmarkStart w:id="867" w:name="_Toc296503141"/>
      <w:bookmarkStart w:id="868" w:name="_Toc337558836"/>
      <w:bookmarkEnd w:id="862"/>
      <w:bookmarkEnd w:id="863"/>
      <w:bookmarkEnd w:id="864"/>
      <w:r w:rsidRPr="00DA2539">
        <w:rPr>
          <w:rFonts w:ascii="仿宋" w:hAnsi="仿宋"/>
          <w:b w:val="0"/>
          <w:sz w:val="24"/>
          <w:szCs w:val="24"/>
        </w:rPr>
        <w:t>19.1承包人的索赔</w:t>
      </w:r>
      <w:bookmarkEnd w:id="865"/>
    </w:p>
    <w:bookmarkEnd w:id="866"/>
    <w:bookmarkEnd w:id="867"/>
    <w:bookmarkEnd w:id="868"/>
    <w:p w14:paraId="6F5A9F6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根据合同约定，承包人认为有权得到追加付款和（或）延长工期的，应按以下</w:t>
      </w:r>
      <w:r w:rsidRPr="00DA2539">
        <w:rPr>
          <w:rFonts w:ascii="仿宋" w:hAnsi="仿宋"/>
          <w:kern w:val="0"/>
          <w:szCs w:val="24"/>
        </w:rPr>
        <w:lastRenderedPageBreak/>
        <w:t>程序向</w:t>
      </w:r>
      <w:r w:rsidRPr="00DA2539">
        <w:rPr>
          <w:rFonts w:ascii="仿宋" w:hAnsi="仿宋" w:hint="eastAsia"/>
          <w:kern w:val="0"/>
          <w:szCs w:val="24"/>
        </w:rPr>
        <w:t>发包</w:t>
      </w:r>
      <w:r w:rsidRPr="00DA2539">
        <w:rPr>
          <w:rFonts w:ascii="仿宋" w:hAnsi="仿宋"/>
          <w:kern w:val="0"/>
          <w:szCs w:val="24"/>
        </w:rPr>
        <w:t>人提出索赔：</w:t>
      </w:r>
    </w:p>
    <w:p w14:paraId="02A191F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B69E4C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（2）承包人应在发出索赔意向通知书后28天内，向监理人正式递交索赔报告；索赔报告应详细说明索赔理由以及要求追加的付款金额和（或）延长的工期，并附必要的记录和证明材料；</w:t>
      </w:r>
    </w:p>
    <w:p w14:paraId="787AB90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（3）索赔事件具有持续影响的，承包人应按合理时间间隔继续递交延续索赔通知，说明持续影响的实际情况和记录，列出累计的追加付款金额和（或）工期延长天数；</w:t>
      </w:r>
    </w:p>
    <w:p w14:paraId="17183ED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（4）在索赔事件影响结束后28天内，承包人应向监理人递交最终索赔报告，说明最终要求索赔的追加付款金额和（或）延长的工期，并附必要的记录和证明材料。</w:t>
      </w:r>
    </w:p>
    <w:p w14:paraId="18305105"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69" w:name="_Toc351203622"/>
      <w:bookmarkStart w:id="870" w:name="_Toc296346643"/>
      <w:bookmarkStart w:id="871" w:name="_Toc296503142"/>
      <w:bookmarkStart w:id="872" w:name="_Toc337558837"/>
      <w:r w:rsidRPr="00DA2539">
        <w:rPr>
          <w:rFonts w:ascii="仿宋" w:hAnsi="仿宋"/>
          <w:b w:val="0"/>
          <w:sz w:val="24"/>
          <w:szCs w:val="24"/>
        </w:rPr>
        <w:t>19.2 对承包人索赔的处理</w:t>
      </w:r>
      <w:bookmarkEnd w:id="869"/>
    </w:p>
    <w:bookmarkEnd w:id="870"/>
    <w:bookmarkEnd w:id="871"/>
    <w:bookmarkEnd w:id="872"/>
    <w:p w14:paraId="10A0F12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对承包人索赔的处理如下：</w:t>
      </w:r>
    </w:p>
    <w:p w14:paraId="095031D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（1）监理人应在收到索赔报告后14天内完成审查并报送发包人。监理人对索赔报告存在异议的，有权要求承包人提交全部原始记录副本；</w:t>
      </w:r>
    </w:p>
    <w:p w14:paraId="6494182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（2）发包人应在监理人收到索赔报告或有关索赔的进一步证明材料后的28天内，由监理人向承包人出具经发包人签认的索赔处理结果。发包人逾期答复的，则视为认可承包人的索赔要求；</w:t>
      </w:r>
    </w:p>
    <w:p w14:paraId="206FB2B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（3）承包人接受索赔处理结果的，索赔款项在当期进度款中进行支付；承包人不接受索赔处理结果的，按照第20条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约定处理。</w:t>
      </w:r>
    </w:p>
    <w:p w14:paraId="7826E2F3"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73" w:name="_Toc351203623"/>
      <w:bookmarkStart w:id="874" w:name="_Toc296346644"/>
      <w:bookmarkStart w:id="875" w:name="_Toc296503143"/>
      <w:bookmarkStart w:id="876" w:name="_Toc337558838"/>
      <w:r w:rsidRPr="00DA2539">
        <w:rPr>
          <w:rFonts w:ascii="仿宋" w:hAnsi="仿宋"/>
          <w:b w:val="0"/>
          <w:sz w:val="24"/>
          <w:szCs w:val="24"/>
        </w:rPr>
        <w:t>19.3发包人的索赔</w:t>
      </w:r>
      <w:bookmarkEnd w:id="873"/>
    </w:p>
    <w:bookmarkEnd w:id="874"/>
    <w:bookmarkEnd w:id="875"/>
    <w:bookmarkEnd w:id="876"/>
    <w:p w14:paraId="06DD7C6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根据合同约定，发包人认为有权得到赔付金额和（或）延长缺陷责任期的，监理人应向承包人发出通知并附有详细的证明。</w:t>
      </w:r>
    </w:p>
    <w:p w14:paraId="79F9C26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DA39420"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77" w:name="_Toc351203624"/>
      <w:bookmarkStart w:id="878" w:name="_Toc296346645"/>
      <w:bookmarkStart w:id="879" w:name="_Toc296503144"/>
      <w:bookmarkStart w:id="880" w:name="_Toc337558839"/>
      <w:r w:rsidRPr="00DA2539">
        <w:rPr>
          <w:rFonts w:ascii="仿宋" w:hAnsi="仿宋"/>
          <w:b w:val="0"/>
          <w:sz w:val="24"/>
          <w:szCs w:val="24"/>
        </w:rPr>
        <w:lastRenderedPageBreak/>
        <w:t>19.4 对发包人索赔的处理</w:t>
      </w:r>
      <w:bookmarkEnd w:id="877"/>
    </w:p>
    <w:bookmarkEnd w:id="878"/>
    <w:bookmarkEnd w:id="879"/>
    <w:bookmarkEnd w:id="880"/>
    <w:p w14:paraId="07767E2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对发包人索赔的处理如下：</w:t>
      </w:r>
    </w:p>
    <w:p w14:paraId="67D2284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（1）承包人收到发包人提交的索赔报告后，应及时审查索赔报告的内容、查验发包人证明材料；</w:t>
      </w:r>
    </w:p>
    <w:p w14:paraId="04604001"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（2）承包人应在收到索赔报告或有关索赔的进一步证明材料后28天内，将索赔处理结果答复发包人。如果承包人未在上述期限内</w:t>
      </w:r>
      <w:proofErr w:type="gramStart"/>
      <w:r w:rsidRPr="00DA2539">
        <w:rPr>
          <w:rFonts w:ascii="仿宋" w:hAnsi="仿宋"/>
          <w:kern w:val="0"/>
          <w:szCs w:val="24"/>
        </w:rPr>
        <w:t>作出</w:t>
      </w:r>
      <w:proofErr w:type="gramEnd"/>
      <w:r w:rsidRPr="00DA2539">
        <w:rPr>
          <w:rFonts w:ascii="仿宋" w:hAnsi="仿宋"/>
          <w:kern w:val="0"/>
          <w:szCs w:val="24"/>
        </w:rPr>
        <w:t>答复的，则视为对发包人索赔要求的认可；</w:t>
      </w:r>
    </w:p>
    <w:p w14:paraId="7B8424C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（3）承包人接受索赔处理结果的，发包人可从应支付给承包人的合同价款中扣除赔付的金额或延长缺陷责任期；发包人不接受索赔处理结果的，按第20条</w:t>
      </w:r>
      <w:r w:rsidRPr="00DA2539">
        <w:rPr>
          <w:rFonts w:ascii="仿宋" w:hAnsi="仿宋" w:hint="eastAsia"/>
          <w:kern w:val="0"/>
          <w:szCs w:val="24"/>
        </w:rPr>
        <w:t>〔</w:t>
      </w:r>
      <w:r w:rsidRPr="00DA2539">
        <w:rPr>
          <w:rFonts w:ascii="仿宋" w:hAnsi="仿宋"/>
          <w:kern w:val="0"/>
          <w:szCs w:val="24"/>
        </w:rPr>
        <w:t>争议解决</w:t>
      </w:r>
      <w:r w:rsidRPr="00DA2539">
        <w:rPr>
          <w:rFonts w:ascii="仿宋" w:hAnsi="仿宋" w:hint="eastAsia"/>
          <w:kern w:val="0"/>
          <w:szCs w:val="24"/>
        </w:rPr>
        <w:t>〕</w:t>
      </w:r>
      <w:r w:rsidRPr="00DA2539">
        <w:rPr>
          <w:rFonts w:ascii="仿宋" w:hAnsi="仿宋"/>
          <w:kern w:val="0"/>
          <w:szCs w:val="24"/>
        </w:rPr>
        <w:t>约定处理。</w:t>
      </w:r>
    </w:p>
    <w:p w14:paraId="1783CBE6"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81" w:name="_Toc351203625"/>
      <w:r w:rsidRPr="00DA2539">
        <w:rPr>
          <w:rFonts w:ascii="仿宋" w:hAnsi="仿宋"/>
          <w:b w:val="0"/>
          <w:sz w:val="24"/>
          <w:szCs w:val="24"/>
        </w:rPr>
        <w:t>19.5 提出索赔的期限</w:t>
      </w:r>
      <w:bookmarkEnd w:id="881"/>
    </w:p>
    <w:p w14:paraId="3631F5B8"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（1）承包人按第14.2款</w:t>
      </w:r>
      <w:r w:rsidRPr="00DA2539">
        <w:rPr>
          <w:rFonts w:ascii="仿宋" w:hAnsi="仿宋" w:hint="eastAsia"/>
          <w:kern w:val="0"/>
          <w:szCs w:val="24"/>
        </w:rPr>
        <w:t>〔</w:t>
      </w:r>
      <w:r w:rsidRPr="00DA2539">
        <w:rPr>
          <w:rFonts w:ascii="仿宋" w:hAnsi="仿宋"/>
          <w:kern w:val="0"/>
          <w:szCs w:val="24"/>
        </w:rPr>
        <w:t>竣工结算审核</w:t>
      </w:r>
      <w:r w:rsidRPr="00DA2539">
        <w:rPr>
          <w:rFonts w:ascii="仿宋" w:hAnsi="仿宋" w:hint="eastAsia"/>
          <w:kern w:val="0"/>
          <w:szCs w:val="24"/>
        </w:rPr>
        <w:t>〕</w:t>
      </w:r>
      <w:r w:rsidRPr="00DA2539">
        <w:rPr>
          <w:rFonts w:ascii="仿宋" w:hAnsi="仿宋"/>
          <w:kern w:val="0"/>
          <w:szCs w:val="24"/>
        </w:rPr>
        <w:t>约定接收竣工付款证书后，应被视为已无权再提出在工程接收证书颁发前所发生的任何索赔。</w:t>
      </w:r>
    </w:p>
    <w:p w14:paraId="35AC7267"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（2）承包人按第14.4款</w:t>
      </w:r>
      <w:r w:rsidRPr="00DA2539">
        <w:rPr>
          <w:rFonts w:ascii="仿宋" w:hAnsi="仿宋" w:hint="eastAsia"/>
          <w:kern w:val="0"/>
          <w:szCs w:val="24"/>
        </w:rPr>
        <w:t>〔</w:t>
      </w:r>
      <w:r w:rsidRPr="00DA2539">
        <w:rPr>
          <w:rFonts w:ascii="仿宋" w:hAnsi="仿宋"/>
          <w:kern w:val="0"/>
          <w:szCs w:val="24"/>
        </w:rPr>
        <w:t>最终结清</w:t>
      </w:r>
      <w:r w:rsidRPr="00DA2539">
        <w:rPr>
          <w:rFonts w:ascii="仿宋" w:hAnsi="仿宋" w:hint="eastAsia"/>
          <w:kern w:val="0"/>
          <w:szCs w:val="24"/>
        </w:rPr>
        <w:t>〕</w:t>
      </w:r>
      <w:r w:rsidRPr="00DA2539">
        <w:rPr>
          <w:rFonts w:ascii="仿宋" w:hAnsi="仿宋"/>
          <w:kern w:val="0"/>
          <w:szCs w:val="24"/>
        </w:rPr>
        <w:t>提交的最终结清申请单中，只限于提出工程接收证书颁发后发生的索赔。提出索赔的期限自接受最终结清证书时终止。</w:t>
      </w:r>
    </w:p>
    <w:p w14:paraId="33ADBC19" w14:textId="77777777" w:rsidR="00BC3905" w:rsidRPr="00DA2539" w:rsidRDefault="00BC3905" w:rsidP="00BC3905">
      <w:pPr>
        <w:pStyle w:val="4"/>
        <w:spacing w:before="120" w:after="120" w:line="360" w:lineRule="auto"/>
        <w:rPr>
          <w:rFonts w:ascii="仿宋" w:hAnsi="仿宋"/>
          <w:b w:val="0"/>
          <w:szCs w:val="24"/>
        </w:rPr>
      </w:pPr>
      <w:bookmarkStart w:id="882" w:name="_Toc351203626"/>
      <w:r w:rsidRPr="00DA2539">
        <w:rPr>
          <w:rFonts w:ascii="仿宋" w:hAnsi="仿宋"/>
          <w:b w:val="0"/>
          <w:szCs w:val="24"/>
        </w:rPr>
        <w:t>20</w:t>
      </w:r>
      <w:bookmarkStart w:id="883" w:name="_Toc296346647"/>
      <w:bookmarkStart w:id="884" w:name="_Toc296503146"/>
      <w:bookmarkStart w:id="885" w:name="_Toc337558840"/>
      <w:r w:rsidRPr="00DA2539">
        <w:rPr>
          <w:rFonts w:ascii="仿宋" w:hAnsi="仿宋"/>
          <w:b w:val="0"/>
          <w:szCs w:val="24"/>
        </w:rPr>
        <w:t>. 争议解决</w:t>
      </w:r>
      <w:bookmarkEnd w:id="882"/>
    </w:p>
    <w:p w14:paraId="2B15ED64"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86" w:name="_Toc351203627"/>
      <w:bookmarkStart w:id="887" w:name="_Toc296346648"/>
      <w:bookmarkStart w:id="888" w:name="_Toc296503147"/>
      <w:bookmarkStart w:id="889" w:name="_Toc337558841"/>
      <w:bookmarkEnd w:id="883"/>
      <w:bookmarkEnd w:id="884"/>
      <w:bookmarkEnd w:id="885"/>
      <w:r w:rsidRPr="00DA2539">
        <w:rPr>
          <w:rFonts w:ascii="仿宋" w:hAnsi="仿宋"/>
          <w:b w:val="0"/>
          <w:sz w:val="24"/>
          <w:szCs w:val="24"/>
        </w:rPr>
        <w:t>20.1和解</w:t>
      </w:r>
      <w:bookmarkEnd w:id="886"/>
    </w:p>
    <w:bookmarkEnd w:id="887"/>
    <w:bookmarkEnd w:id="888"/>
    <w:bookmarkEnd w:id="889"/>
    <w:p w14:paraId="0340D4C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合同当事人可以就争议自行和解，自行和解达成协议的经双方签字并盖章后作为合同补充文件，双方均应遵照执行。</w:t>
      </w:r>
    </w:p>
    <w:p w14:paraId="693043D0"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90" w:name="_Toc351203628"/>
      <w:r w:rsidRPr="00DA2539">
        <w:rPr>
          <w:rFonts w:ascii="仿宋" w:hAnsi="仿宋"/>
          <w:b w:val="0"/>
          <w:sz w:val="24"/>
          <w:szCs w:val="24"/>
        </w:rPr>
        <w:t>20</w:t>
      </w:r>
      <w:bookmarkStart w:id="891" w:name="_Toc296346649"/>
      <w:bookmarkStart w:id="892" w:name="_Toc296503148"/>
      <w:bookmarkStart w:id="893" w:name="_Toc337558842"/>
      <w:r w:rsidRPr="00DA2539">
        <w:rPr>
          <w:rFonts w:ascii="仿宋" w:hAnsi="仿宋"/>
          <w:b w:val="0"/>
          <w:sz w:val="24"/>
          <w:szCs w:val="24"/>
        </w:rPr>
        <w:t>.2调解</w:t>
      </w:r>
      <w:bookmarkEnd w:id="890"/>
    </w:p>
    <w:bookmarkEnd w:id="891"/>
    <w:bookmarkEnd w:id="892"/>
    <w:bookmarkEnd w:id="893"/>
    <w:p w14:paraId="7BA67B1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合同当事人可以就争议请求建设行政主管部门</w:t>
      </w:r>
      <w:r w:rsidRPr="00DA2539">
        <w:rPr>
          <w:rFonts w:ascii="仿宋" w:hAnsi="仿宋" w:hint="eastAsia"/>
          <w:kern w:val="0"/>
          <w:szCs w:val="24"/>
        </w:rPr>
        <w:t>、行业协会</w:t>
      </w:r>
      <w:r w:rsidRPr="00DA2539">
        <w:rPr>
          <w:rFonts w:ascii="仿宋" w:hAnsi="仿宋"/>
          <w:kern w:val="0"/>
          <w:szCs w:val="24"/>
        </w:rPr>
        <w:t>或</w:t>
      </w:r>
      <w:proofErr w:type="gramStart"/>
      <w:r w:rsidRPr="00DA2539">
        <w:rPr>
          <w:rFonts w:ascii="仿宋" w:hAnsi="仿宋" w:hint="eastAsia"/>
          <w:kern w:val="0"/>
          <w:szCs w:val="24"/>
        </w:rPr>
        <w:t>其他</w:t>
      </w:r>
      <w:r w:rsidRPr="00DA2539">
        <w:rPr>
          <w:rFonts w:ascii="仿宋" w:hAnsi="仿宋"/>
          <w:kern w:val="0"/>
          <w:szCs w:val="24"/>
        </w:rPr>
        <w:t>第三</w:t>
      </w:r>
      <w:proofErr w:type="gramEnd"/>
      <w:r w:rsidRPr="00DA2539">
        <w:rPr>
          <w:rFonts w:ascii="仿宋" w:hAnsi="仿宋"/>
          <w:kern w:val="0"/>
          <w:szCs w:val="24"/>
        </w:rPr>
        <w:t>方进行调解，调解达成协议的，经双方签字并盖章后作为合同补充文件，双方均应遵照执行。</w:t>
      </w:r>
    </w:p>
    <w:p w14:paraId="3CCE4F1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94" w:name="_Toc351203629"/>
      <w:bookmarkStart w:id="895" w:name="_Toc296346650"/>
      <w:bookmarkStart w:id="896" w:name="_Toc296503149"/>
      <w:bookmarkStart w:id="897" w:name="_Toc337558843"/>
      <w:r w:rsidRPr="00DA2539">
        <w:rPr>
          <w:rFonts w:ascii="仿宋" w:hAnsi="仿宋"/>
          <w:b w:val="0"/>
          <w:sz w:val="24"/>
          <w:szCs w:val="24"/>
        </w:rPr>
        <w:t>20.3争议评审</w:t>
      </w:r>
      <w:bookmarkEnd w:id="894"/>
    </w:p>
    <w:bookmarkEnd w:id="895"/>
    <w:bookmarkEnd w:id="896"/>
    <w:bookmarkEnd w:id="897"/>
    <w:p w14:paraId="51BC344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合同当事人在专用合同条款中约定采取争议评审方式解决争议</w:t>
      </w:r>
      <w:r w:rsidRPr="00DA2539">
        <w:rPr>
          <w:rFonts w:ascii="仿宋" w:hAnsi="仿宋" w:hint="eastAsia"/>
          <w:kern w:val="0"/>
          <w:szCs w:val="24"/>
        </w:rPr>
        <w:t>以及评审规则，并</w:t>
      </w:r>
      <w:r w:rsidRPr="00DA2539">
        <w:rPr>
          <w:rFonts w:ascii="仿宋" w:hAnsi="仿宋"/>
          <w:kern w:val="0"/>
          <w:szCs w:val="24"/>
        </w:rPr>
        <w:t xml:space="preserve">按下列约定执行： </w:t>
      </w:r>
    </w:p>
    <w:p w14:paraId="3C2ED10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20.3.1 争议评审小组的确定</w:t>
      </w:r>
    </w:p>
    <w:p w14:paraId="6B16B53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合同当事人可以共同选择一名或三名争议评审员，组成争议评审小组。除专用合同条款另有约定外，合同当事人应当自合同签订后28天内，或者争议发生后14天内，选定争议评审员。</w:t>
      </w:r>
    </w:p>
    <w:p w14:paraId="6132E27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sidRPr="00DA2539">
        <w:rPr>
          <w:rFonts w:ascii="仿宋" w:hAnsi="仿宋" w:hint="eastAsia"/>
          <w:kern w:val="0"/>
          <w:szCs w:val="24"/>
        </w:rPr>
        <w:t>评审</w:t>
      </w:r>
      <w:r w:rsidRPr="00DA2539">
        <w:rPr>
          <w:rFonts w:ascii="仿宋" w:hAnsi="仿宋"/>
          <w:kern w:val="0"/>
          <w:szCs w:val="24"/>
        </w:rPr>
        <w:t xml:space="preserve">机构指定第三名首席争议评审员。 </w:t>
      </w:r>
    </w:p>
    <w:p w14:paraId="7827914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除专用合同条款另有约定外，评审员报酬由发包人和承包人各承担一半。</w:t>
      </w:r>
    </w:p>
    <w:p w14:paraId="20FD2FA8"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20.3.2 争议评审小组的决定</w:t>
      </w:r>
    </w:p>
    <w:p w14:paraId="2C19F203"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w:t>
      </w:r>
      <w:proofErr w:type="gramStart"/>
      <w:r w:rsidRPr="00DA2539">
        <w:rPr>
          <w:rFonts w:ascii="仿宋" w:hAnsi="仿宋"/>
          <w:kern w:val="0"/>
          <w:szCs w:val="24"/>
        </w:rPr>
        <w:t>作出</w:t>
      </w:r>
      <w:proofErr w:type="gramEnd"/>
      <w:r w:rsidRPr="00DA2539">
        <w:rPr>
          <w:rFonts w:ascii="仿宋" w:hAnsi="仿宋"/>
          <w:kern w:val="0"/>
          <w:szCs w:val="24"/>
        </w:rPr>
        <w:t>书面决定，并说明理由。合同当事人可以在专用合同条款中对本项事项另行约定。</w:t>
      </w:r>
    </w:p>
    <w:p w14:paraId="7A66167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20.3.3 争议评审小组决定的效力</w:t>
      </w:r>
    </w:p>
    <w:p w14:paraId="39797222"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争议评审小组</w:t>
      </w:r>
      <w:proofErr w:type="gramStart"/>
      <w:r w:rsidRPr="00DA2539">
        <w:rPr>
          <w:rFonts w:ascii="仿宋" w:hAnsi="仿宋"/>
          <w:kern w:val="0"/>
          <w:szCs w:val="24"/>
        </w:rPr>
        <w:t>作出</w:t>
      </w:r>
      <w:proofErr w:type="gramEnd"/>
      <w:r w:rsidRPr="00DA2539">
        <w:rPr>
          <w:rFonts w:ascii="仿宋" w:hAnsi="仿宋"/>
          <w:kern w:val="0"/>
          <w:szCs w:val="24"/>
        </w:rPr>
        <w:t>的书面决定经合同当事人签字确认后，对双方具有约束力，双方应遵照执行。</w:t>
      </w:r>
    </w:p>
    <w:p w14:paraId="031C492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任何一方当事人不接受争议评审小组决定</w:t>
      </w:r>
      <w:r w:rsidRPr="00DA2539">
        <w:rPr>
          <w:rFonts w:ascii="仿宋" w:hAnsi="仿宋" w:hint="eastAsia"/>
          <w:kern w:val="0"/>
          <w:szCs w:val="24"/>
        </w:rPr>
        <w:t>或不履行争议评审小组决定的</w:t>
      </w:r>
      <w:r w:rsidRPr="00DA2539">
        <w:rPr>
          <w:rFonts w:ascii="仿宋" w:hAnsi="仿宋"/>
          <w:kern w:val="0"/>
          <w:szCs w:val="24"/>
        </w:rPr>
        <w:t>，双方可选择采用其他争议解决方式。</w:t>
      </w:r>
    </w:p>
    <w:p w14:paraId="6F2F765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898" w:name="_Toc351203630"/>
      <w:bookmarkStart w:id="899" w:name="_Toc296346651"/>
      <w:bookmarkStart w:id="900" w:name="_Toc296503150"/>
      <w:bookmarkStart w:id="901" w:name="_Toc337558844"/>
      <w:r w:rsidRPr="00DA2539">
        <w:rPr>
          <w:rFonts w:ascii="仿宋" w:hAnsi="仿宋"/>
          <w:b w:val="0"/>
          <w:sz w:val="24"/>
          <w:szCs w:val="24"/>
        </w:rPr>
        <w:t>20.4仲裁或诉讼</w:t>
      </w:r>
      <w:bookmarkEnd w:id="898"/>
    </w:p>
    <w:bookmarkEnd w:id="899"/>
    <w:bookmarkEnd w:id="900"/>
    <w:bookmarkEnd w:id="901"/>
    <w:p w14:paraId="0ADB0C2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因合同及合同有关事项产生的争议，合同当事人可以在专用合同条款中约定以下一种方式解决争议：</w:t>
      </w:r>
    </w:p>
    <w:p w14:paraId="106CD410"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（1）向约定的仲裁委员会申请仲裁；</w:t>
      </w:r>
    </w:p>
    <w:p w14:paraId="3A101246"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（2）向有管辖权的人民法院起诉。</w:t>
      </w:r>
    </w:p>
    <w:p w14:paraId="1599E492" w14:textId="77777777" w:rsidR="00BC3905" w:rsidRPr="00DA2539" w:rsidRDefault="00BC3905" w:rsidP="00BC3905">
      <w:pPr>
        <w:pStyle w:val="5"/>
        <w:spacing w:before="120" w:after="120" w:line="360" w:lineRule="auto"/>
        <w:ind w:firstLineChars="200" w:firstLine="480"/>
        <w:rPr>
          <w:rFonts w:ascii="仿宋" w:hAnsi="仿宋"/>
          <w:b w:val="0"/>
          <w:sz w:val="24"/>
          <w:szCs w:val="24"/>
        </w:rPr>
      </w:pPr>
      <w:bookmarkStart w:id="902" w:name="_Toc351203631"/>
      <w:bookmarkStart w:id="903" w:name="_Toc296346653"/>
      <w:bookmarkStart w:id="904" w:name="_Toc296503152"/>
      <w:bookmarkStart w:id="905" w:name="_Toc337558845"/>
      <w:r w:rsidRPr="00DA2539">
        <w:rPr>
          <w:rFonts w:ascii="仿宋" w:hAnsi="仿宋"/>
          <w:b w:val="0"/>
          <w:sz w:val="24"/>
          <w:szCs w:val="24"/>
        </w:rPr>
        <w:t>20.5争议解决条款效力</w:t>
      </w:r>
      <w:bookmarkEnd w:id="902"/>
    </w:p>
    <w:bookmarkEnd w:id="903"/>
    <w:bookmarkEnd w:id="904"/>
    <w:bookmarkEnd w:id="905"/>
    <w:p w14:paraId="4BE2600C"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 xml:space="preserve">合同有关争议解决的条款独立存在，合同的变更、解除、终止、无效或者被撤销均不影响其效力。 </w:t>
      </w:r>
    </w:p>
    <w:p w14:paraId="468B903D" w14:textId="77777777" w:rsidR="00BC3905" w:rsidRPr="00DA2539" w:rsidRDefault="00BC3905" w:rsidP="00BC3905">
      <w:pPr>
        <w:pStyle w:val="3"/>
        <w:jc w:val="center"/>
        <w:rPr>
          <w:rFonts w:ascii="仿宋" w:hAnsi="仿宋"/>
          <w:sz w:val="24"/>
          <w:szCs w:val="24"/>
        </w:rPr>
      </w:pPr>
      <w:bookmarkStart w:id="906" w:name="_Toc351203632"/>
      <w:r w:rsidRPr="00DA2539">
        <w:rPr>
          <w:rFonts w:ascii="仿宋" w:hAnsi="仿宋"/>
          <w:sz w:val="24"/>
          <w:szCs w:val="24"/>
        </w:rPr>
        <w:br w:type="page"/>
      </w:r>
      <w:bookmarkStart w:id="907" w:name="_Toc520998832"/>
      <w:bookmarkStart w:id="908" w:name="_Toc4140616"/>
      <w:r w:rsidRPr="00DA2539">
        <w:rPr>
          <w:rFonts w:ascii="仿宋" w:hAnsi="仿宋"/>
          <w:sz w:val="24"/>
          <w:szCs w:val="24"/>
        </w:rPr>
        <w:lastRenderedPageBreak/>
        <w:t xml:space="preserve">第三部分 </w:t>
      </w:r>
      <w:r w:rsidRPr="00DA2539">
        <w:rPr>
          <w:rFonts w:ascii="仿宋" w:hAnsi="仿宋" w:hint="eastAsia"/>
          <w:sz w:val="24"/>
          <w:szCs w:val="24"/>
        </w:rPr>
        <w:t>专用合同条款</w:t>
      </w:r>
      <w:bookmarkEnd w:id="906"/>
      <w:bookmarkEnd w:id="907"/>
      <w:bookmarkEnd w:id="908"/>
    </w:p>
    <w:p w14:paraId="732952DE" w14:textId="77777777" w:rsidR="00BC3905" w:rsidRPr="00DA2539" w:rsidRDefault="00BC3905" w:rsidP="00BC3905">
      <w:pPr>
        <w:pStyle w:val="4"/>
        <w:spacing w:before="120" w:after="120" w:line="360" w:lineRule="auto"/>
        <w:rPr>
          <w:rFonts w:ascii="仿宋" w:hAnsi="仿宋"/>
          <w:b w:val="0"/>
          <w:szCs w:val="24"/>
        </w:rPr>
      </w:pPr>
      <w:bookmarkStart w:id="909" w:name="_Toc351203633"/>
      <w:r w:rsidRPr="00DA2539">
        <w:rPr>
          <w:rFonts w:ascii="仿宋" w:hAnsi="仿宋"/>
          <w:b w:val="0"/>
          <w:szCs w:val="24"/>
        </w:rPr>
        <w:t>1</w:t>
      </w:r>
      <w:bookmarkStart w:id="910" w:name="_Toc292559361"/>
      <w:bookmarkStart w:id="911" w:name="_Toc292559866"/>
      <w:bookmarkStart w:id="912" w:name="_Toc296346657"/>
      <w:bookmarkStart w:id="913" w:name="_Toc296347155"/>
      <w:bookmarkStart w:id="914" w:name="_Toc296503156"/>
      <w:bookmarkStart w:id="915" w:name="_Toc296890984"/>
      <w:bookmarkStart w:id="916" w:name="_Toc296891196"/>
      <w:bookmarkStart w:id="917" w:name="_Toc296944495"/>
      <w:bookmarkStart w:id="918" w:name="_Toc297048342"/>
      <w:bookmarkStart w:id="919" w:name="_Toc297120456"/>
      <w:r w:rsidRPr="00DA2539">
        <w:rPr>
          <w:rFonts w:ascii="仿宋" w:hAnsi="仿宋"/>
          <w:b w:val="0"/>
          <w:szCs w:val="24"/>
        </w:rPr>
        <w:t>. 一般约定</w:t>
      </w:r>
      <w:bookmarkEnd w:id="909"/>
    </w:p>
    <w:p w14:paraId="135CFF45" w14:textId="77777777" w:rsidR="00BC3905" w:rsidRPr="00DA2539" w:rsidRDefault="00BC3905" w:rsidP="00BC3905">
      <w:pPr>
        <w:spacing w:after="120"/>
        <w:ind w:firstLineChars="200" w:firstLine="480"/>
        <w:outlineLvl w:val="0"/>
        <w:rPr>
          <w:rFonts w:ascii="仿宋" w:hAnsi="仿宋"/>
          <w:szCs w:val="24"/>
        </w:rPr>
      </w:pPr>
      <w:bookmarkStart w:id="920" w:name="_Toc520998833"/>
      <w:bookmarkStart w:id="921" w:name="_Toc4140617"/>
      <w:bookmarkEnd w:id="910"/>
      <w:bookmarkEnd w:id="911"/>
      <w:bookmarkEnd w:id="912"/>
      <w:bookmarkEnd w:id="913"/>
      <w:bookmarkEnd w:id="914"/>
      <w:bookmarkEnd w:id="915"/>
      <w:bookmarkEnd w:id="916"/>
      <w:bookmarkEnd w:id="917"/>
      <w:bookmarkEnd w:id="918"/>
      <w:bookmarkEnd w:id="919"/>
      <w:r w:rsidRPr="00DA2539">
        <w:rPr>
          <w:rFonts w:ascii="仿宋" w:hAnsi="仿宋"/>
          <w:szCs w:val="24"/>
        </w:rPr>
        <w:t>1.1 词语定义</w:t>
      </w:r>
      <w:bookmarkEnd w:id="920"/>
      <w:bookmarkEnd w:id="921"/>
    </w:p>
    <w:p w14:paraId="71B9ADD7"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1.1.1合同</w:t>
      </w:r>
    </w:p>
    <w:p w14:paraId="7B4EFEA6"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1.1.1.10其他合同文件包括：</w:t>
      </w:r>
      <w:r w:rsidRPr="00DA2539">
        <w:rPr>
          <w:rFonts w:ascii="仿宋" w:hAnsi="仿宋"/>
          <w:szCs w:val="24"/>
          <w:u w:val="single"/>
        </w:rPr>
        <w:t xml:space="preserve">                      </w:t>
      </w:r>
    </w:p>
    <w:p w14:paraId="208C15BA" w14:textId="77777777" w:rsidR="00BC3905" w:rsidRPr="00DA2539" w:rsidRDefault="00BC3905" w:rsidP="00BC3905">
      <w:pPr>
        <w:ind w:left="1320" w:hangingChars="550" w:hanging="1320"/>
        <w:rPr>
          <w:rFonts w:ascii="仿宋" w:hAnsi="仿宋"/>
          <w:szCs w:val="24"/>
          <w:u w:val="single"/>
        </w:rPr>
      </w:pP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392A37F1" w14:textId="77777777" w:rsidR="00BC3905" w:rsidRPr="00DA2539" w:rsidRDefault="00BC3905" w:rsidP="00BC3905">
      <w:pPr>
        <w:ind w:left="1320" w:hangingChars="550" w:hanging="1320"/>
        <w:rPr>
          <w:rFonts w:ascii="仿宋" w:hAnsi="仿宋"/>
          <w:kern w:val="0"/>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rPr>
        <w:t>。</w:t>
      </w:r>
    </w:p>
    <w:p w14:paraId="23B0FB4F" w14:textId="77777777" w:rsidR="00BC3905" w:rsidRPr="00DA2539" w:rsidRDefault="00BC3905" w:rsidP="00BC3905">
      <w:pPr>
        <w:ind w:firstLineChars="200" w:firstLine="480"/>
        <w:rPr>
          <w:rFonts w:ascii="仿宋" w:hAnsi="仿宋"/>
          <w:szCs w:val="24"/>
        </w:rPr>
      </w:pPr>
      <w:r w:rsidRPr="00DA2539">
        <w:rPr>
          <w:rFonts w:ascii="仿宋" w:hAnsi="仿宋"/>
          <w:szCs w:val="24"/>
        </w:rPr>
        <w:t>1.1.2 合同当事人及其他相关方</w:t>
      </w:r>
    </w:p>
    <w:p w14:paraId="57A5C89C" w14:textId="77777777" w:rsidR="00BC3905" w:rsidRPr="00DA2539" w:rsidRDefault="00BC3905" w:rsidP="00BC3905">
      <w:pPr>
        <w:ind w:firstLineChars="200" w:firstLine="480"/>
        <w:rPr>
          <w:rFonts w:ascii="仿宋" w:hAnsi="仿宋"/>
          <w:szCs w:val="24"/>
        </w:rPr>
      </w:pPr>
      <w:r w:rsidRPr="00DA2539">
        <w:rPr>
          <w:rFonts w:ascii="仿宋" w:hAnsi="仿宋"/>
          <w:szCs w:val="24"/>
        </w:rPr>
        <w:t>1.1.2.4监理人：</w:t>
      </w:r>
    </w:p>
    <w:p w14:paraId="0E0DEA62" w14:textId="77777777" w:rsidR="00BC3905" w:rsidRPr="00DA2539" w:rsidRDefault="00BC3905" w:rsidP="00BC3905">
      <w:pPr>
        <w:ind w:firstLineChars="200" w:firstLine="480"/>
        <w:rPr>
          <w:rFonts w:ascii="仿宋" w:hAnsi="仿宋"/>
          <w:szCs w:val="24"/>
        </w:rPr>
      </w:pPr>
      <w:r w:rsidRPr="00DA2539">
        <w:rPr>
          <w:rFonts w:ascii="仿宋" w:hAnsi="仿宋"/>
          <w:szCs w:val="24"/>
        </w:rPr>
        <w:t>名    称：</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szCs w:val="24"/>
        </w:rPr>
        <w:t>；</w:t>
      </w:r>
    </w:p>
    <w:p w14:paraId="46E55FAF" w14:textId="77777777" w:rsidR="00BC3905" w:rsidRPr="00DA2539" w:rsidRDefault="00BC3905" w:rsidP="00BC3905">
      <w:pPr>
        <w:ind w:firstLineChars="200" w:firstLine="480"/>
        <w:rPr>
          <w:rFonts w:ascii="仿宋" w:hAnsi="仿宋"/>
          <w:szCs w:val="24"/>
        </w:rPr>
      </w:pPr>
      <w:r w:rsidRPr="00DA2539">
        <w:rPr>
          <w:rFonts w:ascii="仿宋" w:hAnsi="仿宋"/>
          <w:szCs w:val="24"/>
        </w:rPr>
        <w:t>资质类别和等级：</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68948B3F" w14:textId="77777777" w:rsidR="00BC3905" w:rsidRPr="00DA2539" w:rsidRDefault="00BC3905" w:rsidP="00BC3905">
      <w:pPr>
        <w:ind w:firstLineChars="200" w:firstLine="480"/>
        <w:rPr>
          <w:rFonts w:ascii="仿宋" w:hAnsi="仿宋"/>
          <w:szCs w:val="24"/>
        </w:rPr>
      </w:pPr>
      <w:r w:rsidRPr="00DA2539">
        <w:rPr>
          <w:rFonts w:ascii="仿宋" w:hAnsi="仿宋"/>
          <w:szCs w:val="24"/>
        </w:rPr>
        <w:t>联系电话：</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25AEE573" w14:textId="77777777" w:rsidR="00BC3905" w:rsidRPr="00DA2539" w:rsidRDefault="00BC3905" w:rsidP="00BC3905">
      <w:pPr>
        <w:ind w:firstLineChars="200" w:firstLine="480"/>
        <w:rPr>
          <w:rFonts w:ascii="仿宋" w:hAnsi="仿宋"/>
          <w:szCs w:val="24"/>
        </w:rPr>
      </w:pPr>
      <w:r w:rsidRPr="00DA2539">
        <w:rPr>
          <w:rFonts w:ascii="仿宋" w:hAnsi="仿宋"/>
          <w:szCs w:val="24"/>
        </w:rPr>
        <w:t>电子信箱：</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1A54664" w14:textId="77777777" w:rsidR="00BC3905" w:rsidRPr="00DA2539" w:rsidRDefault="00BC3905" w:rsidP="00BC3905">
      <w:pPr>
        <w:ind w:firstLineChars="200" w:firstLine="480"/>
        <w:rPr>
          <w:rFonts w:ascii="仿宋" w:hAnsi="仿宋"/>
          <w:szCs w:val="24"/>
        </w:rPr>
      </w:pPr>
      <w:r w:rsidRPr="00DA2539">
        <w:rPr>
          <w:rFonts w:ascii="仿宋" w:hAnsi="仿宋"/>
          <w:szCs w:val="24"/>
        </w:rPr>
        <w:t>通信地址：</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7C8A4D74" w14:textId="77777777" w:rsidR="00BC3905" w:rsidRPr="00DA2539" w:rsidRDefault="00BC3905" w:rsidP="00BC3905">
      <w:pPr>
        <w:ind w:firstLineChars="200" w:firstLine="480"/>
        <w:rPr>
          <w:rFonts w:ascii="仿宋" w:hAnsi="仿宋"/>
          <w:szCs w:val="24"/>
        </w:rPr>
      </w:pPr>
      <w:r w:rsidRPr="00DA2539">
        <w:rPr>
          <w:rFonts w:ascii="仿宋" w:hAnsi="仿宋"/>
          <w:szCs w:val="24"/>
        </w:rPr>
        <w:t>1.1.2.5 设计人：</w:t>
      </w:r>
    </w:p>
    <w:p w14:paraId="60CA6741" w14:textId="77777777" w:rsidR="00BC3905" w:rsidRPr="00DA2539" w:rsidRDefault="00BC3905" w:rsidP="00BC3905">
      <w:pPr>
        <w:ind w:firstLineChars="200" w:firstLine="480"/>
        <w:rPr>
          <w:rFonts w:ascii="仿宋" w:hAnsi="仿宋"/>
          <w:szCs w:val="24"/>
        </w:rPr>
      </w:pPr>
      <w:r w:rsidRPr="00DA2539">
        <w:rPr>
          <w:rFonts w:ascii="仿宋" w:hAnsi="仿宋"/>
          <w:szCs w:val="24"/>
        </w:rPr>
        <w:t>名    称：</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szCs w:val="24"/>
        </w:rPr>
        <w:t>；</w:t>
      </w:r>
    </w:p>
    <w:p w14:paraId="4FE81C3A" w14:textId="77777777" w:rsidR="00BC3905" w:rsidRPr="00DA2539" w:rsidRDefault="00BC3905" w:rsidP="00BC3905">
      <w:pPr>
        <w:ind w:firstLineChars="200" w:firstLine="480"/>
        <w:rPr>
          <w:rFonts w:ascii="仿宋" w:hAnsi="仿宋"/>
          <w:szCs w:val="24"/>
        </w:rPr>
      </w:pPr>
      <w:r w:rsidRPr="00DA2539">
        <w:rPr>
          <w:rFonts w:ascii="仿宋" w:hAnsi="仿宋"/>
          <w:szCs w:val="24"/>
        </w:rPr>
        <w:t>资质类别和等级：</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168FC154" w14:textId="77777777" w:rsidR="00BC3905" w:rsidRPr="00DA2539" w:rsidRDefault="00BC3905" w:rsidP="00BC3905">
      <w:pPr>
        <w:ind w:firstLineChars="200" w:firstLine="480"/>
        <w:rPr>
          <w:rFonts w:ascii="仿宋" w:hAnsi="仿宋"/>
          <w:szCs w:val="24"/>
        </w:rPr>
      </w:pPr>
      <w:r w:rsidRPr="00DA2539">
        <w:rPr>
          <w:rFonts w:ascii="仿宋" w:hAnsi="仿宋"/>
          <w:szCs w:val="24"/>
        </w:rPr>
        <w:t>联系电话：</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23F86858" w14:textId="77777777" w:rsidR="00BC3905" w:rsidRPr="00DA2539" w:rsidRDefault="00BC3905" w:rsidP="00BC3905">
      <w:pPr>
        <w:ind w:firstLineChars="200" w:firstLine="480"/>
        <w:rPr>
          <w:rFonts w:ascii="仿宋" w:hAnsi="仿宋"/>
          <w:szCs w:val="24"/>
        </w:rPr>
      </w:pPr>
      <w:r w:rsidRPr="00DA2539">
        <w:rPr>
          <w:rFonts w:ascii="仿宋" w:hAnsi="仿宋"/>
          <w:szCs w:val="24"/>
        </w:rPr>
        <w:t>电子信箱：</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rPr>
        <w:t>；</w:t>
      </w:r>
    </w:p>
    <w:p w14:paraId="0BC7AD9F" w14:textId="77777777" w:rsidR="00BC3905" w:rsidRPr="00DA2539" w:rsidRDefault="00BC3905" w:rsidP="00BC3905">
      <w:pPr>
        <w:ind w:firstLineChars="200" w:firstLine="480"/>
        <w:rPr>
          <w:rFonts w:ascii="仿宋" w:hAnsi="仿宋"/>
          <w:szCs w:val="24"/>
        </w:rPr>
      </w:pPr>
      <w:r w:rsidRPr="00DA2539">
        <w:rPr>
          <w:rFonts w:ascii="仿宋" w:hAnsi="仿宋"/>
          <w:szCs w:val="24"/>
        </w:rPr>
        <w:t>通信地址：</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065C6257" w14:textId="77777777" w:rsidR="00BC3905" w:rsidRPr="00DA2539" w:rsidRDefault="00BC3905" w:rsidP="00BC3905">
      <w:pPr>
        <w:ind w:firstLineChars="200" w:firstLine="480"/>
        <w:rPr>
          <w:rFonts w:ascii="仿宋" w:hAnsi="仿宋"/>
          <w:szCs w:val="24"/>
        </w:rPr>
      </w:pPr>
      <w:r w:rsidRPr="00DA2539">
        <w:rPr>
          <w:rFonts w:ascii="仿宋" w:hAnsi="仿宋"/>
          <w:szCs w:val="24"/>
        </w:rPr>
        <w:t>1.1.3 工程和设备</w:t>
      </w:r>
    </w:p>
    <w:p w14:paraId="21355237"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1.1.3.7 作为施工现场组成部分的其他场所包括：</w:t>
      </w:r>
      <w:r w:rsidRPr="00DA2539">
        <w:rPr>
          <w:rFonts w:ascii="仿宋" w:hAnsi="仿宋" w:hint="eastAsia"/>
          <w:szCs w:val="24"/>
          <w:u w:val="single"/>
        </w:rPr>
        <w:t xml:space="preserve">           </w:t>
      </w:r>
    </w:p>
    <w:p w14:paraId="159FBAB6" w14:textId="77777777" w:rsidR="00BC3905" w:rsidRPr="00DA2539" w:rsidRDefault="00BC3905" w:rsidP="00BC3905">
      <w:pPr>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2BCA8A7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1.1.3.9 永久占地包括：</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kern w:val="0"/>
          <w:szCs w:val="24"/>
        </w:rPr>
        <w:t>。</w:t>
      </w:r>
    </w:p>
    <w:p w14:paraId="142EF9D5" w14:textId="77777777" w:rsidR="00BC3905" w:rsidRPr="00DA2539" w:rsidRDefault="00BC3905" w:rsidP="00BC3905">
      <w:pPr>
        <w:ind w:firstLineChars="200" w:firstLine="480"/>
        <w:jc w:val="left"/>
        <w:rPr>
          <w:rFonts w:ascii="仿宋" w:hAnsi="仿宋"/>
          <w:szCs w:val="24"/>
        </w:rPr>
      </w:pPr>
      <w:r w:rsidRPr="00DA2539">
        <w:rPr>
          <w:rFonts w:ascii="仿宋" w:hAnsi="仿宋"/>
          <w:kern w:val="0"/>
          <w:szCs w:val="24"/>
        </w:rPr>
        <w:t>1.1.3.10 临时占地包括：</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kern w:val="0"/>
          <w:szCs w:val="24"/>
        </w:rPr>
        <w:t>。</w:t>
      </w:r>
    </w:p>
    <w:p w14:paraId="69332ADB"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 xml:space="preserve">1.3法律 </w:t>
      </w:r>
    </w:p>
    <w:p w14:paraId="6B000286" w14:textId="77777777" w:rsidR="00BC3905" w:rsidRPr="00DA2539" w:rsidRDefault="00BC3905" w:rsidP="00BC3905">
      <w:pPr>
        <w:autoSpaceDE w:val="0"/>
        <w:autoSpaceDN w:val="0"/>
        <w:adjustRightInd w:val="0"/>
        <w:ind w:leftChars="284" w:left="682"/>
        <w:jc w:val="left"/>
        <w:rPr>
          <w:rFonts w:ascii="仿宋" w:hAnsi="仿宋"/>
          <w:szCs w:val="24"/>
          <w:u w:val="single"/>
        </w:rPr>
      </w:pPr>
      <w:r w:rsidRPr="00DA2539">
        <w:rPr>
          <w:rFonts w:ascii="仿宋" w:hAnsi="仿宋"/>
          <w:szCs w:val="24"/>
        </w:rPr>
        <w:t>适用于合同的其他规范性文件：</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p>
    <w:p w14:paraId="7A6DCF41" w14:textId="77777777" w:rsidR="00BC3905" w:rsidRPr="00DA2539" w:rsidRDefault="00BC3905" w:rsidP="00BC3905">
      <w:pPr>
        <w:autoSpaceDE w:val="0"/>
        <w:autoSpaceDN w:val="0"/>
        <w:adjustRightInd w:val="0"/>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1B4E520"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lastRenderedPageBreak/>
        <w:t>1.4 标准和规范</w:t>
      </w:r>
    </w:p>
    <w:p w14:paraId="73C6E7D8" w14:textId="77777777" w:rsidR="00BC3905" w:rsidRPr="00DA2539" w:rsidRDefault="00BC3905" w:rsidP="00BC3905">
      <w:pPr>
        <w:ind w:leftChars="284" w:left="682"/>
        <w:rPr>
          <w:rFonts w:ascii="仿宋" w:hAnsi="仿宋"/>
          <w:szCs w:val="24"/>
        </w:rPr>
      </w:pPr>
      <w:r w:rsidRPr="00DA2539">
        <w:rPr>
          <w:rFonts w:ascii="仿宋" w:hAnsi="仿宋"/>
          <w:szCs w:val="24"/>
        </w:rPr>
        <w:t>1.4.1适用于工程的标准规范包括：</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 xml:space="preserve"> </w:t>
      </w:r>
    </w:p>
    <w:p w14:paraId="30B946E6" w14:textId="77777777" w:rsidR="00BC3905" w:rsidRPr="00DA2539" w:rsidRDefault="00BC3905" w:rsidP="00BC3905">
      <w:pPr>
        <w:rPr>
          <w:rFonts w:ascii="仿宋" w:hAnsi="仿宋"/>
          <w:szCs w:val="24"/>
        </w:rPr>
      </w:pP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EE1C217" w14:textId="77777777" w:rsidR="00BC3905" w:rsidRPr="00DA2539" w:rsidRDefault="00BC3905" w:rsidP="00BC3905">
      <w:pPr>
        <w:ind w:firstLineChars="200" w:firstLine="480"/>
        <w:outlineLvl w:val="0"/>
        <w:rPr>
          <w:rFonts w:ascii="仿宋" w:hAnsi="仿宋"/>
          <w:kern w:val="0"/>
          <w:szCs w:val="24"/>
          <w:u w:val="single"/>
        </w:rPr>
      </w:pPr>
      <w:bookmarkStart w:id="922" w:name="_Toc520998834"/>
      <w:bookmarkStart w:id="923" w:name="_Toc4140618"/>
      <w:r w:rsidRPr="00DA2539">
        <w:rPr>
          <w:rFonts w:ascii="仿宋" w:hAnsi="仿宋"/>
          <w:kern w:val="0"/>
          <w:szCs w:val="24"/>
        </w:rPr>
        <w:t>1.4.2 发包人提供国外标准、规范的名称：</w:t>
      </w:r>
      <w:bookmarkEnd w:id="922"/>
      <w:bookmarkEnd w:id="923"/>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p>
    <w:p w14:paraId="45DFD2B5" w14:textId="77777777" w:rsidR="00BC3905" w:rsidRPr="00DA2539" w:rsidRDefault="00BC3905" w:rsidP="00BC3905">
      <w:pPr>
        <w:rPr>
          <w:rFonts w:ascii="仿宋" w:hAnsi="仿宋"/>
          <w:kern w:val="0"/>
          <w:szCs w:val="24"/>
        </w:rPr>
      </w:pP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36A3483D"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发包人提供国外标准、规范的份数：</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311727E0" w14:textId="77777777" w:rsidR="00BC3905" w:rsidRPr="00DA2539" w:rsidRDefault="00BC3905" w:rsidP="00BC3905">
      <w:pPr>
        <w:ind w:firstLineChars="200" w:firstLine="480"/>
        <w:rPr>
          <w:rFonts w:ascii="仿宋" w:hAnsi="仿宋"/>
          <w:szCs w:val="24"/>
        </w:rPr>
      </w:pPr>
      <w:r w:rsidRPr="00DA2539">
        <w:rPr>
          <w:rFonts w:ascii="仿宋" w:hAnsi="仿宋"/>
          <w:kern w:val="0"/>
          <w:szCs w:val="24"/>
        </w:rPr>
        <w:t>发包人提供国外标准、规范的名称：</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60617C70" w14:textId="77777777" w:rsidR="00BC3905" w:rsidRPr="00DA2539" w:rsidRDefault="00BC3905" w:rsidP="00BC3905">
      <w:pPr>
        <w:ind w:leftChars="284" w:left="682"/>
        <w:rPr>
          <w:rFonts w:ascii="仿宋" w:hAnsi="仿宋"/>
          <w:szCs w:val="24"/>
        </w:rPr>
      </w:pPr>
      <w:r w:rsidRPr="00DA2539">
        <w:rPr>
          <w:rFonts w:ascii="仿宋" w:hAnsi="仿宋"/>
          <w:szCs w:val="24"/>
        </w:rPr>
        <w:t>1.4.3发包人对工程的技术标准和功能要求的特殊要求：</w:t>
      </w:r>
    </w:p>
    <w:p w14:paraId="16EFBA25" w14:textId="77777777" w:rsidR="00BC3905" w:rsidRPr="00DA2539" w:rsidRDefault="00BC3905" w:rsidP="00BC3905">
      <w:pPr>
        <w:rPr>
          <w:rFonts w:ascii="仿宋" w:hAnsi="仿宋"/>
          <w:szCs w:val="24"/>
        </w:rPr>
      </w:pP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5C4CEAC" w14:textId="77777777" w:rsidR="00BC3905" w:rsidRPr="00DA2539" w:rsidRDefault="00BC3905" w:rsidP="00BC3905">
      <w:pPr>
        <w:spacing w:after="120"/>
        <w:ind w:firstLineChars="200" w:firstLine="480"/>
        <w:outlineLvl w:val="0"/>
        <w:rPr>
          <w:rFonts w:ascii="仿宋" w:hAnsi="仿宋"/>
          <w:szCs w:val="24"/>
        </w:rPr>
      </w:pPr>
      <w:bookmarkStart w:id="924" w:name="_Toc520998835"/>
      <w:bookmarkStart w:id="925" w:name="_Toc4140619"/>
      <w:r w:rsidRPr="00DA2539">
        <w:rPr>
          <w:rFonts w:ascii="仿宋" w:hAnsi="仿宋"/>
          <w:szCs w:val="24"/>
        </w:rPr>
        <w:t>1.5 合同文件的优先顺序</w:t>
      </w:r>
      <w:bookmarkEnd w:id="924"/>
      <w:bookmarkEnd w:id="925"/>
    </w:p>
    <w:p w14:paraId="6A395CEC" w14:textId="77777777" w:rsidR="00BC3905" w:rsidRPr="00DA2539" w:rsidRDefault="00BC3905" w:rsidP="00BC3905">
      <w:pPr>
        <w:ind w:firstLineChars="200" w:firstLine="480"/>
        <w:rPr>
          <w:rFonts w:ascii="仿宋" w:hAnsi="仿宋"/>
          <w:szCs w:val="24"/>
        </w:rPr>
      </w:pPr>
      <w:r w:rsidRPr="00DA2539">
        <w:rPr>
          <w:rFonts w:ascii="仿宋" w:hAnsi="仿宋"/>
          <w:szCs w:val="24"/>
        </w:rPr>
        <w:t>合同文件组成及优先顺序为：</w:t>
      </w:r>
      <w:r w:rsidRPr="00DA2539">
        <w:rPr>
          <w:rFonts w:ascii="仿宋" w:hAnsi="仿宋"/>
          <w:szCs w:val="24"/>
          <w:u w:val="single"/>
        </w:rPr>
        <w:t></w:t>
      </w:r>
      <w:r w:rsidRPr="00DA2539">
        <w:rPr>
          <w:rFonts w:ascii="仿宋" w:hAnsi="仿宋"/>
          <w:szCs w:val="24"/>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35AEABAB" w14:textId="77777777" w:rsidR="00BC3905" w:rsidRPr="00DA2539" w:rsidRDefault="00BC3905" w:rsidP="00BC3905">
      <w:pPr>
        <w:spacing w:after="120"/>
        <w:ind w:firstLineChars="200" w:firstLine="480"/>
        <w:outlineLvl w:val="0"/>
        <w:rPr>
          <w:rFonts w:ascii="仿宋" w:hAnsi="仿宋"/>
          <w:szCs w:val="24"/>
        </w:rPr>
      </w:pPr>
      <w:bookmarkStart w:id="926" w:name="_Toc520998836"/>
      <w:bookmarkStart w:id="927" w:name="_Toc4140620"/>
      <w:r w:rsidRPr="00DA2539">
        <w:rPr>
          <w:rFonts w:ascii="仿宋" w:hAnsi="仿宋"/>
          <w:szCs w:val="24"/>
        </w:rPr>
        <w:t>1.6 图纸和承包人文件</w:t>
      </w:r>
      <w:bookmarkEnd w:id="926"/>
      <w:bookmarkEnd w:id="927"/>
      <w:r w:rsidRPr="00DA2539">
        <w:rPr>
          <w:rFonts w:ascii="仿宋" w:hAnsi="仿宋"/>
          <w:szCs w:val="24"/>
        </w:rPr>
        <w:tab/>
      </w:r>
    </w:p>
    <w:p w14:paraId="08FC821C" w14:textId="77777777" w:rsidR="00BC3905" w:rsidRPr="00DA2539" w:rsidRDefault="00BC3905" w:rsidP="00BC3905">
      <w:pPr>
        <w:ind w:firstLineChars="200" w:firstLine="480"/>
        <w:rPr>
          <w:rFonts w:ascii="仿宋" w:hAnsi="仿宋"/>
          <w:szCs w:val="24"/>
        </w:rPr>
      </w:pPr>
      <w:r w:rsidRPr="00DA2539">
        <w:rPr>
          <w:rFonts w:ascii="仿宋" w:hAnsi="仿宋"/>
          <w:szCs w:val="24"/>
        </w:rPr>
        <w:t>1.6.1 图纸的提供</w:t>
      </w:r>
    </w:p>
    <w:p w14:paraId="5A182E7B" w14:textId="77777777" w:rsidR="00BC3905" w:rsidRPr="00DA2539" w:rsidRDefault="00BC3905" w:rsidP="00BC3905">
      <w:pPr>
        <w:ind w:firstLineChars="200" w:firstLine="480"/>
        <w:rPr>
          <w:rFonts w:ascii="仿宋" w:hAnsi="仿宋"/>
          <w:szCs w:val="24"/>
        </w:rPr>
      </w:pPr>
      <w:r w:rsidRPr="00DA2539">
        <w:rPr>
          <w:rFonts w:ascii="仿宋" w:hAnsi="仿宋"/>
          <w:szCs w:val="24"/>
        </w:rPr>
        <w:t>发包人向承包人提供图纸的期限：</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6CBC1B5E" w14:textId="77777777" w:rsidR="00BC3905" w:rsidRPr="00DA2539" w:rsidRDefault="00BC3905" w:rsidP="00BC3905">
      <w:pPr>
        <w:ind w:firstLineChars="200" w:firstLine="480"/>
        <w:rPr>
          <w:rFonts w:ascii="仿宋" w:hAnsi="仿宋"/>
          <w:szCs w:val="24"/>
        </w:rPr>
      </w:pPr>
      <w:r w:rsidRPr="00DA2539">
        <w:rPr>
          <w:rFonts w:ascii="仿宋" w:hAnsi="仿宋"/>
          <w:szCs w:val="24"/>
        </w:rPr>
        <w:t>发包人向承包人提供图纸的数量：</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0772DA91" w14:textId="77777777" w:rsidR="00BC3905" w:rsidRPr="00DA2539" w:rsidRDefault="00BC3905" w:rsidP="00BC3905">
      <w:pPr>
        <w:ind w:firstLineChars="200" w:firstLine="480"/>
        <w:rPr>
          <w:rFonts w:ascii="仿宋" w:hAnsi="仿宋"/>
          <w:szCs w:val="24"/>
        </w:rPr>
      </w:pPr>
      <w:r w:rsidRPr="00DA2539">
        <w:rPr>
          <w:rFonts w:ascii="仿宋" w:hAnsi="仿宋"/>
          <w:szCs w:val="24"/>
        </w:rPr>
        <w:t>发包人向承包人提供图纸的内容：</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5C379210" w14:textId="77777777" w:rsidR="00BC3905" w:rsidRPr="00DA2539" w:rsidRDefault="00BC3905" w:rsidP="00BC3905">
      <w:pPr>
        <w:ind w:firstLineChars="200" w:firstLine="480"/>
        <w:rPr>
          <w:rFonts w:ascii="仿宋" w:hAnsi="仿宋"/>
          <w:szCs w:val="24"/>
        </w:rPr>
      </w:pPr>
      <w:r w:rsidRPr="00DA2539">
        <w:rPr>
          <w:rFonts w:ascii="仿宋" w:hAnsi="仿宋"/>
          <w:szCs w:val="24"/>
        </w:rPr>
        <w:t>1.6.4 承包人文件</w:t>
      </w:r>
    </w:p>
    <w:p w14:paraId="5AEB6227" w14:textId="77777777" w:rsidR="00BC3905" w:rsidRPr="00DA2539" w:rsidRDefault="00BC3905" w:rsidP="00BC3905">
      <w:pPr>
        <w:ind w:leftChars="284" w:left="682"/>
        <w:jc w:val="left"/>
        <w:rPr>
          <w:rFonts w:ascii="仿宋" w:hAnsi="仿宋"/>
          <w:szCs w:val="24"/>
          <w:u w:val="single"/>
        </w:rPr>
      </w:pPr>
      <w:r w:rsidRPr="00DA2539">
        <w:rPr>
          <w:rFonts w:ascii="仿宋" w:hAnsi="仿宋"/>
          <w:szCs w:val="24"/>
        </w:rPr>
        <w:t>需要由承包人提供的文件，包括：</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p>
    <w:p w14:paraId="1321530E" w14:textId="77777777" w:rsidR="00BC3905" w:rsidRPr="00DA2539" w:rsidRDefault="00BC3905" w:rsidP="00BC3905">
      <w:pPr>
        <w:ind w:leftChars="284" w:left="682"/>
        <w:jc w:val="left"/>
        <w:rPr>
          <w:rFonts w:ascii="仿宋" w:hAnsi="仿宋"/>
          <w:szCs w:val="24"/>
        </w:rPr>
      </w:pP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rPr>
        <w:t>；</w:t>
      </w:r>
    </w:p>
    <w:p w14:paraId="007BEE3F" w14:textId="77777777" w:rsidR="00BC3905" w:rsidRPr="00DA2539" w:rsidRDefault="00BC3905" w:rsidP="00BC3905">
      <w:pPr>
        <w:ind w:firstLineChars="200" w:firstLine="480"/>
        <w:rPr>
          <w:rFonts w:ascii="仿宋" w:hAnsi="仿宋"/>
          <w:szCs w:val="24"/>
        </w:rPr>
      </w:pPr>
      <w:r w:rsidRPr="00DA2539">
        <w:rPr>
          <w:rFonts w:ascii="仿宋" w:hAnsi="仿宋"/>
          <w:szCs w:val="24"/>
        </w:rPr>
        <w:t>承包人提供的文件的期限为：</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2D6F962B" w14:textId="77777777" w:rsidR="00BC3905" w:rsidRPr="00DA2539" w:rsidRDefault="00BC3905" w:rsidP="00BC3905">
      <w:pPr>
        <w:ind w:firstLineChars="200" w:firstLine="480"/>
        <w:rPr>
          <w:rFonts w:ascii="仿宋" w:hAnsi="仿宋"/>
          <w:szCs w:val="24"/>
        </w:rPr>
      </w:pPr>
      <w:r w:rsidRPr="00DA2539">
        <w:rPr>
          <w:rFonts w:ascii="仿宋" w:hAnsi="仿宋"/>
          <w:szCs w:val="24"/>
        </w:rPr>
        <w:t>承包人提供的文件的数量为：</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2CE0BAB4" w14:textId="77777777" w:rsidR="00BC3905" w:rsidRPr="00DA2539" w:rsidRDefault="00BC3905" w:rsidP="00BC3905">
      <w:pPr>
        <w:ind w:firstLineChars="200" w:firstLine="480"/>
        <w:rPr>
          <w:rFonts w:ascii="仿宋" w:hAnsi="仿宋"/>
          <w:szCs w:val="24"/>
        </w:rPr>
      </w:pPr>
      <w:r w:rsidRPr="00DA2539">
        <w:rPr>
          <w:rFonts w:ascii="仿宋" w:hAnsi="仿宋"/>
          <w:szCs w:val="24"/>
        </w:rPr>
        <w:t>承包人提供的文件的形式为：</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44674A85" w14:textId="77777777" w:rsidR="00BC3905" w:rsidRPr="00DA2539" w:rsidRDefault="00BC3905" w:rsidP="00BC3905">
      <w:pPr>
        <w:ind w:firstLineChars="200" w:firstLine="480"/>
        <w:rPr>
          <w:rFonts w:ascii="仿宋" w:hAnsi="仿宋"/>
          <w:szCs w:val="24"/>
        </w:rPr>
      </w:pPr>
      <w:r w:rsidRPr="00DA2539">
        <w:rPr>
          <w:rFonts w:ascii="仿宋" w:hAnsi="仿宋"/>
          <w:szCs w:val="24"/>
        </w:rPr>
        <w:t>发包人</w:t>
      </w:r>
      <w:r w:rsidRPr="00DA2539">
        <w:rPr>
          <w:rFonts w:ascii="仿宋" w:hAnsi="仿宋" w:hint="eastAsia"/>
          <w:szCs w:val="24"/>
        </w:rPr>
        <w:t>审批</w:t>
      </w:r>
      <w:r w:rsidRPr="00DA2539">
        <w:rPr>
          <w:rFonts w:ascii="仿宋" w:hAnsi="仿宋"/>
          <w:szCs w:val="24"/>
        </w:rPr>
        <w:t>承包人文件的期限：</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49A29836" w14:textId="77777777" w:rsidR="00BC3905" w:rsidRPr="00DA2539" w:rsidRDefault="00BC3905" w:rsidP="00BC3905">
      <w:pPr>
        <w:ind w:firstLineChars="200" w:firstLine="480"/>
        <w:rPr>
          <w:rFonts w:ascii="仿宋" w:hAnsi="仿宋"/>
          <w:szCs w:val="24"/>
        </w:rPr>
      </w:pPr>
      <w:r w:rsidRPr="00DA2539">
        <w:rPr>
          <w:rFonts w:ascii="仿宋" w:hAnsi="仿宋"/>
          <w:szCs w:val="24"/>
        </w:rPr>
        <w:t>1.6.5 现场图纸准备</w:t>
      </w:r>
    </w:p>
    <w:p w14:paraId="7DB62123" w14:textId="77777777" w:rsidR="00BC3905" w:rsidRPr="00DA2539" w:rsidRDefault="00BC3905" w:rsidP="00BC3905">
      <w:pPr>
        <w:ind w:firstLineChars="200" w:firstLine="480"/>
        <w:rPr>
          <w:rFonts w:ascii="仿宋" w:hAnsi="仿宋"/>
          <w:szCs w:val="24"/>
        </w:rPr>
      </w:pPr>
      <w:r w:rsidRPr="00DA2539">
        <w:rPr>
          <w:rFonts w:ascii="仿宋" w:hAnsi="仿宋"/>
          <w:szCs w:val="24"/>
        </w:rPr>
        <w:t>关于现场图纸准备的约定：</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4F222D88" w14:textId="77777777" w:rsidR="00BC3905" w:rsidRPr="00DA2539" w:rsidRDefault="00BC3905" w:rsidP="00BC3905">
      <w:pPr>
        <w:spacing w:after="120"/>
        <w:ind w:firstLineChars="200" w:firstLine="480"/>
        <w:outlineLvl w:val="0"/>
        <w:rPr>
          <w:rFonts w:ascii="仿宋" w:hAnsi="仿宋"/>
          <w:szCs w:val="24"/>
        </w:rPr>
      </w:pPr>
      <w:bookmarkStart w:id="928" w:name="_Toc520998837"/>
      <w:bookmarkStart w:id="929" w:name="_Toc4140621"/>
      <w:r w:rsidRPr="00DA2539">
        <w:rPr>
          <w:rFonts w:ascii="仿宋" w:hAnsi="仿宋"/>
          <w:szCs w:val="24"/>
        </w:rPr>
        <w:t>1.7 联络</w:t>
      </w:r>
      <w:bookmarkEnd w:id="928"/>
      <w:bookmarkEnd w:id="929"/>
    </w:p>
    <w:p w14:paraId="6D3990F2"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lastRenderedPageBreak/>
        <w:t>1.7.1发包人和承包人应当在</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kern w:val="0"/>
          <w:szCs w:val="24"/>
        </w:rPr>
        <w:t>天内将与合同有关的通知、批准、证明、证书、指示、指令、要求、请求、同意、意见、确定和决定等书面函件送达对方当事人</w:t>
      </w:r>
      <w:r w:rsidRPr="00DA2539">
        <w:rPr>
          <w:rFonts w:ascii="仿宋" w:hAnsi="仿宋" w:hint="eastAsia"/>
          <w:kern w:val="0"/>
          <w:szCs w:val="24"/>
        </w:rPr>
        <w:t>。</w:t>
      </w:r>
    </w:p>
    <w:p w14:paraId="547A8C3F"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1.7.2 发包人接收文件的地点：</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kern w:val="0"/>
          <w:szCs w:val="24"/>
        </w:rPr>
        <w:t>；</w:t>
      </w:r>
    </w:p>
    <w:p w14:paraId="7C63424C"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发包人指定的接收人为：</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kern w:val="0"/>
          <w:szCs w:val="24"/>
        </w:rPr>
        <w:t>。</w:t>
      </w:r>
    </w:p>
    <w:p w14:paraId="06F34FA7"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承包人接收文件的地点：</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kern w:val="0"/>
          <w:szCs w:val="24"/>
        </w:rPr>
        <w:t>；</w:t>
      </w:r>
    </w:p>
    <w:p w14:paraId="3F437ED4"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承包人指定的接收人为：</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kern w:val="0"/>
          <w:szCs w:val="24"/>
        </w:rPr>
        <w:t>。</w:t>
      </w:r>
    </w:p>
    <w:p w14:paraId="1B655798"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监理人接收文件的地点：</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kern w:val="0"/>
          <w:szCs w:val="24"/>
        </w:rPr>
        <w:t>；</w:t>
      </w:r>
    </w:p>
    <w:p w14:paraId="19DE2E20"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监理人指定的接收人为：</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kern w:val="0"/>
          <w:szCs w:val="24"/>
        </w:rPr>
        <w:t>。</w:t>
      </w:r>
    </w:p>
    <w:p w14:paraId="7B9C352C" w14:textId="77777777" w:rsidR="00BC3905" w:rsidRPr="00DA2539" w:rsidRDefault="00BC3905" w:rsidP="00BC3905">
      <w:pPr>
        <w:spacing w:after="120"/>
        <w:ind w:firstLineChars="200" w:firstLine="480"/>
        <w:outlineLvl w:val="0"/>
        <w:rPr>
          <w:rFonts w:ascii="仿宋" w:hAnsi="仿宋"/>
          <w:szCs w:val="24"/>
        </w:rPr>
      </w:pPr>
      <w:bookmarkStart w:id="930" w:name="_Toc520998838"/>
      <w:bookmarkStart w:id="931" w:name="_Toc4140622"/>
      <w:r w:rsidRPr="00DA2539">
        <w:rPr>
          <w:rFonts w:ascii="仿宋" w:hAnsi="仿宋"/>
          <w:szCs w:val="24"/>
        </w:rPr>
        <w:t>1.10 交通运输</w:t>
      </w:r>
      <w:bookmarkEnd w:id="930"/>
      <w:bookmarkEnd w:id="931"/>
    </w:p>
    <w:p w14:paraId="32B0D7FD" w14:textId="77777777" w:rsidR="00BC3905" w:rsidRPr="00DA2539" w:rsidRDefault="00BC3905" w:rsidP="00BC3905">
      <w:pPr>
        <w:ind w:firstLineChars="200" w:firstLine="480"/>
        <w:outlineLvl w:val="0"/>
        <w:rPr>
          <w:rFonts w:ascii="仿宋" w:hAnsi="仿宋"/>
          <w:szCs w:val="24"/>
        </w:rPr>
      </w:pPr>
      <w:bookmarkStart w:id="932" w:name="_Toc520998839"/>
      <w:bookmarkStart w:id="933" w:name="_Toc4140623"/>
      <w:r w:rsidRPr="00DA2539">
        <w:rPr>
          <w:rFonts w:ascii="仿宋" w:hAnsi="仿宋"/>
          <w:szCs w:val="24"/>
        </w:rPr>
        <w:t>1</w:t>
      </w:r>
      <w:bookmarkStart w:id="934" w:name="_Toc300934943"/>
      <w:bookmarkStart w:id="935" w:name="_Toc303539100"/>
      <w:bookmarkStart w:id="936" w:name="_Toc304295521"/>
      <w:bookmarkStart w:id="937" w:name="_Toc312677986"/>
      <w:bookmarkStart w:id="938" w:name="_Toc318581155"/>
      <w:r w:rsidRPr="00DA2539">
        <w:rPr>
          <w:rFonts w:ascii="仿宋" w:hAnsi="仿宋"/>
          <w:szCs w:val="24"/>
        </w:rPr>
        <w:t>.10.1 出入现场的权利</w:t>
      </w:r>
      <w:bookmarkEnd w:id="932"/>
      <w:bookmarkEnd w:id="933"/>
    </w:p>
    <w:p w14:paraId="455ADA41" w14:textId="77777777" w:rsidR="00BC3905" w:rsidRPr="00DA2539" w:rsidRDefault="00BC3905" w:rsidP="00BC3905">
      <w:pPr>
        <w:ind w:leftChars="284" w:left="682"/>
        <w:rPr>
          <w:rFonts w:ascii="仿宋" w:hAnsi="仿宋"/>
          <w:szCs w:val="24"/>
          <w:u w:val="single"/>
        </w:rPr>
      </w:pPr>
      <w:r w:rsidRPr="00DA2539">
        <w:rPr>
          <w:rFonts w:ascii="仿宋" w:hAnsi="仿宋"/>
          <w:szCs w:val="24"/>
        </w:rPr>
        <w:t>关于出入现场的权利的约定：</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p>
    <w:p w14:paraId="4973C52E" w14:textId="77777777" w:rsidR="00BC3905" w:rsidRPr="00DA2539" w:rsidRDefault="00BC3905" w:rsidP="00BC3905">
      <w:pPr>
        <w:rPr>
          <w:rFonts w:ascii="仿宋" w:hAnsi="仿宋"/>
          <w:szCs w:val="24"/>
        </w:rPr>
      </w:pP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7960602E" w14:textId="77777777" w:rsidR="00BC3905" w:rsidRPr="00DA2539" w:rsidRDefault="00BC3905" w:rsidP="00BC3905">
      <w:pPr>
        <w:ind w:firstLineChars="200" w:firstLine="480"/>
        <w:jc w:val="left"/>
        <w:outlineLvl w:val="0"/>
        <w:rPr>
          <w:rFonts w:ascii="仿宋" w:hAnsi="仿宋"/>
          <w:szCs w:val="24"/>
        </w:rPr>
      </w:pPr>
      <w:bookmarkStart w:id="939" w:name="_Toc520998840"/>
      <w:bookmarkStart w:id="940" w:name="_Toc4140624"/>
      <w:bookmarkEnd w:id="934"/>
      <w:bookmarkEnd w:id="935"/>
      <w:bookmarkEnd w:id="936"/>
      <w:bookmarkEnd w:id="937"/>
      <w:bookmarkEnd w:id="938"/>
      <w:r w:rsidRPr="00DA2539">
        <w:rPr>
          <w:rFonts w:ascii="仿宋" w:hAnsi="仿宋"/>
          <w:szCs w:val="24"/>
        </w:rPr>
        <w:t>1</w:t>
      </w:r>
      <w:bookmarkStart w:id="941" w:name="_Toc300934944"/>
      <w:bookmarkStart w:id="942" w:name="_Toc303539101"/>
      <w:bookmarkStart w:id="943" w:name="_Toc304295522"/>
      <w:bookmarkStart w:id="944" w:name="_Toc312677987"/>
      <w:bookmarkStart w:id="945" w:name="_Toc318581156"/>
      <w:r w:rsidRPr="00DA2539">
        <w:rPr>
          <w:rFonts w:ascii="仿宋" w:hAnsi="仿宋"/>
          <w:szCs w:val="24"/>
        </w:rPr>
        <w:t>.10.3 场内交通</w:t>
      </w:r>
      <w:bookmarkEnd w:id="939"/>
      <w:bookmarkEnd w:id="940"/>
    </w:p>
    <w:p w14:paraId="0156C93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关于场外交通和场内交通的边界的约定：</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7970EF4E"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关于发包人向承包人免费提供满足工程施工需要的场内道路和交通设施的约定：</w:t>
      </w:r>
      <w:proofErr w:type="gramStart"/>
      <w:r w:rsidRPr="00DA2539">
        <w:rPr>
          <w:rFonts w:ascii="仿宋" w:hAnsi="仿宋"/>
          <w:szCs w:val="24"/>
          <w:u w:val="single"/>
        </w:rPr>
        <w:t xml:space="preserve">  </w:t>
      </w:r>
      <w:proofErr w:type="gramEnd"/>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bookmarkEnd w:id="941"/>
      <w:bookmarkEnd w:id="942"/>
      <w:bookmarkEnd w:id="943"/>
      <w:bookmarkEnd w:id="944"/>
      <w:bookmarkEnd w:id="945"/>
      <w:r w:rsidRPr="00DA2539">
        <w:rPr>
          <w:rFonts w:ascii="仿宋" w:hAnsi="仿宋"/>
          <w:szCs w:val="24"/>
        </w:rPr>
        <w:t xml:space="preserve">  </w:t>
      </w:r>
      <w:bookmarkStart w:id="946" w:name="_Toc318581157"/>
    </w:p>
    <w:p w14:paraId="7C997E5E"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1.10.4超大件和超重件的运输</w:t>
      </w:r>
    </w:p>
    <w:p w14:paraId="2791CB45"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运输超大件或超重件所需的道路和桥梁临时加固改造费用和其他有关费用由</w:t>
      </w:r>
      <w:r w:rsidRPr="00DA2539">
        <w:rPr>
          <w:rFonts w:ascii="仿宋" w:hAnsi="仿宋"/>
          <w:szCs w:val="24"/>
          <w:u w:val="single"/>
        </w:rPr>
        <w:t xml:space="preserve">              </w:t>
      </w:r>
      <w:r w:rsidRPr="00DA2539">
        <w:rPr>
          <w:rFonts w:ascii="仿宋" w:hAnsi="仿宋"/>
          <w:szCs w:val="24"/>
        </w:rPr>
        <w:t>承担。</w:t>
      </w:r>
    </w:p>
    <w:p w14:paraId="1F2FD7EE" w14:textId="77777777" w:rsidR="00BC3905" w:rsidRPr="00DA2539" w:rsidRDefault="00BC3905" w:rsidP="00BC3905">
      <w:pPr>
        <w:spacing w:after="120"/>
        <w:ind w:firstLineChars="200" w:firstLine="480"/>
        <w:outlineLvl w:val="0"/>
        <w:rPr>
          <w:rFonts w:ascii="仿宋" w:hAnsi="仿宋"/>
          <w:szCs w:val="24"/>
        </w:rPr>
      </w:pPr>
      <w:bookmarkStart w:id="947" w:name="_Toc520998841"/>
      <w:bookmarkStart w:id="948" w:name="_Toc4140625"/>
      <w:bookmarkEnd w:id="946"/>
      <w:r w:rsidRPr="00DA2539">
        <w:rPr>
          <w:rFonts w:ascii="仿宋" w:hAnsi="仿宋"/>
          <w:szCs w:val="24"/>
        </w:rPr>
        <w:t>1.11 知识产权</w:t>
      </w:r>
      <w:bookmarkEnd w:id="947"/>
      <w:bookmarkEnd w:id="948"/>
    </w:p>
    <w:p w14:paraId="097B9257"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1.11.1关于发包人提供给承包人的图纸、发包人为实施工程自行编制或委托编制的技术规范以及反映发包人关于合同要求或其他类似性质的文件的著作权的归属：</w:t>
      </w:r>
      <w:r w:rsidRPr="00DA2539">
        <w:rPr>
          <w:rFonts w:ascii="仿宋" w:hAnsi="仿宋"/>
          <w:szCs w:val="24"/>
          <w:u w:val="single"/>
        </w:rPr>
        <w:t>                     </w:t>
      </w:r>
    </w:p>
    <w:p w14:paraId="64A9D504" w14:textId="77777777" w:rsidR="00BC3905" w:rsidRPr="00DA2539" w:rsidRDefault="00BC3905" w:rsidP="00BC3905">
      <w:pPr>
        <w:rPr>
          <w:rFonts w:ascii="仿宋" w:hAnsi="仿宋"/>
          <w:szCs w:val="24"/>
        </w:rPr>
      </w:pP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25DEA3F" w14:textId="77777777" w:rsidR="00BC3905" w:rsidRPr="00DA2539" w:rsidRDefault="00BC3905" w:rsidP="00BC3905">
      <w:pPr>
        <w:ind w:leftChars="284" w:left="682"/>
        <w:rPr>
          <w:rFonts w:ascii="仿宋" w:hAnsi="仿宋"/>
          <w:szCs w:val="24"/>
        </w:rPr>
      </w:pPr>
      <w:r w:rsidRPr="00DA2539">
        <w:rPr>
          <w:rFonts w:ascii="仿宋" w:hAnsi="仿宋"/>
          <w:szCs w:val="24"/>
        </w:rPr>
        <w:t>关于发包人提供的上述文件的使用限制的要求：</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47F04D06" w14:textId="77777777" w:rsidR="00BC3905" w:rsidRPr="00DA2539" w:rsidRDefault="00BC3905" w:rsidP="00BC3905">
      <w:pPr>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8C7CCB9" w14:textId="77777777" w:rsidR="00BC3905" w:rsidRPr="00DA2539" w:rsidRDefault="00BC3905" w:rsidP="00BC3905">
      <w:pPr>
        <w:ind w:leftChars="284" w:left="682"/>
        <w:outlineLvl w:val="0"/>
        <w:rPr>
          <w:rFonts w:ascii="仿宋" w:hAnsi="仿宋"/>
          <w:szCs w:val="24"/>
        </w:rPr>
      </w:pPr>
      <w:bookmarkStart w:id="949" w:name="_Toc520998842"/>
      <w:bookmarkStart w:id="950" w:name="_Toc4140626"/>
      <w:r w:rsidRPr="00DA2539">
        <w:rPr>
          <w:rFonts w:ascii="仿宋" w:hAnsi="仿宋"/>
          <w:szCs w:val="24"/>
        </w:rPr>
        <w:t>1.11.2 关于承包人为实施工程所编制文件的著作权的归属：</w:t>
      </w:r>
      <w:bookmarkEnd w:id="949"/>
      <w:bookmarkEnd w:id="950"/>
      <w:r w:rsidRPr="00DA2539">
        <w:rPr>
          <w:rFonts w:ascii="仿宋" w:hAnsi="仿宋"/>
          <w:szCs w:val="24"/>
          <w:u w:val="single"/>
        </w:rPr>
        <w:t xml:space="preserve">  </w:t>
      </w:r>
      <w:r w:rsidRPr="00DA2539">
        <w:rPr>
          <w:rFonts w:ascii="仿宋" w:hAnsi="仿宋" w:hint="eastAsia"/>
          <w:szCs w:val="24"/>
          <w:u w:val="single"/>
        </w:rPr>
        <w:t xml:space="preserve">  </w:t>
      </w:r>
    </w:p>
    <w:p w14:paraId="5405C47A" w14:textId="77777777" w:rsidR="00BC3905" w:rsidRPr="00DA2539" w:rsidRDefault="00BC3905" w:rsidP="00BC3905">
      <w:pPr>
        <w:rPr>
          <w:rFonts w:ascii="仿宋" w:hAnsi="仿宋"/>
          <w:szCs w:val="24"/>
        </w:rPr>
      </w:pPr>
      <w:r w:rsidRPr="00DA2539">
        <w:rPr>
          <w:rFonts w:ascii="仿宋" w:hAnsi="仿宋"/>
          <w:szCs w:val="24"/>
          <w:u w:val="single"/>
        </w:rPr>
        <w:lastRenderedPageBreak/>
        <w:t xml:space="preserve">       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C4F4C0A"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关于承包人提供的上述文件的使用限制的要求：</w:t>
      </w:r>
      <w:r w:rsidRPr="00DA2539">
        <w:rPr>
          <w:rFonts w:ascii="仿宋" w:hAnsi="仿宋"/>
          <w:szCs w:val="24"/>
          <w:u w:val="single"/>
        </w:rPr>
        <w:t>   </w:t>
      </w:r>
    </w:p>
    <w:p w14:paraId="09252607" w14:textId="77777777" w:rsidR="00BC3905" w:rsidRPr="00DA2539" w:rsidRDefault="00BC3905" w:rsidP="00BC3905">
      <w:pPr>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130A0E6" w14:textId="77777777" w:rsidR="00BC3905" w:rsidRPr="00B71C95" w:rsidRDefault="00BC3905" w:rsidP="00BC3905">
      <w:pPr>
        <w:spacing w:after="120"/>
        <w:ind w:firstLineChars="200" w:firstLine="480"/>
        <w:rPr>
          <w:rFonts w:ascii="仿宋" w:hAnsi="仿宋"/>
          <w:szCs w:val="24"/>
        </w:rPr>
      </w:pPr>
      <w:bookmarkStart w:id="951" w:name="_Toc520998843"/>
      <w:r w:rsidRPr="00DA2539">
        <w:rPr>
          <w:rFonts w:ascii="仿宋" w:hAnsi="仿宋"/>
          <w:szCs w:val="24"/>
        </w:rPr>
        <w:t>1.11.4 承包人在施工过程中所采用的专利、专有技术、技术秘密的使用费的承担方式：</w:t>
      </w:r>
      <w:r w:rsidRPr="00B71C95">
        <w:rPr>
          <w:rFonts w:ascii="仿宋" w:hAnsi="仿宋"/>
          <w:szCs w:val="24"/>
          <w:u w:val="single"/>
        </w:rPr>
        <w:t xml:space="preserve">        </w:t>
      </w:r>
      <w:r w:rsidRPr="00B71C95">
        <w:rPr>
          <w:rFonts w:ascii="仿宋" w:hAnsi="仿宋" w:hint="eastAsia"/>
          <w:szCs w:val="24"/>
          <w:u w:val="single"/>
        </w:rPr>
        <w:t xml:space="preserve">       </w:t>
      </w:r>
      <w:r w:rsidRPr="00B71C95">
        <w:rPr>
          <w:rFonts w:ascii="仿宋" w:hAnsi="仿宋"/>
          <w:szCs w:val="24"/>
          <w:u w:val="single"/>
        </w:rPr>
        <w:t xml:space="preserve">  </w:t>
      </w:r>
      <w:r w:rsidRPr="00B71C95">
        <w:rPr>
          <w:rFonts w:ascii="仿宋" w:hAnsi="仿宋" w:hint="eastAsia"/>
          <w:szCs w:val="24"/>
          <w:u w:val="single"/>
        </w:rPr>
        <w:t xml:space="preserve">  </w:t>
      </w:r>
      <w:r w:rsidRPr="00B71C95">
        <w:rPr>
          <w:rFonts w:ascii="仿宋" w:hAnsi="仿宋"/>
          <w:szCs w:val="24"/>
          <w:u w:val="single"/>
        </w:rPr>
        <w:t xml:space="preserve">   </w:t>
      </w:r>
      <w:r w:rsidRPr="00B71C95">
        <w:rPr>
          <w:rFonts w:ascii="仿宋" w:hAnsi="仿宋" w:hint="eastAsia"/>
          <w:szCs w:val="24"/>
          <w:u w:val="single"/>
        </w:rPr>
        <w:t xml:space="preserve"> </w:t>
      </w:r>
      <w:r w:rsidRPr="00B71C95">
        <w:rPr>
          <w:rFonts w:ascii="仿宋" w:hAnsi="仿宋"/>
          <w:szCs w:val="24"/>
          <w:u w:val="single"/>
        </w:rPr>
        <w:t xml:space="preserve">     </w:t>
      </w:r>
      <w:r w:rsidRPr="00B71C95">
        <w:rPr>
          <w:rFonts w:ascii="仿宋" w:hAnsi="仿宋"/>
          <w:szCs w:val="24"/>
        </w:rPr>
        <w:t>。</w:t>
      </w:r>
      <w:bookmarkEnd w:id="951"/>
    </w:p>
    <w:p w14:paraId="719986E5"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1.13工程量清单错误的修正</w:t>
      </w:r>
    </w:p>
    <w:p w14:paraId="29D8FC66"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出现工程量清单错误时，是否调整合同价格：</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kern w:val="0"/>
          <w:szCs w:val="24"/>
        </w:rPr>
        <w:t>。</w:t>
      </w:r>
    </w:p>
    <w:p w14:paraId="04579C9D"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允许调整合同价格的工程量偏差范围：</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301FF86C" w14:textId="77777777" w:rsidR="00BC3905" w:rsidRPr="00DA2539" w:rsidRDefault="00BC3905" w:rsidP="00BC3905">
      <w:pPr>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kern w:val="0"/>
          <w:szCs w:val="24"/>
        </w:rPr>
        <w:t>。</w:t>
      </w:r>
    </w:p>
    <w:p w14:paraId="558A025A" w14:textId="77777777" w:rsidR="00BC3905" w:rsidRPr="00DA2539" w:rsidRDefault="00BC3905" w:rsidP="00BC3905">
      <w:pPr>
        <w:pStyle w:val="4"/>
        <w:spacing w:before="120" w:after="120" w:line="360" w:lineRule="auto"/>
        <w:rPr>
          <w:rFonts w:ascii="仿宋" w:hAnsi="仿宋"/>
          <w:b w:val="0"/>
          <w:szCs w:val="24"/>
        </w:rPr>
      </w:pPr>
      <w:bookmarkStart w:id="952" w:name="_Toc351203634"/>
      <w:r w:rsidRPr="00DA2539">
        <w:rPr>
          <w:rFonts w:ascii="仿宋" w:hAnsi="仿宋"/>
          <w:b w:val="0"/>
          <w:szCs w:val="24"/>
        </w:rPr>
        <w:t>2</w:t>
      </w:r>
      <w:bookmarkStart w:id="953" w:name="_Toc292559362"/>
      <w:bookmarkStart w:id="954" w:name="_Toc292559867"/>
      <w:bookmarkStart w:id="955" w:name="_Toc296346658"/>
      <w:bookmarkStart w:id="956" w:name="_Toc296347156"/>
      <w:bookmarkStart w:id="957" w:name="_Toc296503157"/>
      <w:bookmarkStart w:id="958" w:name="_Toc296890985"/>
      <w:bookmarkStart w:id="959" w:name="_Toc296891197"/>
      <w:bookmarkStart w:id="960" w:name="_Toc296944496"/>
      <w:bookmarkStart w:id="961" w:name="_Toc297048343"/>
      <w:bookmarkStart w:id="962" w:name="_Toc297120457"/>
      <w:r w:rsidRPr="00DA2539">
        <w:rPr>
          <w:rFonts w:ascii="仿宋" w:hAnsi="仿宋"/>
          <w:b w:val="0"/>
          <w:szCs w:val="24"/>
        </w:rPr>
        <w:t>. 发包人</w:t>
      </w:r>
      <w:bookmarkEnd w:id="952"/>
    </w:p>
    <w:p w14:paraId="2A891C99" w14:textId="77777777" w:rsidR="00BC3905" w:rsidRPr="00DA2539" w:rsidRDefault="00BC3905" w:rsidP="00BC3905">
      <w:pPr>
        <w:spacing w:after="120"/>
        <w:ind w:firstLineChars="200" w:firstLine="480"/>
        <w:outlineLvl w:val="0"/>
        <w:rPr>
          <w:rFonts w:ascii="仿宋" w:hAnsi="仿宋"/>
          <w:szCs w:val="24"/>
        </w:rPr>
      </w:pPr>
      <w:bookmarkStart w:id="963" w:name="_Toc520998844"/>
      <w:bookmarkStart w:id="964" w:name="_Toc4140627"/>
      <w:bookmarkEnd w:id="953"/>
      <w:bookmarkEnd w:id="954"/>
      <w:bookmarkEnd w:id="955"/>
      <w:bookmarkEnd w:id="956"/>
      <w:bookmarkEnd w:id="957"/>
      <w:bookmarkEnd w:id="958"/>
      <w:bookmarkEnd w:id="959"/>
      <w:bookmarkEnd w:id="960"/>
      <w:bookmarkEnd w:id="961"/>
      <w:bookmarkEnd w:id="962"/>
      <w:r w:rsidRPr="00DA2539">
        <w:rPr>
          <w:rFonts w:ascii="仿宋" w:hAnsi="仿宋"/>
          <w:szCs w:val="24"/>
        </w:rPr>
        <w:t>2.2 发包人代表</w:t>
      </w:r>
      <w:bookmarkEnd w:id="963"/>
      <w:bookmarkEnd w:id="964"/>
    </w:p>
    <w:p w14:paraId="691AF49E" w14:textId="77777777" w:rsidR="00BC3905" w:rsidRPr="00DA2539" w:rsidRDefault="00BC3905" w:rsidP="00BC3905">
      <w:pPr>
        <w:ind w:firstLineChars="200" w:firstLine="480"/>
        <w:rPr>
          <w:rFonts w:ascii="仿宋" w:hAnsi="仿宋"/>
          <w:szCs w:val="24"/>
        </w:rPr>
      </w:pPr>
      <w:r w:rsidRPr="00DA2539">
        <w:rPr>
          <w:rFonts w:ascii="仿宋" w:hAnsi="仿宋"/>
          <w:szCs w:val="24"/>
        </w:rPr>
        <w:t>发包人代表：</w:t>
      </w:r>
    </w:p>
    <w:p w14:paraId="4A2745D6" w14:textId="77777777" w:rsidR="00BC3905" w:rsidRPr="00DA2539" w:rsidRDefault="00BC3905" w:rsidP="00BC3905">
      <w:pPr>
        <w:ind w:firstLineChars="200" w:firstLine="480"/>
        <w:rPr>
          <w:rFonts w:ascii="仿宋" w:hAnsi="仿宋"/>
          <w:szCs w:val="24"/>
        </w:rPr>
      </w:pPr>
      <w:r w:rsidRPr="00DA2539">
        <w:rPr>
          <w:rFonts w:ascii="仿宋" w:hAnsi="仿宋"/>
          <w:szCs w:val="24"/>
        </w:rPr>
        <w:t>姓    名：</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5FAF06EB" w14:textId="77777777" w:rsidR="00BC3905" w:rsidRPr="00DA2539" w:rsidRDefault="00BC3905" w:rsidP="00BC3905">
      <w:pPr>
        <w:ind w:firstLineChars="200" w:firstLine="480"/>
        <w:rPr>
          <w:rFonts w:ascii="仿宋" w:hAnsi="仿宋"/>
          <w:szCs w:val="24"/>
        </w:rPr>
      </w:pPr>
      <w:r w:rsidRPr="00DA2539">
        <w:rPr>
          <w:rFonts w:ascii="仿宋" w:hAnsi="仿宋"/>
          <w:szCs w:val="24"/>
        </w:rPr>
        <w:t>身份证号：</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8A95FF4" w14:textId="77777777" w:rsidR="00BC3905" w:rsidRPr="00DA2539" w:rsidRDefault="00BC3905" w:rsidP="00BC3905">
      <w:pPr>
        <w:ind w:firstLineChars="200" w:firstLine="480"/>
        <w:rPr>
          <w:rFonts w:ascii="仿宋" w:hAnsi="仿宋"/>
          <w:szCs w:val="24"/>
        </w:rPr>
      </w:pPr>
      <w:r w:rsidRPr="00DA2539">
        <w:rPr>
          <w:rFonts w:ascii="仿宋" w:hAnsi="仿宋"/>
          <w:szCs w:val="24"/>
        </w:rPr>
        <w:t xml:space="preserve">职    </w:t>
      </w:r>
      <w:proofErr w:type="gramStart"/>
      <w:r w:rsidRPr="00DA2539">
        <w:rPr>
          <w:rFonts w:ascii="仿宋" w:hAnsi="仿宋"/>
          <w:szCs w:val="24"/>
        </w:rPr>
        <w:t>务</w:t>
      </w:r>
      <w:proofErr w:type="gramEnd"/>
      <w:r w:rsidRPr="00DA2539">
        <w:rPr>
          <w:rFonts w:ascii="仿宋" w:hAnsi="仿宋"/>
          <w:szCs w:val="24"/>
        </w:rPr>
        <w:t>：</w:t>
      </w:r>
      <w:r w:rsidRPr="00DA2539">
        <w:rPr>
          <w:rFonts w:ascii="仿宋" w:hAnsi="仿宋"/>
          <w:szCs w:val="24"/>
          <w:u w:val="single"/>
        </w:rPr>
        <w:t>    </w:t>
      </w:r>
      <w:r w:rsidRPr="00DA2539">
        <w:rPr>
          <w:rFonts w:ascii="仿宋" w:hAnsi="仿宋"/>
          <w:szCs w:val="24"/>
        </w:rPr>
        <w:t>；</w:t>
      </w:r>
    </w:p>
    <w:p w14:paraId="74D2F3C5" w14:textId="77777777" w:rsidR="00BC3905" w:rsidRPr="00DA2539" w:rsidRDefault="00BC3905" w:rsidP="00BC3905">
      <w:pPr>
        <w:ind w:firstLineChars="200" w:firstLine="480"/>
        <w:rPr>
          <w:rFonts w:ascii="仿宋" w:hAnsi="仿宋"/>
          <w:szCs w:val="24"/>
        </w:rPr>
      </w:pPr>
      <w:r w:rsidRPr="00DA2539">
        <w:rPr>
          <w:rFonts w:ascii="仿宋" w:hAnsi="仿宋"/>
          <w:szCs w:val="24"/>
        </w:rPr>
        <w:t>联系电话：</w:t>
      </w:r>
      <w:r w:rsidRPr="00DA2539">
        <w:rPr>
          <w:rFonts w:ascii="仿宋" w:hAnsi="仿宋"/>
          <w:szCs w:val="24"/>
          <w:u w:val="single"/>
        </w:rPr>
        <w:t>   </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5BDECE7E" w14:textId="77777777" w:rsidR="00BC3905" w:rsidRPr="00DA2539" w:rsidRDefault="00BC3905" w:rsidP="00BC3905">
      <w:pPr>
        <w:ind w:firstLineChars="200" w:firstLine="480"/>
        <w:rPr>
          <w:rFonts w:ascii="仿宋" w:hAnsi="仿宋"/>
          <w:szCs w:val="24"/>
        </w:rPr>
      </w:pPr>
      <w:r w:rsidRPr="00DA2539">
        <w:rPr>
          <w:rFonts w:ascii="仿宋" w:hAnsi="仿宋"/>
          <w:szCs w:val="24"/>
        </w:rPr>
        <w:t>电子信箱：</w:t>
      </w:r>
      <w:r w:rsidRPr="00DA2539">
        <w:rPr>
          <w:rFonts w:ascii="仿宋" w:hAnsi="仿宋"/>
          <w:szCs w:val="24"/>
          <w:u w:val="single"/>
        </w:rPr>
        <w:t xml:space="preserve">  </w:t>
      </w:r>
      <w:proofErr w:type="gramStart"/>
      <w:r w:rsidRPr="00DA2539">
        <w:rPr>
          <w:rFonts w:ascii="仿宋" w:hAnsi="仿宋"/>
          <w:szCs w:val="24"/>
          <w:u w:val="single"/>
        </w:rPr>
        <w:t> </w:t>
      </w:r>
      <w:r w:rsidRPr="00DA2539">
        <w:rPr>
          <w:rFonts w:ascii="仿宋" w:hAnsi="仿宋" w:hint="eastAsia"/>
          <w:szCs w:val="24"/>
          <w:u w:val="single"/>
        </w:rPr>
        <w:t xml:space="preserve"> </w:t>
      </w:r>
      <w:proofErr w:type="gramEnd"/>
      <w:r w:rsidRPr="00DA2539">
        <w:rPr>
          <w:rFonts w:ascii="仿宋" w:hAnsi="仿宋"/>
          <w:szCs w:val="24"/>
          <w:u w:val="single"/>
        </w:rPr>
        <w:t> </w:t>
      </w:r>
      <w:r w:rsidRPr="00DA2539">
        <w:rPr>
          <w:rFonts w:ascii="仿宋" w:hAnsi="仿宋"/>
          <w:szCs w:val="24"/>
        </w:rPr>
        <w:t>；</w:t>
      </w:r>
    </w:p>
    <w:p w14:paraId="0DA4906B" w14:textId="77777777" w:rsidR="00BC3905" w:rsidRPr="00DA2539" w:rsidRDefault="00BC3905" w:rsidP="00BC3905">
      <w:pPr>
        <w:ind w:firstLineChars="200" w:firstLine="480"/>
        <w:rPr>
          <w:rFonts w:ascii="仿宋" w:hAnsi="仿宋"/>
          <w:szCs w:val="24"/>
        </w:rPr>
      </w:pPr>
      <w:r w:rsidRPr="00DA2539">
        <w:rPr>
          <w:rFonts w:ascii="仿宋" w:hAnsi="仿宋"/>
          <w:szCs w:val="24"/>
        </w:rPr>
        <w:t>通信地址：</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szCs w:val="24"/>
        </w:rPr>
        <w:t>。</w:t>
      </w:r>
    </w:p>
    <w:p w14:paraId="7D4507C6"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发包人对发包人代表的授权范围如下：</w:t>
      </w:r>
      <w:r w:rsidRPr="00DA2539">
        <w:rPr>
          <w:rFonts w:ascii="仿宋" w:hAnsi="仿宋"/>
          <w:szCs w:val="24"/>
          <w:u w:val="single"/>
        </w:rPr>
        <w:t>     </w:t>
      </w:r>
    </w:p>
    <w:p w14:paraId="5C482BE4" w14:textId="77777777" w:rsidR="00BC3905" w:rsidRPr="00DA2539" w:rsidRDefault="00BC3905" w:rsidP="00BC3905">
      <w:pPr>
        <w:rPr>
          <w:rFonts w:ascii="仿宋" w:hAnsi="仿宋"/>
          <w:b/>
          <w:szCs w:val="24"/>
        </w:rPr>
      </w:pP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rPr>
        <w:t>。</w:t>
      </w:r>
    </w:p>
    <w:p w14:paraId="57C8B87F" w14:textId="77777777" w:rsidR="00BC3905" w:rsidRPr="00DA2539" w:rsidRDefault="00BC3905" w:rsidP="00BC3905">
      <w:pPr>
        <w:spacing w:after="120"/>
        <w:ind w:firstLineChars="200" w:firstLine="480"/>
        <w:outlineLvl w:val="0"/>
        <w:rPr>
          <w:rFonts w:ascii="仿宋" w:hAnsi="仿宋"/>
          <w:szCs w:val="24"/>
        </w:rPr>
      </w:pPr>
      <w:bookmarkStart w:id="965" w:name="_Toc520998845"/>
      <w:bookmarkStart w:id="966" w:name="_Toc4140628"/>
      <w:r w:rsidRPr="00DA2539">
        <w:rPr>
          <w:rFonts w:ascii="仿宋" w:hAnsi="仿宋"/>
          <w:szCs w:val="24"/>
        </w:rPr>
        <w:t>2.4 施工现场、施工条件和基础资料的提供</w:t>
      </w:r>
      <w:bookmarkEnd w:id="965"/>
      <w:bookmarkEnd w:id="966"/>
    </w:p>
    <w:p w14:paraId="4A5AC4D7" w14:textId="77777777" w:rsidR="00BC3905" w:rsidRPr="00DA2539" w:rsidRDefault="00BC3905" w:rsidP="00BC3905">
      <w:pPr>
        <w:ind w:firstLineChars="200" w:firstLine="480"/>
        <w:rPr>
          <w:rFonts w:ascii="仿宋" w:hAnsi="仿宋"/>
          <w:szCs w:val="24"/>
        </w:rPr>
      </w:pPr>
      <w:r w:rsidRPr="00DA2539">
        <w:rPr>
          <w:rFonts w:ascii="仿宋" w:hAnsi="仿宋"/>
          <w:szCs w:val="24"/>
        </w:rPr>
        <w:t>2.4.1 提供施工现场</w:t>
      </w:r>
    </w:p>
    <w:p w14:paraId="173E4ABE"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关于发包人移交施工现场的期限要求：</w:t>
      </w:r>
      <w:r w:rsidRPr="00DA2539">
        <w:rPr>
          <w:rFonts w:ascii="仿宋" w:hAnsi="仿宋"/>
          <w:szCs w:val="24"/>
          <w:u w:val="single"/>
        </w:rPr>
        <w:t>             </w:t>
      </w:r>
      <w:r w:rsidRPr="00DA2539">
        <w:rPr>
          <w:rFonts w:ascii="仿宋" w:hAnsi="仿宋"/>
          <w:szCs w:val="24"/>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szCs w:val="24"/>
        </w:rPr>
        <w:t>。</w:t>
      </w:r>
    </w:p>
    <w:p w14:paraId="4BC61E4F" w14:textId="77777777" w:rsidR="00BC3905" w:rsidRPr="00DA2539" w:rsidRDefault="00BC3905" w:rsidP="00BC3905">
      <w:pPr>
        <w:ind w:firstLineChars="200" w:firstLine="480"/>
        <w:rPr>
          <w:rFonts w:ascii="仿宋" w:hAnsi="仿宋"/>
          <w:szCs w:val="24"/>
        </w:rPr>
      </w:pPr>
      <w:r w:rsidRPr="00DA2539">
        <w:rPr>
          <w:rFonts w:ascii="仿宋" w:hAnsi="仿宋"/>
          <w:szCs w:val="24"/>
        </w:rPr>
        <w:t>2.4.2 提供施工条件</w:t>
      </w:r>
    </w:p>
    <w:p w14:paraId="0A859AE3"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关于发包人应负责提供施工</w:t>
      </w:r>
      <w:r w:rsidRPr="00DA2539">
        <w:rPr>
          <w:rFonts w:ascii="仿宋" w:hAnsi="仿宋" w:hint="eastAsia"/>
          <w:szCs w:val="24"/>
        </w:rPr>
        <w:t>所需要的条件，</w:t>
      </w:r>
      <w:r w:rsidRPr="00DA2539">
        <w:rPr>
          <w:rFonts w:ascii="仿宋" w:hAnsi="仿宋"/>
          <w:szCs w:val="24"/>
        </w:rPr>
        <w:t>包括：</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293B64E" w14:textId="77777777" w:rsidR="00BC3905" w:rsidRPr="00DA2539" w:rsidRDefault="00BC3905" w:rsidP="00BC3905">
      <w:pPr>
        <w:spacing w:after="120"/>
        <w:ind w:firstLineChars="200" w:firstLine="480"/>
        <w:outlineLvl w:val="0"/>
        <w:rPr>
          <w:rFonts w:ascii="仿宋" w:hAnsi="仿宋"/>
          <w:szCs w:val="24"/>
        </w:rPr>
      </w:pPr>
      <w:bookmarkStart w:id="967" w:name="_Toc520998846"/>
      <w:bookmarkStart w:id="968" w:name="_Toc4140629"/>
      <w:r w:rsidRPr="00DA2539">
        <w:rPr>
          <w:rFonts w:ascii="仿宋" w:hAnsi="仿宋"/>
          <w:szCs w:val="24"/>
        </w:rPr>
        <w:t>2.5 资金来源证明及支付担保</w:t>
      </w:r>
      <w:bookmarkEnd w:id="967"/>
      <w:bookmarkEnd w:id="968"/>
    </w:p>
    <w:p w14:paraId="37C59EE2" w14:textId="77777777" w:rsidR="00BC3905" w:rsidRPr="00DA2539" w:rsidRDefault="00BC3905" w:rsidP="00BC3905">
      <w:pPr>
        <w:ind w:firstLineChars="200" w:firstLine="480"/>
        <w:rPr>
          <w:rFonts w:ascii="仿宋" w:hAnsi="仿宋"/>
          <w:szCs w:val="24"/>
        </w:rPr>
      </w:pPr>
      <w:r w:rsidRPr="00DA2539">
        <w:rPr>
          <w:rFonts w:ascii="仿宋" w:hAnsi="仿宋"/>
          <w:szCs w:val="24"/>
        </w:rPr>
        <w:lastRenderedPageBreak/>
        <w:t>发包人提供资金来源证明的期限要求：</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36D280F" w14:textId="77777777" w:rsidR="00BC3905" w:rsidRPr="00DA2539" w:rsidRDefault="00BC3905" w:rsidP="00BC3905">
      <w:pPr>
        <w:ind w:firstLineChars="200" w:firstLine="480"/>
        <w:rPr>
          <w:rFonts w:ascii="仿宋" w:hAnsi="仿宋"/>
          <w:szCs w:val="24"/>
        </w:rPr>
      </w:pPr>
      <w:r w:rsidRPr="00DA2539">
        <w:rPr>
          <w:rFonts w:ascii="仿宋" w:hAnsi="仿宋"/>
          <w:szCs w:val="24"/>
        </w:rPr>
        <w:t>发包人是否提供支付担保：</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szCs w:val="24"/>
        </w:rPr>
        <w:t>。</w:t>
      </w:r>
    </w:p>
    <w:p w14:paraId="7DA686C3"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发包人提供支付担保的形式：</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88CD355" w14:textId="77777777" w:rsidR="00BC3905" w:rsidRPr="00DA2539" w:rsidRDefault="00BC3905" w:rsidP="00BC3905">
      <w:pPr>
        <w:pStyle w:val="4"/>
        <w:spacing w:before="120" w:after="120" w:line="360" w:lineRule="auto"/>
        <w:rPr>
          <w:rFonts w:ascii="仿宋" w:hAnsi="仿宋"/>
          <w:b w:val="0"/>
          <w:szCs w:val="24"/>
        </w:rPr>
      </w:pPr>
      <w:bookmarkStart w:id="969" w:name="_Toc351203635"/>
      <w:r w:rsidRPr="00DA2539">
        <w:rPr>
          <w:rFonts w:ascii="仿宋" w:hAnsi="仿宋"/>
          <w:b w:val="0"/>
          <w:szCs w:val="24"/>
        </w:rPr>
        <w:t>3</w:t>
      </w:r>
      <w:bookmarkStart w:id="970" w:name="_Toc292559363"/>
      <w:bookmarkStart w:id="971" w:name="_Toc292559868"/>
      <w:bookmarkStart w:id="972" w:name="_Toc296346659"/>
      <w:bookmarkStart w:id="973" w:name="_Toc296347157"/>
      <w:bookmarkStart w:id="974" w:name="_Toc296503158"/>
      <w:bookmarkStart w:id="975" w:name="_Toc296890986"/>
      <w:bookmarkStart w:id="976" w:name="_Toc296891198"/>
      <w:bookmarkStart w:id="977" w:name="_Toc296944497"/>
      <w:bookmarkStart w:id="978" w:name="_Toc297048344"/>
      <w:bookmarkStart w:id="979" w:name="_Toc297120458"/>
      <w:r w:rsidRPr="00DA2539">
        <w:rPr>
          <w:rFonts w:ascii="仿宋" w:hAnsi="仿宋"/>
          <w:b w:val="0"/>
          <w:szCs w:val="24"/>
        </w:rPr>
        <w:t>. 承包人</w:t>
      </w:r>
      <w:bookmarkEnd w:id="969"/>
    </w:p>
    <w:bookmarkEnd w:id="970"/>
    <w:bookmarkEnd w:id="971"/>
    <w:bookmarkEnd w:id="972"/>
    <w:bookmarkEnd w:id="973"/>
    <w:bookmarkEnd w:id="974"/>
    <w:bookmarkEnd w:id="975"/>
    <w:bookmarkEnd w:id="976"/>
    <w:bookmarkEnd w:id="977"/>
    <w:bookmarkEnd w:id="978"/>
    <w:bookmarkEnd w:id="979"/>
    <w:p w14:paraId="4D9464AE"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3.1 承包人的一般义务</w:t>
      </w:r>
    </w:p>
    <w:p w14:paraId="50E74A57"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kern w:val="0"/>
          <w:szCs w:val="24"/>
        </w:rPr>
        <w:t>（</w:t>
      </w:r>
      <w:r w:rsidRPr="00DA2539">
        <w:rPr>
          <w:rFonts w:ascii="仿宋" w:hAnsi="仿宋" w:hint="eastAsia"/>
          <w:kern w:val="0"/>
          <w:szCs w:val="24"/>
        </w:rPr>
        <w:t>9</w:t>
      </w:r>
      <w:r w:rsidRPr="00DA2539">
        <w:rPr>
          <w:rFonts w:ascii="仿宋" w:hAnsi="仿宋"/>
          <w:kern w:val="0"/>
          <w:szCs w:val="24"/>
        </w:rPr>
        <w:t>）</w:t>
      </w:r>
      <w:r w:rsidRPr="00DA2539">
        <w:rPr>
          <w:rFonts w:ascii="仿宋" w:hAnsi="仿宋"/>
          <w:szCs w:val="24"/>
        </w:rPr>
        <w:t>承包人提交的竣工资料的内容：</w:t>
      </w:r>
      <w:r w:rsidRPr="00DA2539">
        <w:rPr>
          <w:rFonts w:ascii="仿宋" w:hAnsi="仿宋"/>
          <w:szCs w:val="24"/>
          <w:u w:val="single"/>
        </w:rPr>
        <w:t xml:space="preserve">                     </w:t>
      </w:r>
      <w:r w:rsidRPr="00DA2539">
        <w:rPr>
          <w:rFonts w:ascii="仿宋" w:hAnsi="仿宋"/>
          <w:szCs w:val="24"/>
        </w:rPr>
        <w:t xml:space="preserve"> </w:t>
      </w:r>
    </w:p>
    <w:p w14:paraId="541BD15B"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A3B8386"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承包人需要提交的竣工资料套数：</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83181FF" w14:textId="77777777" w:rsidR="00BC3905" w:rsidRPr="00DA2539" w:rsidRDefault="00BC3905" w:rsidP="00BC3905">
      <w:pPr>
        <w:ind w:leftChars="304" w:left="730"/>
        <w:jc w:val="left"/>
        <w:rPr>
          <w:rFonts w:ascii="仿宋" w:hAnsi="仿宋"/>
          <w:szCs w:val="24"/>
        </w:rPr>
      </w:pPr>
      <w:r w:rsidRPr="00DA2539">
        <w:rPr>
          <w:rFonts w:ascii="仿宋" w:hAnsi="仿宋"/>
          <w:szCs w:val="24"/>
        </w:rPr>
        <w:t>承包人提交的竣工资料的费用承担：</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E54F711" w14:textId="77777777" w:rsidR="00BC3905" w:rsidRPr="00DA2539" w:rsidRDefault="00BC3905" w:rsidP="00BC3905">
      <w:pPr>
        <w:ind w:leftChars="304" w:left="730"/>
        <w:jc w:val="left"/>
        <w:rPr>
          <w:rFonts w:ascii="仿宋" w:hAnsi="仿宋"/>
          <w:szCs w:val="24"/>
        </w:rPr>
      </w:pPr>
      <w:r w:rsidRPr="00DA2539">
        <w:rPr>
          <w:rFonts w:ascii="仿宋" w:hAnsi="仿宋"/>
          <w:szCs w:val="24"/>
        </w:rPr>
        <w:t>承包人提交的竣工资料移交时间：</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C972271"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承包人提交的竣工资料形式要求：</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D1105AB" w14:textId="77777777" w:rsidR="00BC3905" w:rsidRPr="00DA2539" w:rsidRDefault="00BC3905" w:rsidP="00BC3905">
      <w:pPr>
        <w:ind w:firstLineChars="200" w:firstLine="480"/>
        <w:rPr>
          <w:rFonts w:ascii="仿宋" w:hAnsi="仿宋"/>
          <w:szCs w:val="24"/>
        </w:rPr>
      </w:pPr>
      <w:r w:rsidRPr="00DA2539">
        <w:rPr>
          <w:rFonts w:ascii="仿宋" w:hAnsi="仿宋"/>
          <w:kern w:val="0"/>
          <w:szCs w:val="24"/>
        </w:rPr>
        <w:t>（</w:t>
      </w:r>
      <w:r w:rsidRPr="00DA2539">
        <w:rPr>
          <w:rFonts w:ascii="仿宋" w:hAnsi="仿宋" w:hint="eastAsia"/>
          <w:kern w:val="0"/>
          <w:szCs w:val="24"/>
        </w:rPr>
        <w:t>10</w:t>
      </w:r>
      <w:r w:rsidRPr="00DA2539">
        <w:rPr>
          <w:rFonts w:ascii="仿宋" w:hAnsi="仿宋"/>
          <w:kern w:val="0"/>
          <w:szCs w:val="24"/>
        </w:rPr>
        <w:t>）承包人应履行的其他义务：</w:t>
      </w:r>
      <w:r w:rsidRPr="00DA2539">
        <w:rPr>
          <w:rFonts w:ascii="仿宋" w:hAnsi="仿宋"/>
          <w:szCs w:val="24"/>
          <w:u w:val="single"/>
        </w:rPr>
        <w:t>             </w:t>
      </w:r>
      <w:r w:rsidRPr="00DA2539">
        <w:rPr>
          <w:rFonts w:ascii="仿宋" w:hAnsi="仿宋"/>
          <w:szCs w:val="24"/>
        </w:rPr>
        <w:t xml:space="preserve">              </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11348F0"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3.2 项目经理</w:t>
      </w:r>
    </w:p>
    <w:p w14:paraId="6BE1F487" w14:textId="77777777" w:rsidR="00BC3905" w:rsidRPr="00DA2539" w:rsidRDefault="00BC3905" w:rsidP="00BC3905">
      <w:pPr>
        <w:ind w:firstLineChars="200" w:firstLine="480"/>
        <w:rPr>
          <w:rFonts w:ascii="仿宋" w:hAnsi="仿宋"/>
          <w:szCs w:val="24"/>
        </w:rPr>
      </w:pPr>
      <w:r w:rsidRPr="00DA2539">
        <w:rPr>
          <w:rFonts w:ascii="仿宋" w:hAnsi="仿宋"/>
          <w:kern w:val="0"/>
          <w:szCs w:val="24"/>
        </w:rPr>
        <w:t xml:space="preserve">3.2.1 </w:t>
      </w:r>
      <w:r w:rsidRPr="00DA2539">
        <w:rPr>
          <w:rFonts w:ascii="仿宋" w:hAnsi="仿宋"/>
          <w:szCs w:val="24"/>
        </w:rPr>
        <w:t>项目经理：</w:t>
      </w:r>
    </w:p>
    <w:p w14:paraId="566EDAF9" w14:textId="77777777" w:rsidR="00BC3905" w:rsidRPr="00DA2539" w:rsidRDefault="00BC3905" w:rsidP="00BC3905">
      <w:pPr>
        <w:ind w:firstLineChars="200" w:firstLine="480"/>
        <w:rPr>
          <w:rFonts w:ascii="仿宋" w:hAnsi="仿宋"/>
          <w:szCs w:val="24"/>
        </w:rPr>
      </w:pPr>
      <w:r w:rsidRPr="00DA2539">
        <w:rPr>
          <w:rFonts w:ascii="仿宋" w:hAnsi="仿宋"/>
          <w:szCs w:val="24"/>
        </w:rPr>
        <w:t>姓    名：</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75D36D14" w14:textId="77777777" w:rsidR="00BC3905" w:rsidRPr="00DA2539" w:rsidRDefault="00BC3905" w:rsidP="00BC3905">
      <w:pPr>
        <w:ind w:firstLineChars="200" w:firstLine="480"/>
        <w:rPr>
          <w:rFonts w:ascii="仿宋" w:hAnsi="仿宋"/>
          <w:szCs w:val="24"/>
        </w:rPr>
      </w:pPr>
      <w:r w:rsidRPr="00DA2539">
        <w:rPr>
          <w:rFonts w:ascii="仿宋" w:hAnsi="仿宋"/>
          <w:szCs w:val="24"/>
        </w:rPr>
        <w:t>身份证号：</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4B0C8450" w14:textId="77777777" w:rsidR="00BC3905" w:rsidRPr="00DA2539" w:rsidRDefault="00BC3905" w:rsidP="00BC3905">
      <w:pPr>
        <w:ind w:firstLineChars="200" w:firstLine="480"/>
        <w:rPr>
          <w:rFonts w:ascii="仿宋" w:hAnsi="仿宋"/>
          <w:szCs w:val="24"/>
        </w:rPr>
      </w:pPr>
      <w:r w:rsidRPr="00DA2539">
        <w:rPr>
          <w:rFonts w:ascii="仿宋" w:hAnsi="仿宋"/>
          <w:szCs w:val="24"/>
        </w:rPr>
        <w:t>建造师执业资格等级：</w:t>
      </w:r>
      <w:r w:rsidRPr="00DA2539">
        <w:rPr>
          <w:rFonts w:ascii="仿宋" w:hAnsi="仿宋"/>
          <w:szCs w:val="24"/>
          <w:u w:val="single"/>
        </w:rPr>
        <w:t>   </w:t>
      </w:r>
      <w:r w:rsidRPr="00DA2539">
        <w:rPr>
          <w:rFonts w:ascii="仿宋" w:hAnsi="仿宋"/>
          <w:szCs w:val="24"/>
        </w:rPr>
        <w:t>；</w:t>
      </w:r>
    </w:p>
    <w:p w14:paraId="3A3CC834" w14:textId="77777777" w:rsidR="00BC3905" w:rsidRPr="00DA2539" w:rsidRDefault="00BC3905" w:rsidP="00BC3905">
      <w:pPr>
        <w:ind w:firstLineChars="200" w:firstLine="480"/>
        <w:rPr>
          <w:rFonts w:ascii="仿宋" w:hAnsi="仿宋"/>
          <w:szCs w:val="24"/>
        </w:rPr>
      </w:pPr>
      <w:r w:rsidRPr="00DA2539">
        <w:rPr>
          <w:rFonts w:ascii="仿宋" w:hAnsi="仿宋"/>
          <w:szCs w:val="24"/>
        </w:rPr>
        <w:t>建造</w:t>
      </w:r>
      <w:proofErr w:type="gramStart"/>
      <w:r w:rsidRPr="00DA2539">
        <w:rPr>
          <w:rFonts w:ascii="仿宋" w:hAnsi="仿宋"/>
          <w:szCs w:val="24"/>
        </w:rPr>
        <w:t>师注册</w:t>
      </w:r>
      <w:proofErr w:type="gramEnd"/>
      <w:r w:rsidRPr="00DA2539">
        <w:rPr>
          <w:rFonts w:ascii="仿宋" w:hAnsi="仿宋"/>
          <w:szCs w:val="24"/>
        </w:rPr>
        <w:t>证书号：</w:t>
      </w:r>
      <w:r w:rsidRPr="00DA2539">
        <w:rPr>
          <w:rFonts w:ascii="仿宋" w:hAnsi="仿宋"/>
          <w:szCs w:val="24"/>
          <w:u w:val="single"/>
        </w:rPr>
        <w:t> </w:t>
      </w:r>
      <w:r w:rsidRPr="00DA2539">
        <w:rPr>
          <w:rFonts w:ascii="仿宋" w:hAnsi="仿宋"/>
          <w:szCs w:val="24"/>
        </w:rPr>
        <w:t>；</w:t>
      </w:r>
    </w:p>
    <w:p w14:paraId="48D9563F" w14:textId="77777777" w:rsidR="00BC3905" w:rsidRPr="00DA2539" w:rsidRDefault="00BC3905" w:rsidP="00BC3905">
      <w:pPr>
        <w:ind w:firstLineChars="200" w:firstLine="480"/>
        <w:rPr>
          <w:rFonts w:ascii="仿宋" w:hAnsi="仿宋"/>
          <w:szCs w:val="24"/>
        </w:rPr>
      </w:pPr>
      <w:r w:rsidRPr="00DA2539">
        <w:rPr>
          <w:rFonts w:ascii="仿宋" w:hAnsi="仿宋"/>
          <w:szCs w:val="24"/>
        </w:rPr>
        <w:t>建造师执业印章号：</w:t>
      </w:r>
      <w:r w:rsidRPr="00DA2539">
        <w:rPr>
          <w:rFonts w:ascii="仿宋" w:hAnsi="仿宋"/>
          <w:szCs w:val="24"/>
          <w:u w:val="single"/>
        </w:rPr>
        <w:t> </w:t>
      </w:r>
      <w:r w:rsidRPr="00DA2539">
        <w:rPr>
          <w:rFonts w:ascii="仿宋" w:hAnsi="仿宋"/>
          <w:szCs w:val="24"/>
        </w:rPr>
        <w:t>；</w:t>
      </w:r>
    </w:p>
    <w:p w14:paraId="54CE832E" w14:textId="77777777" w:rsidR="00BC3905" w:rsidRPr="00DA2539" w:rsidRDefault="00BC3905" w:rsidP="00BC3905">
      <w:pPr>
        <w:ind w:firstLineChars="200" w:firstLine="480"/>
        <w:rPr>
          <w:rFonts w:ascii="仿宋" w:hAnsi="仿宋"/>
          <w:szCs w:val="24"/>
        </w:rPr>
      </w:pPr>
      <w:r w:rsidRPr="00DA2539">
        <w:rPr>
          <w:rFonts w:ascii="仿宋" w:hAnsi="仿宋"/>
          <w:szCs w:val="24"/>
        </w:rPr>
        <w:t>安全生产考核合格证书号：</w:t>
      </w:r>
      <w:r w:rsidRPr="00DA2539">
        <w:rPr>
          <w:rFonts w:ascii="仿宋" w:hAnsi="仿宋"/>
          <w:szCs w:val="24"/>
          <w:u w:val="single"/>
        </w:rPr>
        <w:t> </w:t>
      </w:r>
      <w:r w:rsidRPr="00DA2539">
        <w:rPr>
          <w:rFonts w:ascii="仿宋" w:hAnsi="仿宋"/>
          <w:szCs w:val="24"/>
        </w:rPr>
        <w:t>；</w:t>
      </w:r>
    </w:p>
    <w:p w14:paraId="118B62D1" w14:textId="77777777" w:rsidR="00BC3905" w:rsidRPr="00DA2539" w:rsidRDefault="00BC3905" w:rsidP="00BC3905">
      <w:pPr>
        <w:ind w:firstLineChars="200" w:firstLine="480"/>
        <w:rPr>
          <w:rFonts w:ascii="仿宋" w:hAnsi="仿宋"/>
          <w:szCs w:val="24"/>
        </w:rPr>
      </w:pPr>
      <w:r w:rsidRPr="00DA2539">
        <w:rPr>
          <w:rFonts w:ascii="仿宋" w:hAnsi="仿宋"/>
          <w:szCs w:val="24"/>
        </w:rPr>
        <w:t>联系电话：</w:t>
      </w:r>
      <w:r w:rsidRPr="00DA2539">
        <w:rPr>
          <w:rFonts w:ascii="仿宋" w:hAnsi="仿宋"/>
          <w:szCs w:val="24"/>
          <w:u w:val="single"/>
        </w:rPr>
        <w:t>  </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2B5A9D01" w14:textId="77777777" w:rsidR="00BC3905" w:rsidRPr="00DA2539" w:rsidRDefault="00BC3905" w:rsidP="00BC3905">
      <w:pPr>
        <w:ind w:firstLineChars="200" w:firstLine="480"/>
        <w:rPr>
          <w:rFonts w:ascii="仿宋" w:hAnsi="仿宋"/>
          <w:szCs w:val="24"/>
        </w:rPr>
      </w:pPr>
      <w:r w:rsidRPr="00DA2539">
        <w:rPr>
          <w:rFonts w:ascii="仿宋" w:hAnsi="仿宋"/>
          <w:szCs w:val="24"/>
        </w:rPr>
        <w:t>电子信箱：</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4E46083A" w14:textId="77777777" w:rsidR="00BC3905" w:rsidRPr="00DA2539" w:rsidRDefault="00BC3905" w:rsidP="00BC3905">
      <w:pPr>
        <w:ind w:firstLineChars="200" w:firstLine="480"/>
        <w:rPr>
          <w:rFonts w:ascii="仿宋" w:hAnsi="仿宋"/>
          <w:szCs w:val="24"/>
        </w:rPr>
      </w:pPr>
      <w:r w:rsidRPr="00DA2539">
        <w:rPr>
          <w:rFonts w:ascii="仿宋" w:hAnsi="仿宋"/>
          <w:szCs w:val="24"/>
        </w:rPr>
        <w:t>通信地址：</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w:t>
      </w:r>
      <w:r w:rsidRPr="00DA2539">
        <w:rPr>
          <w:rFonts w:ascii="仿宋" w:hAnsi="仿宋"/>
          <w:szCs w:val="24"/>
        </w:rPr>
        <w:t>；</w:t>
      </w:r>
    </w:p>
    <w:p w14:paraId="6FB6833E" w14:textId="77777777" w:rsidR="00BC3905" w:rsidRPr="00DA2539" w:rsidRDefault="00BC3905" w:rsidP="00BC3905">
      <w:pPr>
        <w:ind w:firstLineChars="200" w:firstLine="480"/>
        <w:rPr>
          <w:rFonts w:ascii="仿宋" w:hAnsi="仿宋"/>
          <w:szCs w:val="24"/>
        </w:rPr>
      </w:pPr>
      <w:r w:rsidRPr="00DA2539">
        <w:rPr>
          <w:rFonts w:ascii="仿宋" w:hAnsi="仿宋"/>
          <w:szCs w:val="24"/>
        </w:rPr>
        <w:t>承包人对项目经理的授权范围如下：</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rPr>
        <w:t>。</w:t>
      </w:r>
    </w:p>
    <w:p w14:paraId="47D5CA2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关于项目经理每月在施工现场的时间要求：</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w:t>
      </w:r>
      <w:proofErr w:type="gramStart"/>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szCs w:val="24"/>
          <w:u w:val="single"/>
        </w:rPr>
        <w:t>     </w:t>
      </w:r>
      <w:proofErr w:type="gramEnd"/>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6FB7F6FA" w14:textId="77777777" w:rsidR="00BC3905" w:rsidRPr="00DA2539" w:rsidRDefault="00BC3905" w:rsidP="00BC3905">
      <w:pPr>
        <w:ind w:firstLineChars="200" w:firstLine="480"/>
        <w:rPr>
          <w:rFonts w:ascii="仿宋" w:hAnsi="仿宋"/>
          <w:kern w:val="0"/>
          <w:szCs w:val="24"/>
        </w:rPr>
      </w:pPr>
      <w:r w:rsidRPr="00DA2539">
        <w:rPr>
          <w:rFonts w:ascii="仿宋" w:hAnsi="仿宋"/>
          <w:kern w:val="0"/>
          <w:szCs w:val="24"/>
        </w:rPr>
        <w:t>承包人未提交劳动合同，以及没有为项目经理缴纳社会保险证明的违约责任：</w:t>
      </w:r>
      <w:r w:rsidRPr="00DA2539">
        <w:rPr>
          <w:rFonts w:ascii="仿宋" w:hAnsi="仿宋"/>
          <w:szCs w:val="24"/>
          <w:u w:val="single"/>
        </w:rPr>
        <w:t xml:space="preserve">     </w:t>
      </w:r>
      <w:proofErr w:type="gramStart"/>
      <w:r w:rsidRPr="00DA2539">
        <w:rPr>
          <w:rFonts w:ascii="仿宋" w:hAnsi="仿宋"/>
          <w:szCs w:val="24"/>
          <w:u w:val="single"/>
        </w:rPr>
        <w:lastRenderedPageBreak/>
        <w:t xml:space="preserve">          </w:t>
      </w:r>
      <w:proofErr w:type="gramEnd"/>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7F8ACE5A" w14:textId="77777777" w:rsidR="00BC3905" w:rsidRPr="00DA2539" w:rsidRDefault="00BC3905" w:rsidP="00BC3905">
      <w:pPr>
        <w:ind w:firstLineChars="200" w:firstLine="480"/>
        <w:rPr>
          <w:rFonts w:ascii="仿宋" w:hAnsi="仿宋"/>
          <w:szCs w:val="24"/>
          <w:u w:val="single"/>
        </w:rPr>
      </w:pPr>
      <w:r w:rsidRPr="00DA2539">
        <w:rPr>
          <w:rFonts w:ascii="仿宋" w:hAnsi="仿宋"/>
          <w:kern w:val="0"/>
          <w:szCs w:val="24"/>
        </w:rPr>
        <w:t>项目经理未经批准，擅自离开施工现场的违约责任：</w:t>
      </w:r>
      <w:r w:rsidRPr="00DA2539">
        <w:rPr>
          <w:rFonts w:ascii="仿宋" w:hAnsi="仿宋"/>
          <w:szCs w:val="24"/>
          <w:u w:val="single"/>
        </w:rPr>
        <w:t xml:space="preserve">     </w:t>
      </w:r>
      <w:r w:rsidRPr="00DA2539">
        <w:rPr>
          <w:rFonts w:ascii="仿宋" w:hAnsi="仿宋" w:hint="eastAsia"/>
          <w:szCs w:val="24"/>
          <w:u w:val="single"/>
        </w:rPr>
        <w:t xml:space="preserve"> </w:t>
      </w:r>
      <w:proofErr w:type="gramStart"/>
      <w:r w:rsidRPr="00DA2539">
        <w:rPr>
          <w:rFonts w:ascii="仿宋" w:hAnsi="仿宋"/>
          <w:szCs w:val="24"/>
          <w:u w:val="single"/>
        </w:rPr>
        <w:t></w:t>
      </w:r>
      <w:r w:rsidRPr="00DA2539">
        <w:rPr>
          <w:rFonts w:ascii="仿宋" w:hAnsi="仿宋"/>
          <w:szCs w:val="24"/>
        </w:rPr>
        <w:t xml:space="preserve">     </w:t>
      </w:r>
      <w:r w:rsidRPr="00DA2539">
        <w:rPr>
          <w:rFonts w:ascii="仿宋" w:hAnsi="仿宋"/>
          <w:szCs w:val="24"/>
          <w:u w:val="single"/>
        </w:rPr>
        <w:t xml:space="preserve">     </w:t>
      </w:r>
      <w:proofErr w:type="gramEnd"/>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w:t>
      </w:r>
      <w:r w:rsidRPr="00DA2539">
        <w:rPr>
          <w:rFonts w:ascii="仿宋" w:hAnsi="仿宋"/>
          <w:szCs w:val="24"/>
        </w:rPr>
        <w:t>。</w:t>
      </w:r>
    </w:p>
    <w:p w14:paraId="0B1B4484" w14:textId="77777777" w:rsidR="00BC3905" w:rsidRPr="00DA2539" w:rsidRDefault="00BC3905" w:rsidP="00BC3905">
      <w:pPr>
        <w:ind w:firstLineChars="200" w:firstLine="480"/>
        <w:rPr>
          <w:rFonts w:ascii="仿宋" w:hAnsi="仿宋"/>
          <w:szCs w:val="24"/>
        </w:rPr>
      </w:pPr>
      <w:r w:rsidRPr="00DA2539">
        <w:rPr>
          <w:rFonts w:ascii="仿宋" w:hAnsi="仿宋"/>
          <w:szCs w:val="24"/>
        </w:rPr>
        <w:t>3.2.3 承包人擅自更换项目经理的违约责任：</w:t>
      </w:r>
      <w:r w:rsidRPr="00DA2539">
        <w:rPr>
          <w:rFonts w:ascii="仿宋" w:hAnsi="仿宋"/>
          <w:szCs w:val="24"/>
          <w:u w:val="single"/>
        </w:rPr>
        <w:t xml:space="preserve">              </w:t>
      </w:r>
    </w:p>
    <w:p w14:paraId="30202C22" w14:textId="77777777" w:rsidR="00BC3905" w:rsidRPr="00DA2539" w:rsidRDefault="00BC3905" w:rsidP="00BC3905">
      <w:pPr>
        <w:rPr>
          <w:rFonts w:ascii="仿宋" w:hAnsi="仿宋"/>
          <w:szCs w:val="24"/>
        </w:rPr>
      </w:pPr>
      <w:r w:rsidRPr="00DA2539">
        <w:rPr>
          <w:rFonts w:ascii="仿宋" w:hAnsi="仿宋"/>
          <w:szCs w:val="24"/>
          <w:u w:val="single"/>
        </w:rPr>
        <w:t></w:t>
      </w:r>
      <w:proofErr w:type="gramStart"/>
      <w:r w:rsidRPr="00DA2539">
        <w:rPr>
          <w:rFonts w:ascii="仿宋" w:hAnsi="仿宋"/>
          <w:szCs w:val="24"/>
          <w:u w:val="single"/>
        </w:rPr>
        <w:t xml:space="preserve">          </w:t>
      </w:r>
      <w:proofErr w:type="gramEnd"/>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D49E652" w14:textId="77777777" w:rsidR="00BC3905" w:rsidRPr="00DA2539" w:rsidRDefault="00BC3905" w:rsidP="00BC3905">
      <w:r w:rsidRPr="00DA2539">
        <w:rPr>
          <w:rFonts w:ascii="仿宋" w:hAnsi="仿宋"/>
          <w:szCs w:val="24"/>
        </w:rPr>
        <w:t xml:space="preserve">    </w:t>
      </w:r>
      <w:bookmarkStart w:id="980" w:name="_Toc520998847"/>
      <w:r w:rsidRPr="00DA2539">
        <w:rPr>
          <w:rFonts w:ascii="仿宋" w:hAnsi="仿宋"/>
          <w:szCs w:val="24"/>
        </w:rPr>
        <w:t>3.2.4 承包人无正当理由拒绝更换项目经理的违约责任：</w:t>
      </w:r>
      <w:r w:rsidRPr="00DA2539">
        <w:rPr>
          <w:rFonts w:ascii="仿宋" w:hAnsi="仿宋"/>
          <w:szCs w:val="24"/>
          <w:u w:val="single"/>
        </w:rPr>
        <w:t xml:space="preserve">       </w:t>
      </w:r>
      <w:r w:rsidRPr="00DA2539">
        <w:rPr>
          <w:rFonts w:ascii="仿宋" w:hAnsi="仿宋"/>
          <w:szCs w:val="24"/>
        </w:rPr>
        <w:t>                </w:t>
      </w:r>
      <w:r w:rsidRPr="00DA2539">
        <w:rPr>
          <w:u w:val="single"/>
        </w:rPr>
        <w:t xml:space="preserve">        </w:t>
      </w:r>
      <w:r w:rsidRPr="00DA2539">
        <w:rPr>
          <w:rFonts w:hint="eastAsia"/>
          <w:u w:val="single"/>
        </w:rPr>
        <w:t xml:space="preserve">                         </w:t>
      </w:r>
      <w:r w:rsidRPr="00DA2539">
        <w:rPr>
          <w:u w:val="single"/>
        </w:rPr>
        <w:t xml:space="preserve">  </w:t>
      </w:r>
      <w:r w:rsidRPr="00DA2539">
        <w:t>。</w:t>
      </w:r>
      <w:bookmarkEnd w:id="980"/>
    </w:p>
    <w:p w14:paraId="7715CD0C"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3.3 承包人人员</w:t>
      </w:r>
    </w:p>
    <w:p w14:paraId="1A684FD4" w14:textId="77777777" w:rsidR="00BC3905" w:rsidRPr="00DA2539" w:rsidRDefault="00BC3905" w:rsidP="00BC3905">
      <w:pPr>
        <w:ind w:firstLineChars="200" w:firstLine="480"/>
        <w:rPr>
          <w:rFonts w:ascii="仿宋" w:hAnsi="仿宋"/>
          <w:szCs w:val="24"/>
        </w:rPr>
      </w:pPr>
      <w:r w:rsidRPr="00DA2539">
        <w:rPr>
          <w:rFonts w:ascii="仿宋" w:hAnsi="仿宋"/>
          <w:szCs w:val="24"/>
        </w:rPr>
        <w:t>3.3.1 承包人提交项目管理机构及施工现场管理人员安排报告的期限：</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   </w:t>
      </w:r>
      <w:r w:rsidRPr="00DA2539">
        <w:rPr>
          <w:rFonts w:ascii="仿宋" w:hAnsi="仿宋"/>
          <w:szCs w:val="24"/>
        </w:rPr>
        <w:t>。</w:t>
      </w:r>
    </w:p>
    <w:p w14:paraId="2ECB4545" w14:textId="77777777" w:rsidR="00BC3905" w:rsidRPr="00DA2539" w:rsidRDefault="00BC3905" w:rsidP="00BC3905">
      <w:pPr>
        <w:ind w:firstLineChars="200" w:firstLine="480"/>
        <w:rPr>
          <w:rFonts w:ascii="仿宋" w:hAnsi="仿宋"/>
          <w:szCs w:val="24"/>
        </w:rPr>
      </w:pPr>
      <w:r w:rsidRPr="00DA2539">
        <w:rPr>
          <w:rFonts w:ascii="仿宋" w:hAnsi="仿宋"/>
          <w:szCs w:val="24"/>
        </w:rPr>
        <w:t>3.3.3 承包人无正当理由拒绝撤换主要施工管理人员的违约责任：</w:t>
      </w:r>
      <w:r w:rsidRPr="00DA2539">
        <w:rPr>
          <w:rFonts w:ascii="仿宋" w:hAnsi="仿宋"/>
          <w:szCs w:val="24"/>
          <w:u w:val="single"/>
        </w:rPr>
        <w:t xml:space="preserve">  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72D25F5"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 xml:space="preserve">3.3.4 承包人主要施工管理人员离开施工现场的批准要求：   </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A160331" w14:textId="77777777" w:rsidR="00BC3905" w:rsidRPr="00DA2539" w:rsidRDefault="00BC3905" w:rsidP="00BC3905">
      <w:pPr>
        <w:ind w:firstLineChars="200" w:firstLine="480"/>
        <w:rPr>
          <w:rFonts w:ascii="仿宋" w:hAnsi="仿宋"/>
          <w:szCs w:val="24"/>
        </w:rPr>
      </w:pPr>
      <w:r w:rsidRPr="00DA2539">
        <w:rPr>
          <w:rFonts w:ascii="仿宋" w:hAnsi="仿宋"/>
          <w:szCs w:val="24"/>
        </w:rPr>
        <w:t>3.3.5承包人擅自更换主要施工管理人员的违约责任：</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9854AD0" w14:textId="77777777" w:rsidR="00BC3905" w:rsidRPr="00DA2539" w:rsidRDefault="00BC3905" w:rsidP="00BC3905">
      <w:pPr>
        <w:ind w:firstLineChars="200" w:firstLine="480"/>
        <w:rPr>
          <w:rFonts w:ascii="仿宋" w:hAnsi="仿宋"/>
          <w:szCs w:val="24"/>
        </w:rPr>
      </w:pPr>
      <w:r w:rsidRPr="00DA2539">
        <w:rPr>
          <w:rFonts w:ascii="仿宋" w:hAnsi="仿宋"/>
          <w:szCs w:val="24"/>
        </w:rPr>
        <w:t>承包人主要施工管理人员擅自离开施工现场的违约责任：</w:t>
      </w:r>
      <w:r w:rsidRPr="00DA2539">
        <w:rPr>
          <w:rFonts w:ascii="仿宋" w:hAnsi="仿宋"/>
          <w:szCs w:val="24"/>
          <w:u w:val="single"/>
        </w:rPr>
        <w:t xml:space="preserve"> </w:t>
      </w:r>
      <w:r w:rsidRPr="00DA2539">
        <w:rPr>
          <w:rFonts w:ascii="仿宋" w:hAnsi="仿宋"/>
          <w:szCs w:val="24"/>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993E97F"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3</w:t>
      </w:r>
      <w:bookmarkStart w:id="981" w:name="_Toc292559364"/>
      <w:bookmarkStart w:id="982" w:name="_Toc292559869"/>
      <w:bookmarkStart w:id="983" w:name="_Toc296346660"/>
      <w:bookmarkStart w:id="984" w:name="_Toc296347158"/>
      <w:bookmarkStart w:id="985" w:name="_Toc296503159"/>
      <w:bookmarkStart w:id="986" w:name="_Toc296890987"/>
      <w:bookmarkStart w:id="987" w:name="_Toc296891199"/>
      <w:bookmarkStart w:id="988" w:name="_Toc296944498"/>
      <w:bookmarkStart w:id="989" w:name="_Toc297048345"/>
      <w:bookmarkStart w:id="990" w:name="_Toc297120459"/>
      <w:bookmarkStart w:id="991" w:name="_Toc297123492"/>
      <w:bookmarkStart w:id="992" w:name="_Toc297216151"/>
      <w:bookmarkStart w:id="993" w:name="_Toc300934945"/>
      <w:bookmarkStart w:id="994" w:name="_Toc303539102"/>
      <w:bookmarkStart w:id="995" w:name="_Toc304295523"/>
      <w:bookmarkStart w:id="996" w:name="_Toc312677988"/>
      <w:r w:rsidRPr="00DA2539">
        <w:rPr>
          <w:rFonts w:ascii="仿宋" w:hAnsi="仿宋"/>
          <w:szCs w:val="24"/>
        </w:rPr>
        <w:t>.5 分包</w:t>
      </w:r>
    </w:p>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14:paraId="3A71A878" w14:textId="77777777" w:rsidR="00BC3905" w:rsidRPr="00DA2539" w:rsidRDefault="00BC3905" w:rsidP="00BC3905">
      <w:pPr>
        <w:ind w:firstLineChars="200" w:firstLine="480"/>
        <w:rPr>
          <w:rFonts w:ascii="仿宋" w:hAnsi="仿宋"/>
          <w:szCs w:val="24"/>
        </w:rPr>
      </w:pPr>
      <w:r w:rsidRPr="00DA2539">
        <w:rPr>
          <w:rFonts w:ascii="仿宋" w:hAnsi="仿宋"/>
          <w:szCs w:val="24"/>
        </w:rPr>
        <w:t>3</w:t>
      </w:r>
      <w:bookmarkStart w:id="997" w:name="_Toc292559365"/>
      <w:bookmarkStart w:id="998" w:name="_Toc292559870"/>
      <w:bookmarkStart w:id="999" w:name="_Toc296346661"/>
      <w:bookmarkStart w:id="1000" w:name="_Toc296347159"/>
      <w:bookmarkStart w:id="1001" w:name="_Toc296503160"/>
      <w:bookmarkStart w:id="1002" w:name="_Toc296890988"/>
      <w:bookmarkStart w:id="1003" w:name="_Toc296891200"/>
      <w:bookmarkStart w:id="1004" w:name="_Toc296944499"/>
      <w:bookmarkStart w:id="1005" w:name="_Toc297048346"/>
      <w:bookmarkStart w:id="1006" w:name="_Toc297120460"/>
      <w:bookmarkStart w:id="1007" w:name="_Toc297123493"/>
      <w:bookmarkStart w:id="1008" w:name="_Toc297216152"/>
      <w:bookmarkStart w:id="1009" w:name="_Toc300934946"/>
      <w:bookmarkStart w:id="1010" w:name="_Toc303539103"/>
      <w:bookmarkStart w:id="1011" w:name="_Toc304295524"/>
      <w:bookmarkStart w:id="1012" w:name="_Toc312677989"/>
      <w:bookmarkStart w:id="1013" w:name="_Toc318581158"/>
      <w:r w:rsidRPr="00DA2539">
        <w:rPr>
          <w:rFonts w:ascii="仿宋" w:hAnsi="仿宋"/>
          <w:szCs w:val="24"/>
        </w:rPr>
        <w:t>.5.1 分包的一般约定</w:t>
      </w:r>
    </w:p>
    <w:p w14:paraId="3558DCD6"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禁止分包的工程包括：</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D1CBE08"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主体结构、关键性工作的范围：</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p>
    <w:p w14:paraId="42B30CE7" w14:textId="77777777" w:rsidR="00BC3905" w:rsidRPr="00DA2539" w:rsidRDefault="00BC3905" w:rsidP="00BC3905">
      <w:pPr>
        <w:jc w:val="left"/>
        <w:rPr>
          <w:rFonts w:ascii="仿宋" w:hAnsi="仿宋"/>
          <w:szCs w:val="24"/>
          <w:u w:val="single"/>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bookmarkStart w:id="1014" w:name="_Toc296346662"/>
      <w:bookmarkStart w:id="1015" w:name="_Toc296347160"/>
      <w:bookmarkStart w:id="1016" w:name="_Toc296503161"/>
      <w:bookmarkStart w:id="1017" w:name="_Toc296890989"/>
      <w:bookmarkStart w:id="1018" w:name="_Toc296891201"/>
      <w:bookmarkStart w:id="1019" w:name="_Toc296944500"/>
      <w:bookmarkStart w:id="1020" w:name="_Toc297048347"/>
      <w:bookmarkStart w:id="1021" w:name="_Toc297120461"/>
      <w:bookmarkStart w:id="1022" w:name="_Toc297123494"/>
      <w:bookmarkStart w:id="1023" w:name="_Toc297216153"/>
      <w:bookmarkStart w:id="1024" w:name="_Toc300934947"/>
      <w:bookmarkStart w:id="1025" w:name="_Toc303539104"/>
      <w:bookmarkStart w:id="1026" w:name="_Toc304295525"/>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14:paraId="6A02C525" w14:textId="77777777" w:rsidR="00BC3905" w:rsidRPr="00DA2539" w:rsidRDefault="00BC3905" w:rsidP="00BC3905">
      <w:pPr>
        <w:rPr>
          <w:rFonts w:ascii="仿宋" w:hAnsi="仿宋"/>
          <w:szCs w:val="24"/>
        </w:rPr>
      </w:pPr>
      <w:r w:rsidRPr="00DA2539">
        <w:rPr>
          <w:rFonts w:ascii="仿宋" w:hAnsi="仿宋"/>
          <w:szCs w:val="24"/>
        </w:rPr>
        <w:t xml:space="preserve">    3</w:t>
      </w:r>
      <w:bookmarkStart w:id="1027" w:name="_Toc312677990"/>
      <w:bookmarkStart w:id="1028" w:name="_Toc318581159"/>
      <w:r w:rsidRPr="00DA2539">
        <w:rPr>
          <w:rFonts w:ascii="仿宋" w:hAnsi="仿宋"/>
          <w:szCs w:val="24"/>
        </w:rPr>
        <w:t>.5.2分包的确定</w:t>
      </w:r>
    </w:p>
    <w:p w14:paraId="0752045F"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允许分包的专业工程包括：</w:t>
      </w:r>
      <w:r w:rsidRPr="00DA2539">
        <w:rPr>
          <w:rFonts w:ascii="仿宋" w:hAnsi="仿宋"/>
          <w:szCs w:val="24"/>
          <w:u w:val="single"/>
        </w:rPr>
        <w:t xml:space="preserve">                         </w:t>
      </w:r>
      <w:r w:rsidRPr="00DA2539">
        <w:rPr>
          <w:rFonts w:ascii="仿宋" w:hAnsi="仿宋"/>
          <w:szCs w:val="24"/>
        </w:rPr>
        <w:t>。</w:t>
      </w:r>
    </w:p>
    <w:p w14:paraId="707E6183"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其他关于分包的约定：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3B6FD6DA" w14:textId="77777777" w:rsidR="00BC3905" w:rsidRPr="00DA2539" w:rsidRDefault="00BC3905" w:rsidP="00BC3905">
      <w:pPr>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C923133" w14:textId="77777777" w:rsidR="00BC3905" w:rsidRPr="00DA2539" w:rsidRDefault="00BC3905" w:rsidP="00BC3905">
      <w:pPr>
        <w:ind w:firstLineChars="200" w:firstLine="480"/>
        <w:rPr>
          <w:rFonts w:ascii="仿宋" w:hAnsi="仿宋"/>
          <w:szCs w:val="24"/>
        </w:rPr>
      </w:pPr>
      <w:r w:rsidRPr="00DA2539">
        <w:rPr>
          <w:rFonts w:ascii="仿宋" w:hAnsi="仿宋"/>
          <w:szCs w:val="24"/>
        </w:rPr>
        <w:t>3.5.4 分包合同价款</w:t>
      </w:r>
    </w:p>
    <w:p w14:paraId="1F7660B9" w14:textId="77777777" w:rsidR="00BC3905" w:rsidRPr="00DA2539" w:rsidRDefault="00BC3905" w:rsidP="00BC3905">
      <w:pPr>
        <w:ind w:firstLineChars="200" w:firstLine="480"/>
        <w:rPr>
          <w:rFonts w:ascii="仿宋" w:hAnsi="仿宋"/>
          <w:szCs w:val="24"/>
        </w:rPr>
      </w:pPr>
      <w:r w:rsidRPr="00DA2539">
        <w:rPr>
          <w:rFonts w:ascii="仿宋" w:hAnsi="仿宋"/>
          <w:szCs w:val="24"/>
        </w:rPr>
        <w:lastRenderedPageBreak/>
        <w:t>关于分包合同价款支付的约定：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bookmarkEnd w:id="1027"/>
    <w:bookmarkEnd w:id="1028"/>
    <w:p w14:paraId="1B6961F7"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3.6 工程照管与成品、半成品保护</w:t>
      </w:r>
    </w:p>
    <w:p w14:paraId="34E00285" w14:textId="77777777" w:rsidR="00BC3905" w:rsidRPr="00DA2539" w:rsidRDefault="00BC3905" w:rsidP="00BC3905">
      <w:pPr>
        <w:spacing w:before="120" w:after="120"/>
        <w:ind w:firstLineChars="200" w:firstLine="480"/>
        <w:rPr>
          <w:rFonts w:ascii="仿宋" w:hAnsi="仿宋"/>
          <w:kern w:val="0"/>
          <w:szCs w:val="24"/>
          <w:u w:val="single"/>
        </w:rPr>
      </w:pPr>
      <w:r w:rsidRPr="00DA2539">
        <w:rPr>
          <w:rFonts w:ascii="仿宋" w:hAnsi="仿宋"/>
          <w:kern w:val="0"/>
          <w:szCs w:val="24"/>
        </w:rPr>
        <w:t>承包人负责照管工程及工程相关的材料、工程设备的起始时间：</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10CD6E3A" w14:textId="77777777" w:rsidR="00BC3905" w:rsidRPr="00DA2539" w:rsidRDefault="00BC3905" w:rsidP="00BC3905">
      <w:pPr>
        <w:spacing w:after="120"/>
        <w:ind w:firstLineChars="200" w:firstLine="480"/>
        <w:rPr>
          <w:rFonts w:ascii="仿宋" w:hAnsi="仿宋"/>
          <w:szCs w:val="24"/>
        </w:rPr>
      </w:pPr>
      <w:bookmarkStart w:id="1029" w:name="_Hlk5027604"/>
      <w:r w:rsidRPr="00DA2539">
        <w:rPr>
          <w:rFonts w:ascii="仿宋" w:hAnsi="仿宋"/>
          <w:szCs w:val="24"/>
        </w:rPr>
        <w:t>3.7 履约担保</w:t>
      </w:r>
    </w:p>
    <w:p w14:paraId="340A6C9B" w14:textId="77777777" w:rsidR="00BC3905" w:rsidRPr="00DA2539" w:rsidRDefault="00BC3905" w:rsidP="00BC3905">
      <w:pPr>
        <w:ind w:firstLineChars="200" w:firstLine="480"/>
        <w:jc w:val="left"/>
        <w:rPr>
          <w:rFonts w:ascii="仿宋" w:hAnsi="仿宋"/>
          <w:szCs w:val="24"/>
        </w:rPr>
      </w:pPr>
      <w:bookmarkStart w:id="1030" w:name="_Hlk5027541"/>
      <w:bookmarkEnd w:id="1029"/>
      <w:r w:rsidRPr="00DA2539">
        <w:rPr>
          <w:rFonts w:ascii="仿宋" w:hAnsi="仿宋" w:hint="eastAsia"/>
          <w:szCs w:val="24"/>
        </w:rPr>
        <w:t>承包人是否提供履约担保：</w:t>
      </w:r>
      <w:r w:rsidRPr="00DA2539">
        <w:rPr>
          <w:rFonts w:ascii="仿宋" w:hAnsi="仿宋"/>
          <w:szCs w:val="24"/>
          <w:u w:val="single"/>
        </w:rPr>
        <w:t xml:space="preserve">     </w:t>
      </w:r>
      <w:r>
        <w:rPr>
          <w:rFonts w:ascii="仿宋" w:hAnsi="仿宋" w:hint="eastAsia"/>
          <w:szCs w:val="24"/>
          <w:u w:val="single"/>
        </w:rPr>
        <w:t>是</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EF53F5E"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承包人提供履约担保的形式</w:t>
      </w:r>
      <w:r w:rsidRPr="00DA2539">
        <w:rPr>
          <w:rFonts w:ascii="仿宋" w:hAnsi="仿宋" w:hint="eastAsia"/>
          <w:szCs w:val="24"/>
        </w:rPr>
        <w:t>、金额及期限的</w:t>
      </w:r>
      <w:r w:rsidRPr="00DA2539">
        <w:rPr>
          <w:rFonts w:ascii="仿宋" w:hAnsi="仿宋"/>
          <w:szCs w:val="24"/>
        </w:rPr>
        <w:t>：</w:t>
      </w:r>
      <w:r w:rsidRPr="00DA2539">
        <w:rPr>
          <w:rFonts w:ascii="仿宋" w:hAnsi="仿宋"/>
          <w:szCs w:val="24"/>
          <w:u w:val="single"/>
        </w:rPr>
        <w:t xml:space="preserve">              </w:t>
      </w:r>
    </w:p>
    <w:p w14:paraId="718CB071"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4012B0">
        <w:rPr>
          <w:rFonts w:ascii="仿宋" w:hAnsi="仿宋" w:hint="eastAsia"/>
          <w:szCs w:val="24"/>
          <w:u w:val="single"/>
        </w:rPr>
        <w:t>同签订后5日内乙方向甲方缴纳3%履约保证金，工程验收合格后转变为质保金，1年后无质量问题无息返还给乙方。</w:t>
      </w:r>
      <w:r w:rsidRPr="00DA2539">
        <w:rPr>
          <w:rFonts w:ascii="仿宋" w:hAnsi="仿宋"/>
          <w:szCs w:val="24"/>
          <w:u w:val="single"/>
        </w:rPr>
        <w:t xml:space="preserve"> </w:t>
      </w:r>
      <w:bookmarkEnd w:id="1030"/>
      <w:r w:rsidRPr="00DA2539">
        <w:rPr>
          <w:rFonts w:ascii="仿宋" w:hAnsi="仿宋"/>
          <w:szCs w:val="24"/>
        </w:rPr>
        <w:t>。</w:t>
      </w:r>
    </w:p>
    <w:p w14:paraId="3D59E134" w14:textId="77777777" w:rsidR="00BC3905" w:rsidRPr="00DA2539" w:rsidRDefault="00BC3905" w:rsidP="00BC3905">
      <w:pPr>
        <w:pStyle w:val="4"/>
        <w:spacing w:before="120" w:after="120" w:line="360" w:lineRule="auto"/>
        <w:rPr>
          <w:rFonts w:ascii="仿宋" w:hAnsi="仿宋"/>
          <w:b w:val="0"/>
          <w:szCs w:val="24"/>
        </w:rPr>
      </w:pPr>
      <w:bookmarkStart w:id="1031" w:name="_Toc351203636"/>
      <w:r w:rsidRPr="00DA2539">
        <w:rPr>
          <w:rFonts w:ascii="仿宋" w:hAnsi="仿宋"/>
          <w:b w:val="0"/>
          <w:szCs w:val="24"/>
        </w:rPr>
        <w:t>4</w:t>
      </w:r>
      <w:bookmarkStart w:id="1032" w:name="_Toc292559366"/>
      <w:bookmarkStart w:id="1033" w:name="_Toc292559871"/>
      <w:bookmarkStart w:id="1034" w:name="_Toc267251413"/>
      <w:bookmarkStart w:id="1035" w:name="_Toc296346663"/>
      <w:bookmarkStart w:id="1036" w:name="_Toc296347161"/>
      <w:bookmarkStart w:id="1037" w:name="_Toc296503162"/>
      <w:bookmarkStart w:id="1038" w:name="_Toc296890990"/>
      <w:bookmarkStart w:id="1039" w:name="_Toc296891202"/>
      <w:bookmarkStart w:id="1040" w:name="_Toc296944501"/>
      <w:bookmarkStart w:id="1041" w:name="_Toc297048348"/>
      <w:bookmarkStart w:id="1042" w:name="_Toc297120462"/>
      <w:r w:rsidRPr="00DA2539">
        <w:rPr>
          <w:rFonts w:ascii="仿宋" w:hAnsi="仿宋"/>
          <w:b w:val="0"/>
          <w:szCs w:val="24"/>
        </w:rPr>
        <w:t>. 监</w:t>
      </w:r>
      <w:bookmarkEnd w:id="1032"/>
      <w:bookmarkEnd w:id="1033"/>
      <w:bookmarkEnd w:id="1034"/>
      <w:bookmarkEnd w:id="1035"/>
      <w:bookmarkEnd w:id="1036"/>
      <w:bookmarkEnd w:id="1037"/>
      <w:bookmarkEnd w:id="1038"/>
      <w:bookmarkEnd w:id="1039"/>
      <w:bookmarkEnd w:id="1040"/>
      <w:bookmarkEnd w:id="1041"/>
      <w:bookmarkEnd w:id="1042"/>
      <w:r w:rsidRPr="00DA2539">
        <w:rPr>
          <w:rFonts w:ascii="仿宋" w:hAnsi="仿宋"/>
          <w:b w:val="0"/>
          <w:szCs w:val="24"/>
        </w:rPr>
        <w:t>理人</w:t>
      </w:r>
      <w:bookmarkEnd w:id="1031"/>
    </w:p>
    <w:p w14:paraId="3C214F00"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4.1监理人的一般规定</w:t>
      </w:r>
    </w:p>
    <w:p w14:paraId="64E074EF"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关于监理人的监理内容：</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1F2EF09"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关于监理人的监理权限：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p>
    <w:p w14:paraId="2FC8E990" w14:textId="77777777" w:rsidR="00BC3905" w:rsidRPr="00DA2539" w:rsidRDefault="00BC3905" w:rsidP="00BC3905">
      <w:pPr>
        <w:ind w:firstLineChars="200" w:firstLine="480"/>
        <w:rPr>
          <w:rFonts w:ascii="仿宋" w:hAnsi="仿宋"/>
          <w:szCs w:val="24"/>
          <w:u w:val="single"/>
        </w:rPr>
      </w:pPr>
      <w:r w:rsidRPr="00DA2539">
        <w:rPr>
          <w:rFonts w:ascii="仿宋" w:hAnsi="仿宋"/>
          <w:szCs w:val="24"/>
        </w:rPr>
        <w:t>关于监理人在施工现场的办公场所、生活场所的提供和费用承担的约定：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p>
    <w:p w14:paraId="49B5031E" w14:textId="77777777" w:rsidR="00BC3905" w:rsidRPr="00DA2539" w:rsidRDefault="00BC3905" w:rsidP="00BC3905">
      <w:pPr>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0456C84"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4.2 监理人员</w:t>
      </w:r>
    </w:p>
    <w:p w14:paraId="4260DCE5" w14:textId="77777777" w:rsidR="00BC3905" w:rsidRPr="00DA2539" w:rsidRDefault="00BC3905" w:rsidP="00BC3905">
      <w:pPr>
        <w:ind w:firstLineChars="200" w:firstLine="480"/>
        <w:rPr>
          <w:rFonts w:ascii="仿宋" w:hAnsi="仿宋"/>
          <w:szCs w:val="24"/>
        </w:rPr>
      </w:pPr>
      <w:r w:rsidRPr="00DA2539">
        <w:rPr>
          <w:rFonts w:ascii="仿宋" w:hAnsi="仿宋"/>
          <w:szCs w:val="24"/>
        </w:rPr>
        <w:t>总监理工程师：</w:t>
      </w:r>
    </w:p>
    <w:p w14:paraId="190707F9" w14:textId="77777777" w:rsidR="00BC3905" w:rsidRPr="00DA2539" w:rsidRDefault="00BC3905" w:rsidP="00BC3905">
      <w:pPr>
        <w:ind w:firstLineChars="200" w:firstLine="480"/>
        <w:rPr>
          <w:rFonts w:ascii="仿宋" w:hAnsi="仿宋"/>
          <w:szCs w:val="24"/>
        </w:rPr>
      </w:pPr>
      <w:r w:rsidRPr="00DA2539">
        <w:rPr>
          <w:rFonts w:ascii="仿宋" w:hAnsi="仿宋"/>
          <w:szCs w:val="24"/>
        </w:rPr>
        <w:t>姓    名：</w:t>
      </w:r>
      <w:r w:rsidRPr="00DA2539">
        <w:rPr>
          <w:rFonts w:ascii="仿宋" w:hAnsi="仿宋"/>
          <w:szCs w:val="24"/>
          <w:u w:val="single"/>
        </w:rPr>
        <w:t>   </w:t>
      </w:r>
      <w:r w:rsidRPr="00DA2539">
        <w:rPr>
          <w:rFonts w:ascii="仿宋" w:hAnsi="仿宋"/>
          <w:szCs w:val="24"/>
        </w:rPr>
        <w:t>；</w:t>
      </w:r>
    </w:p>
    <w:p w14:paraId="3DC99993" w14:textId="77777777" w:rsidR="00BC3905" w:rsidRPr="00DA2539" w:rsidRDefault="00BC3905" w:rsidP="00BC3905">
      <w:pPr>
        <w:ind w:firstLineChars="200" w:firstLine="480"/>
        <w:rPr>
          <w:rFonts w:ascii="仿宋" w:hAnsi="仿宋"/>
          <w:szCs w:val="24"/>
        </w:rPr>
      </w:pPr>
      <w:r w:rsidRPr="00DA2539">
        <w:rPr>
          <w:rFonts w:ascii="仿宋" w:hAnsi="仿宋"/>
          <w:szCs w:val="24"/>
        </w:rPr>
        <w:t xml:space="preserve">职    </w:t>
      </w:r>
      <w:proofErr w:type="gramStart"/>
      <w:r w:rsidRPr="00DA2539">
        <w:rPr>
          <w:rFonts w:ascii="仿宋" w:hAnsi="仿宋"/>
          <w:szCs w:val="24"/>
        </w:rPr>
        <w:t>务</w:t>
      </w:r>
      <w:proofErr w:type="gramEnd"/>
      <w:r w:rsidRPr="00DA2539">
        <w:rPr>
          <w:rFonts w:ascii="仿宋" w:hAnsi="仿宋"/>
          <w:szCs w:val="24"/>
        </w:rPr>
        <w:t>：</w:t>
      </w:r>
      <w:r w:rsidRPr="00DA2539">
        <w:rPr>
          <w:rFonts w:ascii="仿宋" w:hAnsi="仿宋"/>
          <w:szCs w:val="24"/>
          <w:u w:val="single"/>
        </w:rPr>
        <w:t>   </w:t>
      </w:r>
      <w:r w:rsidRPr="00DA2539">
        <w:rPr>
          <w:rFonts w:ascii="仿宋" w:hAnsi="仿宋"/>
          <w:szCs w:val="24"/>
        </w:rPr>
        <w:t>；</w:t>
      </w:r>
    </w:p>
    <w:p w14:paraId="7A156621" w14:textId="77777777" w:rsidR="00BC3905" w:rsidRPr="00DA2539" w:rsidRDefault="00BC3905" w:rsidP="00BC3905">
      <w:pPr>
        <w:ind w:firstLineChars="200" w:firstLine="480"/>
        <w:rPr>
          <w:rFonts w:ascii="仿宋" w:hAnsi="仿宋"/>
          <w:szCs w:val="24"/>
        </w:rPr>
      </w:pPr>
      <w:r w:rsidRPr="00DA2539">
        <w:rPr>
          <w:rFonts w:ascii="仿宋" w:hAnsi="仿宋"/>
          <w:szCs w:val="24"/>
        </w:rPr>
        <w:t>监理工程师执业资格证书号：</w:t>
      </w:r>
      <w:r w:rsidRPr="00DA2539">
        <w:rPr>
          <w:rFonts w:ascii="仿宋" w:hAnsi="仿宋"/>
          <w:szCs w:val="24"/>
          <w:u w:val="single"/>
        </w:rPr>
        <w:t> </w:t>
      </w:r>
      <w:r w:rsidRPr="00DA2539">
        <w:rPr>
          <w:rFonts w:ascii="仿宋" w:hAnsi="仿宋"/>
          <w:szCs w:val="24"/>
        </w:rPr>
        <w:t>；</w:t>
      </w:r>
    </w:p>
    <w:p w14:paraId="21FBF601" w14:textId="77777777" w:rsidR="00BC3905" w:rsidRPr="00DA2539" w:rsidRDefault="00BC3905" w:rsidP="00BC3905">
      <w:pPr>
        <w:ind w:firstLineChars="200" w:firstLine="480"/>
        <w:rPr>
          <w:rFonts w:ascii="仿宋" w:hAnsi="仿宋"/>
          <w:szCs w:val="24"/>
        </w:rPr>
      </w:pPr>
      <w:r w:rsidRPr="00DA2539">
        <w:rPr>
          <w:rFonts w:ascii="仿宋" w:hAnsi="仿宋"/>
          <w:szCs w:val="24"/>
        </w:rPr>
        <w:t>联系电话：</w:t>
      </w:r>
      <w:r w:rsidRPr="00DA2539">
        <w:rPr>
          <w:rFonts w:ascii="仿宋" w:hAnsi="仿宋"/>
          <w:szCs w:val="24"/>
          <w:u w:val="single"/>
        </w:rPr>
        <w:t>   </w:t>
      </w:r>
      <w:r w:rsidRPr="00DA2539">
        <w:rPr>
          <w:rFonts w:ascii="仿宋" w:hAnsi="仿宋"/>
          <w:szCs w:val="24"/>
        </w:rPr>
        <w:t>；</w:t>
      </w:r>
    </w:p>
    <w:p w14:paraId="5A193B22" w14:textId="77777777" w:rsidR="00BC3905" w:rsidRPr="00DA2539" w:rsidRDefault="00BC3905" w:rsidP="00BC3905">
      <w:pPr>
        <w:ind w:firstLineChars="200" w:firstLine="480"/>
        <w:rPr>
          <w:rFonts w:ascii="仿宋" w:hAnsi="仿宋"/>
          <w:szCs w:val="24"/>
        </w:rPr>
      </w:pPr>
      <w:r w:rsidRPr="00DA2539">
        <w:rPr>
          <w:rFonts w:ascii="仿宋" w:hAnsi="仿宋"/>
          <w:szCs w:val="24"/>
        </w:rPr>
        <w:t>电子信箱：</w:t>
      </w:r>
      <w:r w:rsidRPr="00DA2539">
        <w:rPr>
          <w:rFonts w:ascii="仿宋" w:hAnsi="仿宋"/>
          <w:szCs w:val="24"/>
          <w:u w:val="single"/>
        </w:rPr>
        <w:t>   </w:t>
      </w:r>
      <w:r w:rsidRPr="00DA2539">
        <w:rPr>
          <w:rFonts w:ascii="仿宋" w:hAnsi="仿宋"/>
          <w:szCs w:val="24"/>
        </w:rPr>
        <w:t>；</w:t>
      </w:r>
    </w:p>
    <w:p w14:paraId="14FE7F17" w14:textId="77777777" w:rsidR="00BC3905" w:rsidRPr="00DA2539" w:rsidRDefault="00BC3905" w:rsidP="00BC3905">
      <w:pPr>
        <w:ind w:firstLineChars="200" w:firstLine="480"/>
        <w:rPr>
          <w:rFonts w:ascii="仿宋" w:hAnsi="仿宋"/>
          <w:szCs w:val="24"/>
        </w:rPr>
      </w:pPr>
      <w:r w:rsidRPr="00DA2539">
        <w:rPr>
          <w:rFonts w:ascii="仿宋" w:hAnsi="仿宋"/>
          <w:szCs w:val="24"/>
        </w:rPr>
        <w:t>通信地址：</w:t>
      </w:r>
      <w:r w:rsidRPr="00DA2539">
        <w:rPr>
          <w:rFonts w:ascii="仿宋" w:hAnsi="仿宋"/>
          <w:szCs w:val="24"/>
          <w:u w:val="single"/>
        </w:rPr>
        <w:t>   </w:t>
      </w:r>
      <w:r w:rsidRPr="00DA2539">
        <w:rPr>
          <w:rFonts w:ascii="仿宋" w:hAnsi="仿宋"/>
          <w:szCs w:val="24"/>
        </w:rPr>
        <w:t>；</w:t>
      </w:r>
    </w:p>
    <w:p w14:paraId="025E52E0" w14:textId="77777777" w:rsidR="00BC3905" w:rsidRPr="00DA2539" w:rsidRDefault="00BC3905" w:rsidP="00BC3905">
      <w:pPr>
        <w:ind w:firstLineChars="200" w:firstLine="480"/>
        <w:rPr>
          <w:rFonts w:ascii="仿宋" w:hAnsi="仿宋"/>
          <w:szCs w:val="24"/>
        </w:rPr>
      </w:pPr>
      <w:r w:rsidRPr="00DA2539">
        <w:rPr>
          <w:rFonts w:ascii="仿宋" w:hAnsi="仿宋"/>
          <w:szCs w:val="24"/>
        </w:rPr>
        <w:t>关于监理人的其他约定：</w:t>
      </w:r>
      <w:r w:rsidRPr="00DA2539">
        <w:rPr>
          <w:rFonts w:ascii="仿宋" w:hAnsi="仿宋"/>
          <w:szCs w:val="24"/>
          <w:u w:val="single"/>
        </w:rPr>
        <w:t>   </w:t>
      </w:r>
      <w:r w:rsidRPr="00DA2539">
        <w:rPr>
          <w:rFonts w:ascii="仿宋" w:hAnsi="仿宋"/>
          <w:szCs w:val="24"/>
        </w:rPr>
        <w:t>。</w:t>
      </w:r>
    </w:p>
    <w:p w14:paraId="779E13B8"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4.4 商定或确定</w:t>
      </w:r>
    </w:p>
    <w:p w14:paraId="06676A78" w14:textId="77777777" w:rsidR="00BC3905" w:rsidRPr="00DA2539" w:rsidRDefault="00BC3905" w:rsidP="00BC3905">
      <w:pPr>
        <w:ind w:firstLineChars="200" w:firstLine="480"/>
        <w:rPr>
          <w:rFonts w:ascii="仿宋" w:hAnsi="仿宋"/>
          <w:szCs w:val="24"/>
        </w:rPr>
      </w:pPr>
      <w:bookmarkStart w:id="1043" w:name="_Toc267251418"/>
      <w:r w:rsidRPr="00DA2539">
        <w:rPr>
          <w:rFonts w:ascii="仿宋" w:hAnsi="仿宋"/>
          <w:szCs w:val="24"/>
        </w:rPr>
        <w:t>在发包人和承包人不能通过协商达成一致意见时，发包人授权监理人对以下事项进行确定：</w:t>
      </w:r>
    </w:p>
    <w:p w14:paraId="486C21EF"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75EAB55"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lastRenderedPageBreak/>
        <w:t>（2）</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5DFD019"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63EF811" w14:textId="77777777" w:rsidR="00BC3905" w:rsidRPr="00DA2539" w:rsidRDefault="00BC3905" w:rsidP="00BC3905">
      <w:pPr>
        <w:pStyle w:val="4"/>
        <w:spacing w:before="120" w:after="120" w:line="360" w:lineRule="auto"/>
        <w:rPr>
          <w:rFonts w:ascii="仿宋" w:hAnsi="仿宋"/>
          <w:b w:val="0"/>
          <w:szCs w:val="24"/>
        </w:rPr>
      </w:pPr>
      <w:bookmarkStart w:id="1044" w:name="_Toc351203637"/>
      <w:r w:rsidRPr="00DA2539">
        <w:rPr>
          <w:rFonts w:ascii="仿宋" w:hAnsi="仿宋"/>
          <w:b w:val="0"/>
          <w:szCs w:val="24"/>
        </w:rPr>
        <w:t>5</w:t>
      </w:r>
      <w:bookmarkStart w:id="1045" w:name="_Toc296891203"/>
      <w:bookmarkStart w:id="1046" w:name="_Toc296944502"/>
      <w:bookmarkStart w:id="1047" w:name="_Toc296503163"/>
      <w:bookmarkStart w:id="1048" w:name="_Toc292559367"/>
      <w:bookmarkStart w:id="1049" w:name="_Toc296346664"/>
      <w:bookmarkStart w:id="1050" w:name="_Toc296347162"/>
      <w:bookmarkStart w:id="1051" w:name="_Toc296890991"/>
      <w:bookmarkStart w:id="1052" w:name="_Toc297120463"/>
      <w:bookmarkStart w:id="1053" w:name="_Toc292559872"/>
      <w:bookmarkStart w:id="1054" w:name="_Toc297048349"/>
      <w:bookmarkEnd w:id="1043"/>
      <w:r w:rsidRPr="00DA2539">
        <w:rPr>
          <w:rFonts w:ascii="仿宋" w:hAnsi="仿宋"/>
          <w:b w:val="0"/>
          <w:szCs w:val="24"/>
        </w:rPr>
        <w:t>. 工程质量</w:t>
      </w:r>
      <w:bookmarkEnd w:id="1044"/>
    </w:p>
    <w:p w14:paraId="68BF8BB9" w14:textId="77777777" w:rsidR="00BC3905" w:rsidRPr="00DA2539" w:rsidRDefault="00BC3905" w:rsidP="00BC3905">
      <w:pPr>
        <w:spacing w:after="120"/>
        <w:ind w:firstLineChars="200" w:firstLine="480"/>
        <w:outlineLvl w:val="0"/>
        <w:rPr>
          <w:rFonts w:ascii="仿宋" w:hAnsi="仿宋"/>
          <w:szCs w:val="24"/>
        </w:rPr>
      </w:pPr>
      <w:bookmarkStart w:id="1055" w:name="_Toc520998848"/>
      <w:bookmarkStart w:id="1056" w:name="_Toc4140630"/>
      <w:r w:rsidRPr="00DA2539">
        <w:rPr>
          <w:rFonts w:ascii="仿宋" w:hAnsi="仿宋"/>
          <w:szCs w:val="24"/>
        </w:rPr>
        <w:t>5.1 质量要求</w:t>
      </w:r>
      <w:bookmarkEnd w:id="1055"/>
      <w:bookmarkEnd w:id="1056"/>
    </w:p>
    <w:p w14:paraId="1760399C"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5</w:t>
      </w:r>
      <w:bookmarkStart w:id="1057" w:name="_Toc297123496"/>
      <w:bookmarkStart w:id="1058" w:name="_Toc297216155"/>
      <w:bookmarkStart w:id="1059" w:name="_Toc318581164"/>
      <w:bookmarkStart w:id="1060" w:name="_Toc300934949"/>
      <w:bookmarkStart w:id="1061" w:name="_Toc312677997"/>
      <w:bookmarkStart w:id="1062" w:name="_Toc304295527"/>
      <w:bookmarkStart w:id="1063" w:name="_Toc303539106"/>
      <w:r w:rsidRPr="00DA2539">
        <w:rPr>
          <w:rFonts w:ascii="仿宋" w:hAnsi="仿宋"/>
          <w:szCs w:val="24"/>
        </w:rPr>
        <w:t>.1.1 特殊质量标准和要求：</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618EE3BF"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1C3FA91"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关于工程奖项的约定：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167060E6"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0421152" w14:textId="77777777" w:rsidR="00BC3905" w:rsidRPr="00DA2539" w:rsidRDefault="00BC3905" w:rsidP="00BC3905">
      <w:pPr>
        <w:spacing w:after="120"/>
        <w:ind w:firstLineChars="200" w:firstLine="480"/>
        <w:outlineLvl w:val="0"/>
        <w:rPr>
          <w:rFonts w:ascii="仿宋" w:hAnsi="仿宋"/>
          <w:szCs w:val="24"/>
        </w:rPr>
      </w:pPr>
      <w:bookmarkStart w:id="1064" w:name="_Toc520998849"/>
      <w:bookmarkStart w:id="1065" w:name="_Toc4140631"/>
      <w:r w:rsidRPr="00DA2539">
        <w:rPr>
          <w:rFonts w:ascii="仿宋" w:hAnsi="仿宋"/>
          <w:szCs w:val="24"/>
        </w:rPr>
        <w:t>5.3 隐蔽工程检查</w:t>
      </w:r>
      <w:bookmarkEnd w:id="1064"/>
      <w:bookmarkEnd w:id="1065"/>
    </w:p>
    <w:p w14:paraId="319F78B7"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5.3.2承包人提前通知监理人隐蔽工程检查的期限的约定：</w:t>
      </w:r>
      <w:r w:rsidRPr="00DA2539">
        <w:rPr>
          <w:rFonts w:ascii="仿宋" w:hAnsi="仿宋"/>
          <w:szCs w:val="24"/>
          <w:u w:val="single"/>
        </w:rPr>
        <w:t xml:space="preserve">    </w:t>
      </w:r>
    </w:p>
    <w:p w14:paraId="4DE6DD1F"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CBDC388"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监理人不能按时进行检查时，应提前</w:t>
      </w:r>
      <w:r w:rsidRPr="00DA2539">
        <w:rPr>
          <w:rFonts w:ascii="仿宋" w:hAnsi="仿宋"/>
          <w:szCs w:val="24"/>
          <w:u w:val="single"/>
        </w:rPr>
        <w:t xml:space="preserve">       </w:t>
      </w:r>
      <w:r w:rsidRPr="00DA2539">
        <w:rPr>
          <w:rFonts w:ascii="仿宋" w:hAnsi="仿宋"/>
          <w:szCs w:val="24"/>
        </w:rPr>
        <w:t>小时提交书面延期要求。</w:t>
      </w:r>
    </w:p>
    <w:p w14:paraId="07030703"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关于延期最长不得超过：</w:t>
      </w:r>
      <w:r w:rsidRPr="00DA2539">
        <w:rPr>
          <w:rFonts w:ascii="仿宋" w:hAnsi="仿宋"/>
          <w:szCs w:val="24"/>
          <w:u w:val="single"/>
        </w:rPr>
        <w:t xml:space="preserve">         </w:t>
      </w:r>
      <w:r w:rsidRPr="00DA2539">
        <w:rPr>
          <w:rFonts w:ascii="仿宋" w:hAnsi="仿宋"/>
          <w:szCs w:val="24"/>
        </w:rPr>
        <w:t>小时。</w:t>
      </w:r>
    </w:p>
    <w:p w14:paraId="1A309FF6" w14:textId="77777777" w:rsidR="00BC3905" w:rsidRPr="00DA2539" w:rsidRDefault="00BC3905" w:rsidP="00BC3905">
      <w:pPr>
        <w:pStyle w:val="4"/>
        <w:spacing w:before="120" w:after="120" w:line="360" w:lineRule="auto"/>
        <w:rPr>
          <w:rFonts w:ascii="仿宋" w:hAnsi="仿宋"/>
          <w:b w:val="0"/>
          <w:szCs w:val="24"/>
        </w:rPr>
      </w:pPr>
      <w:bookmarkStart w:id="1066" w:name="_Toc351203638"/>
      <w:r w:rsidRPr="00DA2539">
        <w:rPr>
          <w:rFonts w:ascii="仿宋" w:hAnsi="仿宋"/>
          <w:b w:val="0"/>
          <w:szCs w:val="24"/>
        </w:rPr>
        <w:t>6. 安全文明施工与环境保护</w:t>
      </w:r>
      <w:bookmarkEnd w:id="1066"/>
    </w:p>
    <w:p w14:paraId="567557BD"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6.1安全文明施工</w:t>
      </w:r>
    </w:p>
    <w:p w14:paraId="6EB3D06A"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6.1.1 项目安全生产的达标目标及相应事项的约定：</w:t>
      </w:r>
      <w:r w:rsidRPr="00DA2539">
        <w:rPr>
          <w:rFonts w:ascii="仿宋" w:hAnsi="仿宋"/>
          <w:szCs w:val="24"/>
          <w:u w:val="single"/>
        </w:rPr>
        <w:t xml:space="preserve">         </w:t>
      </w:r>
    </w:p>
    <w:p w14:paraId="034F5BC9"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680E971"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6.1.4 关于治安保卫的特别约定：</w:t>
      </w:r>
      <w:r w:rsidRPr="00DA2539">
        <w:rPr>
          <w:rFonts w:ascii="仿宋" w:hAnsi="仿宋"/>
          <w:szCs w:val="24"/>
          <w:u w:val="single"/>
        </w:rPr>
        <w:t xml:space="preserve">                         </w:t>
      </w:r>
    </w:p>
    <w:p w14:paraId="6A88491A"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9694C01"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关于编制施工场地治安管理计划的约定：</w:t>
      </w:r>
      <w:r w:rsidRPr="00DA2539">
        <w:rPr>
          <w:rFonts w:ascii="仿宋" w:hAnsi="仿宋"/>
          <w:szCs w:val="24"/>
          <w:u w:val="single"/>
        </w:rPr>
        <w:t xml:space="preserve">                  </w:t>
      </w:r>
      <w:r w:rsidRPr="00DA2539">
        <w:rPr>
          <w:rFonts w:ascii="仿宋" w:hAnsi="仿宋"/>
          <w:szCs w:val="24"/>
          <w:u w:val="single"/>
        </w:rPr>
        <w:b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79588DF"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6.1.5 文明施工</w:t>
      </w:r>
    </w:p>
    <w:p w14:paraId="2EB0A9EE"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hint="eastAsia"/>
          <w:szCs w:val="24"/>
        </w:rPr>
        <w:t>合同当事人对文明施工的要求：</w:t>
      </w:r>
      <w:r w:rsidRPr="00DA2539">
        <w:rPr>
          <w:rFonts w:ascii="仿宋" w:hAnsi="仿宋"/>
          <w:szCs w:val="24"/>
          <w:u w:val="single"/>
        </w:rPr>
        <w:t xml:space="preserve">              </w:t>
      </w:r>
      <w:r w:rsidRPr="00DA2539">
        <w:rPr>
          <w:rFonts w:ascii="仿宋" w:hAnsi="仿宋" w:hint="eastAsia"/>
          <w:szCs w:val="24"/>
          <w:u w:val="single"/>
        </w:rPr>
        <w:t xml:space="preserve">            </w:t>
      </w:r>
    </w:p>
    <w:p w14:paraId="4A73DDE9" w14:textId="77777777" w:rsidR="00BC3905" w:rsidRPr="00DA2539" w:rsidRDefault="00BC3905" w:rsidP="00BC3905">
      <w:pPr>
        <w:jc w:val="left"/>
        <w:rPr>
          <w:rFonts w:ascii="仿宋" w:hAnsi="仿宋"/>
          <w:szCs w:val="24"/>
        </w:rPr>
      </w:pPr>
      <w:r w:rsidRPr="00DA2539">
        <w:rPr>
          <w:rFonts w:ascii="仿宋" w:hAnsi="仿宋" w:hint="eastAsia"/>
          <w:szCs w:val="24"/>
          <w:u w:val="single"/>
        </w:rPr>
        <w:t xml:space="preserve">                                                         </w:t>
      </w:r>
      <w:r w:rsidRPr="00DA2539">
        <w:rPr>
          <w:rFonts w:ascii="仿宋" w:hAnsi="仿宋" w:hint="eastAsia"/>
          <w:szCs w:val="24"/>
        </w:rPr>
        <w:t>。</w:t>
      </w:r>
    </w:p>
    <w:p w14:paraId="5A15144D"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6.1.6 关于安全文明施工费支付比例和支付期限的约定：</w:t>
      </w:r>
      <w:r w:rsidRPr="00DA2539">
        <w:rPr>
          <w:rFonts w:ascii="仿宋" w:hAnsi="仿宋"/>
          <w:szCs w:val="24"/>
          <w:u w:val="single"/>
        </w:rPr>
        <w:t xml:space="preserve">     </w:t>
      </w:r>
    </w:p>
    <w:p w14:paraId="75B8B3F2"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9DC5349" w14:textId="77777777" w:rsidR="00BC3905" w:rsidRPr="00DA2539" w:rsidRDefault="00BC3905" w:rsidP="00BC3905">
      <w:pPr>
        <w:pStyle w:val="4"/>
        <w:spacing w:before="120" w:after="120" w:line="360" w:lineRule="auto"/>
        <w:rPr>
          <w:rFonts w:ascii="仿宋" w:hAnsi="仿宋"/>
          <w:b w:val="0"/>
          <w:szCs w:val="24"/>
        </w:rPr>
      </w:pPr>
      <w:bookmarkStart w:id="1067" w:name="_Toc351203639"/>
      <w:bookmarkEnd w:id="1057"/>
      <w:bookmarkEnd w:id="1058"/>
      <w:bookmarkEnd w:id="1059"/>
      <w:bookmarkEnd w:id="1060"/>
      <w:bookmarkEnd w:id="1061"/>
      <w:bookmarkEnd w:id="1062"/>
      <w:bookmarkEnd w:id="1063"/>
      <w:r w:rsidRPr="00DA2539">
        <w:rPr>
          <w:rFonts w:ascii="仿宋" w:hAnsi="仿宋"/>
          <w:b w:val="0"/>
          <w:szCs w:val="24"/>
        </w:rPr>
        <w:lastRenderedPageBreak/>
        <w:t>7. 工期和进度</w:t>
      </w:r>
      <w:bookmarkEnd w:id="1067"/>
    </w:p>
    <w:p w14:paraId="2473E17A"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7.1 施工组织设计</w:t>
      </w:r>
    </w:p>
    <w:p w14:paraId="0C9DC384" w14:textId="77777777" w:rsidR="00BC3905" w:rsidRPr="00DA2539" w:rsidRDefault="00BC3905" w:rsidP="00BC3905">
      <w:pPr>
        <w:autoSpaceDE w:val="0"/>
        <w:autoSpaceDN w:val="0"/>
        <w:adjustRightInd w:val="0"/>
        <w:ind w:firstLineChars="200" w:firstLine="480"/>
        <w:jc w:val="left"/>
        <w:rPr>
          <w:rFonts w:ascii="仿宋" w:hAnsi="仿宋"/>
          <w:szCs w:val="24"/>
          <w:u w:val="single"/>
        </w:rPr>
      </w:pPr>
      <w:r w:rsidRPr="00DA2539">
        <w:rPr>
          <w:rFonts w:ascii="仿宋" w:hAnsi="仿宋"/>
          <w:szCs w:val="24"/>
        </w:rPr>
        <w:t>7.1.</w:t>
      </w:r>
      <w:r w:rsidRPr="00DA2539">
        <w:rPr>
          <w:rFonts w:ascii="仿宋" w:hAnsi="仿宋" w:hint="eastAsia"/>
          <w:szCs w:val="24"/>
        </w:rPr>
        <w:t>1 合</w:t>
      </w:r>
      <w:r w:rsidRPr="00DA2539">
        <w:rPr>
          <w:rFonts w:ascii="仿宋" w:hAnsi="仿宋" w:hint="eastAsia"/>
          <w:kern w:val="0"/>
          <w:szCs w:val="24"/>
        </w:rPr>
        <w:t>同当事人约定的</w:t>
      </w:r>
      <w:r w:rsidRPr="00DA2539">
        <w:rPr>
          <w:rFonts w:ascii="仿宋" w:hAnsi="仿宋"/>
          <w:kern w:val="0"/>
          <w:szCs w:val="24"/>
        </w:rPr>
        <w:t>施工组织设计</w:t>
      </w:r>
      <w:r w:rsidRPr="00DA2539">
        <w:rPr>
          <w:rFonts w:ascii="仿宋" w:hAnsi="仿宋" w:hint="eastAsia"/>
          <w:kern w:val="0"/>
          <w:szCs w:val="24"/>
        </w:rPr>
        <w:t>应包括的其他内容</w:t>
      </w:r>
      <w:r w:rsidRPr="00DA2539">
        <w:rPr>
          <w:rFonts w:ascii="仿宋" w:hAnsi="仿宋"/>
          <w:kern w:val="0"/>
          <w:szCs w:val="24"/>
        </w:rPr>
        <w:t>：</w:t>
      </w:r>
      <w:r w:rsidRPr="00DA2539">
        <w:rPr>
          <w:rFonts w:ascii="仿宋" w:hAnsi="仿宋"/>
          <w:szCs w:val="24"/>
          <w:u w:val="single"/>
        </w:rPr>
        <w:t xml:space="preserve">  </w:t>
      </w:r>
      <w:r w:rsidRPr="00DA2539">
        <w:rPr>
          <w:rFonts w:ascii="仿宋" w:hAnsi="仿宋" w:hint="eastAsia"/>
          <w:szCs w:val="24"/>
          <w:u w:val="single"/>
        </w:rPr>
        <w:t xml:space="preserve"> </w:t>
      </w:r>
    </w:p>
    <w:p w14:paraId="1B62494A" w14:textId="77777777" w:rsidR="00BC3905" w:rsidRPr="00DA2539" w:rsidRDefault="00BC3905" w:rsidP="00BC3905">
      <w:pPr>
        <w:autoSpaceDE w:val="0"/>
        <w:autoSpaceDN w:val="0"/>
        <w:adjustRightInd w:val="0"/>
        <w:jc w:val="left"/>
        <w:rPr>
          <w:rFonts w:ascii="仿宋" w:hAnsi="仿宋"/>
          <w:kern w:val="0"/>
          <w:szCs w:val="24"/>
        </w:rPr>
      </w:pP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4A2676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szCs w:val="24"/>
        </w:rPr>
        <w:t xml:space="preserve">7.1.2 </w:t>
      </w:r>
      <w:r w:rsidRPr="00DA2539">
        <w:rPr>
          <w:rFonts w:ascii="仿宋" w:hAnsi="仿宋"/>
          <w:kern w:val="0"/>
          <w:szCs w:val="24"/>
        </w:rPr>
        <w:t>施工组织设计的提交和修改</w:t>
      </w:r>
    </w:p>
    <w:p w14:paraId="05660496" w14:textId="77777777" w:rsidR="00BC3905" w:rsidRPr="00DA2539" w:rsidRDefault="00BC3905" w:rsidP="00BC3905">
      <w:pPr>
        <w:autoSpaceDE w:val="0"/>
        <w:autoSpaceDN w:val="0"/>
        <w:adjustRightInd w:val="0"/>
        <w:ind w:firstLineChars="200" w:firstLine="480"/>
        <w:jc w:val="left"/>
        <w:rPr>
          <w:rFonts w:ascii="仿宋" w:hAnsi="仿宋"/>
          <w:szCs w:val="24"/>
          <w:u w:val="single"/>
        </w:rPr>
      </w:pPr>
      <w:r w:rsidRPr="00DA2539">
        <w:rPr>
          <w:rFonts w:ascii="仿宋" w:hAnsi="仿宋"/>
          <w:kern w:val="0"/>
          <w:szCs w:val="24"/>
        </w:rPr>
        <w:t>承包人提交详细施工组织设计的期限的约定：</w:t>
      </w:r>
      <w:r w:rsidRPr="00DA2539">
        <w:rPr>
          <w:rFonts w:ascii="仿宋" w:hAnsi="仿宋"/>
          <w:szCs w:val="24"/>
          <w:u w:val="single"/>
        </w:rPr>
        <w:t xml:space="preserve">     </w:t>
      </w:r>
      <w:r w:rsidRPr="00DA2539">
        <w:rPr>
          <w:rFonts w:ascii="仿宋" w:hAnsi="仿宋" w:hint="eastAsia"/>
          <w:szCs w:val="24"/>
          <w:u w:val="single"/>
        </w:rPr>
        <w:t xml:space="preserve">         </w:t>
      </w:r>
    </w:p>
    <w:p w14:paraId="35CA8F03" w14:textId="77777777" w:rsidR="00BC3905" w:rsidRPr="00DA2539" w:rsidRDefault="00BC3905" w:rsidP="00BC3905">
      <w:pPr>
        <w:autoSpaceDE w:val="0"/>
        <w:autoSpaceDN w:val="0"/>
        <w:adjustRightInd w:val="0"/>
        <w:jc w:val="left"/>
        <w:rPr>
          <w:rFonts w:ascii="仿宋" w:hAnsi="仿宋"/>
          <w:szCs w:val="24"/>
        </w:rPr>
      </w:pP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6DD397C"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发包人和监理人在收到</w:t>
      </w:r>
      <w:r w:rsidRPr="00DA2539">
        <w:rPr>
          <w:rFonts w:ascii="仿宋" w:hAnsi="仿宋" w:hint="eastAsia"/>
          <w:szCs w:val="24"/>
        </w:rPr>
        <w:t>详细的施工组织设计</w:t>
      </w:r>
      <w:r w:rsidRPr="00DA2539">
        <w:rPr>
          <w:rFonts w:ascii="仿宋" w:hAnsi="仿宋"/>
          <w:szCs w:val="24"/>
        </w:rPr>
        <w:t>后确认或提出修改意见的期限：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FF32A41"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7</w:t>
      </w:r>
      <w:bookmarkStart w:id="1068" w:name="_Toc300934966"/>
      <w:bookmarkStart w:id="1069" w:name="_Toc297123514"/>
      <w:bookmarkStart w:id="1070" w:name="_Toc304295541"/>
      <w:bookmarkStart w:id="1071" w:name="_Toc303539123"/>
      <w:bookmarkStart w:id="1072" w:name="_Toc312678005"/>
      <w:bookmarkStart w:id="1073" w:name="_Toc312677479"/>
      <w:bookmarkStart w:id="1074" w:name="_Toc297216173"/>
      <w:r w:rsidRPr="00DA2539">
        <w:rPr>
          <w:rFonts w:ascii="仿宋" w:hAnsi="仿宋"/>
          <w:szCs w:val="24"/>
        </w:rPr>
        <w:t>.2 施工进度计划</w:t>
      </w:r>
    </w:p>
    <w:p w14:paraId="0EA8E226"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7.2.2 施工进度计划的修订</w:t>
      </w:r>
    </w:p>
    <w:p w14:paraId="7FF879CF"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发包人和监理人在收到修订的施工进度计划后确认或提出修改意见的期限：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A65E844"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7.3 开工</w:t>
      </w:r>
    </w:p>
    <w:p w14:paraId="328C7276"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7.3.1 开工准备</w:t>
      </w:r>
    </w:p>
    <w:p w14:paraId="510FF926" w14:textId="77777777" w:rsidR="00BC3905" w:rsidRPr="00DA2539" w:rsidRDefault="00BC3905" w:rsidP="00BC3905">
      <w:pPr>
        <w:ind w:firstLine="645"/>
        <w:jc w:val="left"/>
        <w:rPr>
          <w:rFonts w:ascii="仿宋" w:hAnsi="仿宋"/>
          <w:szCs w:val="24"/>
          <w:u w:val="single"/>
        </w:rPr>
      </w:pPr>
      <w:r w:rsidRPr="00DA2539">
        <w:rPr>
          <w:rFonts w:ascii="仿宋" w:hAnsi="仿宋"/>
          <w:szCs w:val="24"/>
        </w:rPr>
        <w:t>关于承包人提交</w:t>
      </w:r>
      <w:r w:rsidRPr="00DA2539">
        <w:rPr>
          <w:rFonts w:ascii="仿宋" w:hAnsi="仿宋"/>
          <w:kern w:val="0"/>
          <w:szCs w:val="24"/>
        </w:rPr>
        <w:t>工程开工</w:t>
      </w:r>
      <w:proofErr w:type="gramStart"/>
      <w:r w:rsidRPr="00DA2539">
        <w:rPr>
          <w:rFonts w:ascii="仿宋" w:hAnsi="仿宋"/>
          <w:kern w:val="0"/>
          <w:szCs w:val="24"/>
        </w:rPr>
        <w:t>报审表</w:t>
      </w:r>
      <w:proofErr w:type="gramEnd"/>
      <w:r w:rsidRPr="00DA2539">
        <w:rPr>
          <w:rFonts w:ascii="仿宋" w:hAnsi="仿宋"/>
          <w:kern w:val="0"/>
          <w:szCs w:val="24"/>
        </w:rPr>
        <w:t>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CD6104D" w14:textId="77777777" w:rsidR="00BC3905" w:rsidRPr="00DA2539" w:rsidRDefault="00BC3905" w:rsidP="00BC3905">
      <w:pPr>
        <w:ind w:firstLine="645"/>
        <w:jc w:val="left"/>
        <w:rPr>
          <w:rFonts w:ascii="仿宋" w:hAnsi="仿宋"/>
          <w:szCs w:val="24"/>
          <w:u w:val="single"/>
        </w:rPr>
      </w:pPr>
      <w:r w:rsidRPr="00DA2539">
        <w:rPr>
          <w:rFonts w:ascii="仿宋" w:hAnsi="仿宋"/>
          <w:szCs w:val="24"/>
        </w:rPr>
        <w:t>关于发包人应完成的其他开工准备工作及期限：</w:t>
      </w:r>
      <w:r w:rsidRPr="00DA2539">
        <w:rPr>
          <w:rFonts w:ascii="仿宋" w:hAnsi="仿宋"/>
          <w:szCs w:val="24"/>
          <w:u w:val="single"/>
        </w:rPr>
        <w:t xml:space="preserve">             </w:t>
      </w:r>
    </w:p>
    <w:p w14:paraId="6B3C5095"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3EC52A7"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关于承包人应完成的其他开工准备工作及期限：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1C2B8126"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rPr>
        <w:t>。</w:t>
      </w:r>
    </w:p>
    <w:p w14:paraId="4C065649"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7.3.2开工通知</w:t>
      </w:r>
    </w:p>
    <w:p w14:paraId="2A29134D"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因发包人原因造成监理人未能在计划开工日期之日起</w:t>
      </w:r>
      <w:r w:rsidRPr="00DA2539">
        <w:rPr>
          <w:rFonts w:ascii="仿宋" w:hAnsi="仿宋"/>
          <w:szCs w:val="24"/>
          <w:u w:val="single"/>
        </w:rPr>
        <w:t xml:space="preserve">     </w:t>
      </w:r>
      <w:r w:rsidRPr="00DA2539">
        <w:rPr>
          <w:rFonts w:ascii="仿宋" w:hAnsi="仿宋"/>
          <w:szCs w:val="24"/>
        </w:rPr>
        <w:t>天内发出开工通知的，承包人有权提出价格调整要求，或者解除合同。</w:t>
      </w:r>
    </w:p>
    <w:bookmarkEnd w:id="1068"/>
    <w:bookmarkEnd w:id="1069"/>
    <w:bookmarkEnd w:id="1070"/>
    <w:bookmarkEnd w:id="1071"/>
    <w:bookmarkEnd w:id="1072"/>
    <w:bookmarkEnd w:id="1073"/>
    <w:bookmarkEnd w:id="1074"/>
    <w:p w14:paraId="04D63037"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7.4 测量放线</w:t>
      </w:r>
    </w:p>
    <w:p w14:paraId="28046D26"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7.4.1发包人通过监理人向承包人提供测量基准点、基准线和水准点及其书面资料的期限：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rPr>
        <w:t>。</w:t>
      </w:r>
    </w:p>
    <w:p w14:paraId="4CDC0300"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7</w:t>
      </w:r>
      <w:bookmarkStart w:id="1075" w:name="_Toc297123516"/>
      <w:bookmarkStart w:id="1076" w:name="_Toc297216175"/>
      <w:bookmarkStart w:id="1077" w:name="_Toc300934968"/>
      <w:bookmarkStart w:id="1078" w:name="_Toc303539125"/>
      <w:bookmarkStart w:id="1079" w:name="_Toc304295546"/>
      <w:bookmarkStart w:id="1080" w:name="_Toc312677484"/>
      <w:bookmarkStart w:id="1081" w:name="_Toc312678010"/>
      <w:r w:rsidRPr="00DA2539">
        <w:rPr>
          <w:rFonts w:ascii="仿宋" w:hAnsi="仿宋"/>
          <w:szCs w:val="24"/>
        </w:rPr>
        <w:t>.5 工期延误</w:t>
      </w:r>
    </w:p>
    <w:bookmarkEnd w:id="1075"/>
    <w:bookmarkEnd w:id="1076"/>
    <w:bookmarkEnd w:id="1077"/>
    <w:bookmarkEnd w:id="1078"/>
    <w:bookmarkEnd w:id="1079"/>
    <w:bookmarkEnd w:id="1080"/>
    <w:bookmarkEnd w:id="1081"/>
    <w:p w14:paraId="2F6BF9AF"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7.5.1 因发包人原因导致工期延误</w:t>
      </w:r>
    </w:p>
    <w:p w14:paraId="5C566A84"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lastRenderedPageBreak/>
        <w:t>（7）因发包人原因导致工期延误的其他情形：</w:t>
      </w:r>
      <w:r w:rsidRPr="00DA2539">
        <w:rPr>
          <w:rFonts w:ascii="仿宋" w:hAnsi="仿宋"/>
          <w:szCs w:val="24"/>
          <w:u w:val="single"/>
        </w:rPr>
        <w:t xml:space="preserve">              </w:t>
      </w:r>
    </w:p>
    <w:p w14:paraId="7A412FC7"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1D2DFBA"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7</w:t>
      </w:r>
      <w:bookmarkStart w:id="1082" w:name="_Toc312678012"/>
      <w:bookmarkStart w:id="1083" w:name="_Toc318581169"/>
      <w:bookmarkStart w:id="1084" w:name="_Toc312677486"/>
      <w:bookmarkStart w:id="1085" w:name="_Toc297123518"/>
      <w:bookmarkStart w:id="1086" w:name="_Toc297216177"/>
      <w:bookmarkStart w:id="1087" w:name="_Toc300934970"/>
      <w:bookmarkStart w:id="1088" w:name="_Toc303539127"/>
      <w:bookmarkStart w:id="1089" w:name="_Toc304295548"/>
      <w:r w:rsidRPr="00DA2539">
        <w:rPr>
          <w:rFonts w:ascii="仿宋" w:hAnsi="仿宋"/>
          <w:szCs w:val="24"/>
        </w:rPr>
        <w:t>.5.2 因承包人原因导致工期延误</w:t>
      </w:r>
    </w:p>
    <w:bookmarkEnd w:id="1082"/>
    <w:bookmarkEnd w:id="1083"/>
    <w:bookmarkEnd w:id="1084"/>
    <w:p w14:paraId="01DDB4EC"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因</w:t>
      </w:r>
      <w:bookmarkStart w:id="1090" w:name="_Toc312677487"/>
      <w:bookmarkStart w:id="1091" w:name="_Toc312678013"/>
      <w:bookmarkStart w:id="1092" w:name="_Toc318581170"/>
      <w:r w:rsidRPr="00DA2539">
        <w:rPr>
          <w:rFonts w:ascii="仿宋" w:hAnsi="仿宋"/>
          <w:szCs w:val="24"/>
        </w:rPr>
        <w:t>承包人原因造成工期延误，逾期竣工违约金的计算方法为：</w:t>
      </w:r>
    </w:p>
    <w:p w14:paraId="317266C0"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bookmarkEnd w:id="1085"/>
      <w:bookmarkEnd w:id="1086"/>
      <w:bookmarkEnd w:id="1087"/>
      <w:bookmarkEnd w:id="1088"/>
      <w:bookmarkEnd w:id="1089"/>
      <w:bookmarkEnd w:id="1090"/>
      <w:bookmarkEnd w:id="1091"/>
    </w:p>
    <w:bookmarkEnd w:id="1092"/>
    <w:p w14:paraId="0CDCA341"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因承包人原因造成工期延误，逾</w:t>
      </w:r>
      <w:bookmarkStart w:id="1093" w:name="_Toc312678014"/>
      <w:bookmarkStart w:id="1094" w:name="_Toc318581171"/>
      <w:r w:rsidRPr="00DA2539">
        <w:rPr>
          <w:rFonts w:ascii="仿宋" w:hAnsi="仿宋"/>
          <w:szCs w:val="24"/>
        </w:rPr>
        <w:t>期竣工违约金的上限：</w:t>
      </w:r>
      <w:r w:rsidRPr="00DA2539">
        <w:rPr>
          <w:rFonts w:ascii="仿宋" w:hAnsi="仿宋"/>
          <w:szCs w:val="24"/>
          <w:u w:val="single"/>
        </w:rPr>
        <w:t xml:space="preserve">       </w:t>
      </w:r>
    </w:p>
    <w:p w14:paraId="076FB462"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bookmarkEnd w:id="1093"/>
    <w:bookmarkEnd w:id="1094"/>
    <w:p w14:paraId="6367B6D1"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7</w:t>
      </w:r>
      <w:bookmarkStart w:id="1095" w:name="_Toc303539128"/>
      <w:bookmarkStart w:id="1096" w:name="_Toc300934971"/>
      <w:bookmarkStart w:id="1097" w:name="_Toc312678015"/>
      <w:bookmarkStart w:id="1098" w:name="_Toc297123519"/>
      <w:bookmarkStart w:id="1099" w:name="_Toc297216178"/>
      <w:bookmarkStart w:id="1100" w:name="_Toc304295549"/>
      <w:r w:rsidRPr="00DA2539">
        <w:rPr>
          <w:rFonts w:ascii="仿宋" w:hAnsi="仿宋"/>
          <w:szCs w:val="24"/>
        </w:rPr>
        <w:t>.6 不</w:t>
      </w:r>
      <w:bookmarkEnd w:id="1095"/>
      <w:bookmarkEnd w:id="1096"/>
      <w:bookmarkEnd w:id="1097"/>
      <w:bookmarkEnd w:id="1098"/>
      <w:bookmarkEnd w:id="1099"/>
      <w:bookmarkEnd w:id="1100"/>
      <w:r w:rsidRPr="00DA2539">
        <w:rPr>
          <w:rFonts w:ascii="仿宋" w:hAnsi="仿宋"/>
          <w:szCs w:val="24"/>
        </w:rPr>
        <w:t>利物质条件</w:t>
      </w:r>
    </w:p>
    <w:p w14:paraId="1CDD5801" w14:textId="77777777" w:rsidR="00BC3905" w:rsidRPr="00DA2539" w:rsidRDefault="00BC3905" w:rsidP="00BC3905">
      <w:pPr>
        <w:ind w:firstLineChars="200" w:firstLine="480"/>
        <w:jc w:val="left"/>
        <w:rPr>
          <w:rFonts w:ascii="仿宋" w:hAnsi="仿宋"/>
          <w:szCs w:val="24"/>
          <w:u w:val="single"/>
        </w:rPr>
      </w:pPr>
      <w:bookmarkStart w:id="1101" w:name="_Toc304295550"/>
      <w:bookmarkStart w:id="1102" w:name="_Toc312678016"/>
      <w:bookmarkStart w:id="1103" w:name="_Toc318581172"/>
      <w:bookmarkStart w:id="1104" w:name="_Toc297123520"/>
      <w:bookmarkStart w:id="1105" w:name="_Toc300934972"/>
      <w:bookmarkStart w:id="1106" w:name="_Toc303539129"/>
      <w:bookmarkStart w:id="1107" w:name="_Toc297216179"/>
      <w:r w:rsidRPr="00DA2539">
        <w:rPr>
          <w:rFonts w:ascii="仿宋" w:hAnsi="仿宋"/>
          <w:szCs w:val="24"/>
        </w:rPr>
        <w:t>不利物质条件的其他情形和有关约定：</w:t>
      </w:r>
      <w:r w:rsidRPr="00DA2539">
        <w:rPr>
          <w:rFonts w:ascii="仿宋" w:hAnsi="仿宋"/>
          <w:szCs w:val="24"/>
          <w:u w:val="single"/>
        </w:rPr>
        <w:t xml:space="preserve">                    </w:t>
      </w:r>
    </w:p>
    <w:p w14:paraId="7285DD4D"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bookmarkEnd w:id="1101"/>
    <w:bookmarkEnd w:id="1102"/>
    <w:bookmarkEnd w:id="1103"/>
    <w:bookmarkEnd w:id="1104"/>
    <w:bookmarkEnd w:id="1105"/>
    <w:bookmarkEnd w:id="1106"/>
    <w:bookmarkEnd w:id="1107"/>
    <w:p w14:paraId="1487C2FE"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7</w:t>
      </w:r>
      <w:bookmarkStart w:id="1108" w:name="_Toc297216180"/>
      <w:bookmarkStart w:id="1109" w:name="_Toc300934973"/>
      <w:bookmarkStart w:id="1110" w:name="_Toc297123521"/>
      <w:bookmarkStart w:id="1111" w:name="_Toc304295551"/>
      <w:bookmarkStart w:id="1112" w:name="_Toc312678017"/>
      <w:bookmarkStart w:id="1113" w:name="_Toc303539130"/>
      <w:r w:rsidRPr="00DA2539">
        <w:rPr>
          <w:rFonts w:ascii="仿宋" w:hAnsi="仿宋"/>
          <w:szCs w:val="24"/>
        </w:rPr>
        <w:t>.7异常恶劣的气候条件</w:t>
      </w:r>
    </w:p>
    <w:bookmarkEnd w:id="1108"/>
    <w:bookmarkEnd w:id="1109"/>
    <w:bookmarkEnd w:id="1110"/>
    <w:bookmarkEnd w:id="1111"/>
    <w:bookmarkEnd w:id="1112"/>
    <w:bookmarkEnd w:id="1113"/>
    <w:p w14:paraId="37505308"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发包人和承包人同意以下情形视为异常恶劣的气候条件：</w:t>
      </w:r>
    </w:p>
    <w:p w14:paraId="1F8E1BB2"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w:t>
      </w:r>
      <w:r w:rsidRPr="00DA2539">
        <w:rPr>
          <w:rFonts w:ascii="仿宋" w:hAnsi="仿宋"/>
          <w:szCs w:val="24"/>
          <w:u w:val="single"/>
        </w:rPr>
        <w:t xml:space="preserve">                                           </w:t>
      </w:r>
      <w:r w:rsidRPr="00DA2539">
        <w:rPr>
          <w:rFonts w:ascii="仿宋" w:hAnsi="仿宋"/>
          <w:szCs w:val="24"/>
        </w:rPr>
        <w:t>；</w:t>
      </w:r>
    </w:p>
    <w:p w14:paraId="29C94193"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（2）</w:t>
      </w:r>
      <w:r w:rsidRPr="00DA2539">
        <w:rPr>
          <w:rFonts w:ascii="仿宋" w:hAnsi="仿宋"/>
          <w:szCs w:val="24"/>
          <w:u w:val="single"/>
        </w:rPr>
        <w:t xml:space="preserve">                                           </w:t>
      </w:r>
      <w:r w:rsidRPr="00DA2539">
        <w:rPr>
          <w:rFonts w:ascii="仿宋" w:hAnsi="仿宋"/>
          <w:szCs w:val="24"/>
        </w:rPr>
        <w:t>；</w:t>
      </w:r>
    </w:p>
    <w:p w14:paraId="28E569F0"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（3）</w:t>
      </w:r>
      <w:r w:rsidRPr="00DA2539">
        <w:rPr>
          <w:rFonts w:ascii="仿宋" w:hAnsi="仿宋"/>
          <w:szCs w:val="24"/>
          <w:u w:val="single"/>
        </w:rPr>
        <w:t xml:space="preserve">                                           </w:t>
      </w:r>
      <w:r w:rsidRPr="00DA2539">
        <w:rPr>
          <w:rFonts w:ascii="仿宋" w:hAnsi="仿宋"/>
          <w:szCs w:val="24"/>
        </w:rPr>
        <w:t>。</w:t>
      </w:r>
    </w:p>
    <w:p w14:paraId="041DE53F" w14:textId="77777777" w:rsidR="00BC3905" w:rsidRPr="00DA2539" w:rsidRDefault="00BC3905" w:rsidP="00BC3905">
      <w:pPr>
        <w:spacing w:after="120"/>
        <w:ind w:firstLineChars="200" w:firstLine="480"/>
        <w:outlineLvl w:val="0"/>
        <w:rPr>
          <w:rFonts w:ascii="仿宋" w:hAnsi="仿宋"/>
          <w:szCs w:val="24"/>
        </w:rPr>
      </w:pPr>
      <w:bookmarkStart w:id="1114" w:name="_Toc520998850"/>
      <w:bookmarkStart w:id="1115" w:name="_Toc4140632"/>
      <w:r w:rsidRPr="00DA2539">
        <w:rPr>
          <w:rFonts w:ascii="仿宋" w:hAnsi="仿宋"/>
          <w:szCs w:val="24"/>
        </w:rPr>
        <w:t>7.9 提前竣工的奖励</w:t>
      </w:r>
      <w:bookmarkEnd w:id="1114"/>
      <w:bookmarkEnd w:id="1115"/>
    </w:p>
    <w:p w14:paraId="09F05930"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7.9.2提前竣工的奖励：</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49A3BDC" w14:textId="77777777" w:rsidR="00BC3905" w:rsidRPr="00DA2539" w:rsidRDefault="00BC3905" w:rsidP="00BC3905">
      <w:pPr>
        <w:pStyle w:val="4"/>
        <w:spacing w:before="120" w:after="120" w:line="360" w:lineRule="auto"/>
        <w:rPr>
          <w:rFonts w:ascii="仿宋" w:hAnsi="仿宋"/>
          <w:b w:val="0"/>
          <w:szCs w:val="24"/>
        </w:rPr>
      </w:pPr>
      <w:bookmarkStart w:id="1116" w:name="_Toc351203640"/>
      <w:r w:rsidRPr="00DA2539">
        <w:rPr>
          <w:rFonts w:ascii="仿宋" w:hAnsi="仿宋"/>
          <w:b w:val="0"/>
          <w:szCs w:val="24"/>
        </w:rPr>
        <w:t>8. 材料与设备</w:t>
      </w:r>
      <w:bookmarkEnd w:id="1116"/>
    </w:p>
    <w:bookmarkEnd w:id="1045"/>
    <w:bookmarkEnd w:id="1046"/>
    <w:bookmarkEnd w:id="1047"/>
    <w:bookmarkEnd w:id="1048"/>
    <w:bookmarkEnd w:id="1049"/>
    <w:bookmarkEnd w:id="1050"/>
    <w:bookmarkEnd w:id="1051"/>
    <w:bookmarkEnd w:id="1052"/>
    <w:bookmarkEnd w:id="1053"/>
    <w:bookmarkEnd w:id="1054"/>
    <w:p w14:paraId="0BF75452"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8</w:t>
      </w:r>
      <w:bookmarkStart w:id="1117" w:name="_Toc280868654"/>
      <w:bookmarkStart w:id="1118" w:name="_Toc292559372"/>
      <w:bookmarkStart w:id="1119" w:name="_Toc292559877"/>
      <w:bookmarkStart w:id="1120" w:name="_Toc296346668"/>
      <w:bookmarkStart w:id="1121" w:name="_Toc296347166"/>
      <w:bookmarkStart w:id="1122" w:name="_Toc296503167"/>
      <w:bookmarkStart w:id="1123" w:name="_Toc296890995"/>
      <w:bookmarkStart w:id="1124" w:name="_Toc296891207"/>
      <w:bookmarkStart w:id="1125" w:name="_Toc296944506"/>
      <w:bookmarkStart w:id="1126" w:name="_Toc297048353"/>
      <w:bookmarkStart w:id="1127" w:name="_Toc297120467"/>
      <w:bookmarkStart w:id="1128" w:name="_Toc297123527"/>
      <w:bookmarkStart w:id="1129" w:name="_Toc297216186"/>
      <w:bookmarkStart w:id="1130" w:name="_Toc300934979"/>
      <w:bookmarkStart w:id="1131" w:name="_Toc303539136"/>
      <w:bookmarkStart w:id="1132" w:name="_Toc304295556"/>
      <w:bookmarkStart w:id="1133" w:name="_Toc312677493"/>
      <w:bookmarkStart w:id="1134" w:name="_Toc312678019"/>
      <w:bookmarkStart w:id="1135" w:name="_Toc280868656"/>
      <w:bookmarkStart w:id="1136" w:name="_Toc267251424"/>
      <w:bookmarkStart w:id="1137" w:name="_Toc280868655"/>
      <w:r w:rsidRPr="00DA2539">
        <w:rPr>
          <w:rFonts w:ascii="仿宋" w:hAnsi="仿宋"/>
          <w:szCs w:val="24"/>
        </w:rPr>
        <w:t>.4材料与工程设备的保管与使用</w:t>
      </w:r>
    </w:p>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14:paraId="2A6A88C2"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8</w:t>
      </w:r>
      <w:bookmarkStart w:id="1138" w:name="_Toc292559373"/>
      <w:bookmarkStart w:id="1139" w:name="_Toc292559878"/>
      <w:bookmarkStart w:id="1140" w:name="_Toc304295557"/>
      <w:bookmarkStart w:id="1141" w:name="_Toc303539137"/>
      <w:bookmarkStart w:id="1142" w:name="_Toc312677494"/>
      <w:bookmarkStart w:id="1143" w:name="_Toc312678020"/>
      <w:bookmarkStart w:id="1144" w:name="_Toc318581173"/>
      <w:bookmarkStart w:id="1145" w:name="_Toc296346669"/>
      <w:bookmarkStart w:id="1146" w:name="_Toc296347167"/>
      <w:bookmarkStart w:id="1147" w:name="_Toc296503168"/>
      <w:bookmarkStart w:id="1148" w:name="_Toc296890996"/>
      <w:bookmarkStart w:id="1149" w:name="_Toc296891208"/>
      <w:bookmarkStart w:id="1150" w:name="_Toc297048354"/>
      <w:bookmarkStart w:id="1151" w:name="_Toc296944507"/>
      <w:bookmarkStart w:id="1152" w:name="_Toc297123528"/>
      <w:bookmarkStart w:id="1153" w:name="_Toc297120468"/>
      <w:bookmarkStart w:id="1154" w:name="_Toc300934980"/>
      <w:bookmarkStart w:id="1155" w:name="_Toc297216187"/>
      <w:r w:rsidRPr="00DA2539">
        <w:rPr>
          <w:rFonts w:ascii="仿宋" w:hAnsi="仿宋"/>
          <w:szCs w:val="24"/>
        </w:rPr>
        <w:t>.4.1发包人供应的材料设备的保管费用的承担：</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40D5271"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bookmarkEnd w:id="1138"/>
      <w:bookmarkEnd w:id="1139"/>
    </w:p>
    <w:p w14:paraId="1E209C55" w14:textId="77777777" w:rsidR="00BC3905" w:rsidRPr="00DA2539" w:rsidRDefault="00BC3905" w:rsidP="00BC3905">
      <w:pPr>
        <w:spacing w:after="120"/>
        <w:ind w:firstLineChars="200" w:firstLine="480"/>
        <w:outlineLvl w:val="0"/>
        <w:rPr>
          <w:rFonts w:ascii="仿宋" w:hAnsi="仿宋"/>
          <w:szCs w:val="24"/>
        </w:rPr>
      </w:pPr>
      <w:bookmarkStart w:id="1156" w:name="_Toc520998851"/>
      <w:bookmarkStart w:id="1157" w:name="_Toc4140633"/>
      <w:r w:rsidRPr="00DA2539">
        <w:rPr>
          <w:rFonts w:ascii="仿宋" w:hAnsi="仿宋"/>
          <w:szCs w:val="24"/>
        </w:rPr>
        <w:t>8.6 样品</w:t>
      </w:r>
      <w:bookmarkEnd w:id="1156"/>
      <w:bookmarkEnd w:id="1157"/>
    </w:p>
    <w:p w14:paraId="641A3634"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8.6.1</w:t>
      </w:r>
      <w:r w:rsidRPr="00DA2539">
        <w:rPr>
          <w:rFonts w:ascii="仿宋" w:hAnsi="仿宋"/>
          <w:kern w:val="0"/>
          <w:szCs w:val="24"/>
        </w:rPr>
        <w:tab/>
        <w:t>样品的报送</w:t>
      </w:r>
      <w:r w:rsidRPr="00DA2539">
        <w:rPr>
          <w:rFonts w:ascii="仿宋" w:hAnsi="仿宋" w:hint="eastAsia"/>
          <w:kern w:val="0"/>
          <w:szCs w:val="24"/>
        </w:rPr>
        <w:t>与封存</w:t>
      </w:r>
    </w:p>
    <w:p w14:paraId="5C9E541D" w14:textId="77777777" w:rsidR="00BC3905" w:rsidRPr="00DA2539" w:rsidRDefault="00BC3905" w:rsidP="00BC3905">
      <w:pPr>
        <w:autoSpaceDE w:val="0"/>
        <w:autoSpaceDN w:val="0"/>
        <w:adjustRightInd w:val="0"/>
        <w:ind w:firstLineChars="200" w:firstLine="480"/>
        <w:jc w:val="left"/>
        <w:rPr>
          <w:rFonts w:ascii="仿宋" w:hAnsi="仿宋"/>
          <w:szCs w:val="24"/>
          <w:u w:val="single"/>
        </w:rPr>
      </w:pPr>
      <w:r w:rsidRPr="00DA2539">
        <w:rPr>
          <w:rFonts w:ascii="仿宋" w:hAnsi="仿宋"/>
          <w:kern w:val="0"/>
          <w:szCs w:val="24"/>
        </w:rPr>
        <w:t>需要承包人报送样品的材料或工程设备，样品的种类、名称、规格、数量要求：</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410DB39A" w14:textId="77777777" w:rsidR="00BC3905" w:rsidRPr="00DA2539" w:rsidRDefault="00BC3905" w:rsidP="00BC3905">
      <w:pPr>
        <w:autoSpaceDE w:val="0"/>
        <w:autoSpaceDN w:val="0"/>
        <w:adjustRightInd w:val="0"/>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5AFF755" w14:textId="77777777" w:rsidR="00BC3905" w:rsidRPr="00DA2539" w:rsidRDefault="00BC3905" w:rsidP="00BC3905">
      <w:pPr>
        <w:spacing w:after="120"/>
        <w:ind w:firstLineChars="200" w:firstLine="480"/>
        <w:outlineLvl w:val="0"/>
        <w:rPr>
          <w:rFonts w:ascii="仿宋" w:hAnsi="仿宋"/>
          <w:szCs w:val="24"/>
        </w:rPr>
      </w:pPr>
      <w:bookmarkStart w:id="1158" w:name="_Toc520998852"/>
      <w:bookmarkStart w:id="1159" w:name="_Toc4140634"/>
      <w:r w:rsidRPr="00DA2539">
        <w:rPr>
          <w:rFonts w:ascii="仿宋" w:hAnsi="仿宋"/>
          <w:szCs w:val="24"/>
        </w:rPr>
        <w:t>8.8 施工设备和临时设施</w:t>
      </w:r>
      <w:bookmarkEnd w:id="1158"/>
      <w:bookmarkEnd w:id="1159"/>
    </w:p>
    <w:p w14:paraId="0AB0504C" w14:textId="77777777" w:rsidR="00BC3905" w:rsidRPr="00DA2539" w:rsidRDefault="00BC3905" w:rsidP="00BC3905">
      <w:pPr>
        <w:autoSpaceDE w:val="0"/>
        <w:autoSpaceDN w:val="0"/>
        <w:adjustRightInd w:val="0"/>
        <w:ind w:firstLineChars="200" w:firstLine="480"/>
        <w:jc w:val="left"/>
        <w:rPr>
          <w:rFonts w:ascii="仿宋" w:hAnsi="仿宋"/>
          <w:szCs w:val="24"/>
        </w:rPr>
      </w:pPr>
      <w:r w:rsidRPr="00DA2539">
        <w:rPr>
          <w:rFonts w:ascii="仿宋" w:hAnsi="仿宋"/>
          <w:szCs w:val="24"/>
        </w:rPr>
        <w:t>8.8.1 承包人提供的施工设备和临时设施</w:t>
      </w:r>
    </w:p>
    <w:p w14:paraId="290533F9" w14:textId="77777777" w:rsidR="00BC3905" w:rsidRPr="00DA2539" w:rsidRDefault="00BC3905" w:rsidP="00BC3905">
      <w:pPr>
        <w:autoSpaceDE w:val="0"/>
        <w:autoSpaceDN w:val="0"/>
        <w:adjustRightInd w:val="0"/>
        <w:ind w:firstLineChars="200" w:firstLine="480"/>
        <w:jc w:val="left"/>
        <w:rPr>
          <w:rFonts w:ascii="仿宋" w:hAnsi="仿宋"/>
          <w:szCs w:val="24"/>
          <w:u w:val="single"/>
        </w:rPr>
      </w:pPr>
      <w:r w:rsidRPr="00DA2539">
        <w:rPr>
          <w:rFonts w:ascii="仿宋" w:hAnsi="仿宋"/>
          <w:szCs w:val="24"/>
        </w:rPr>
        <w:lastRenderedPageBreak/>
        <w:t>关于修建临时设施费用承担的约定：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p>
    <w:p w14:paraId="47A7B26B" w14:textId="77777777" w:rsidR="00BC3905" w:rsidRPr="00DA2539" w:rsidRDefault="00BC3905" w:rsidP="00BC3905">
      <w:pPr>
        <w:autoSpaceDE w:val="0"/>
        <w:autoSpaceDN w:val="0"/>
        <w:adjustRightInd w:val="0"/>
        <w:jc w:val="left"/>
        <w:rPr>
          <w:rFonts w:ascii="仿宋" w:hAnsi="仿宋"/>
          <w:szCs w:val="24"/>
        </w:rPr>
      </w:pP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774A058" w14:textId="77777777" w:rsidR="00BC3905" w:rsidRPr="00DA2539" w:rsidRDefault="00BC3905" w:rsidP="00BC3905">
      <w:pPr>
        <w:pStyle w:val="4"/>
        <w:spacing w:before="120" w:after="120" w:line="360" w:lineRule="auto"/>
        <w:rPr>
          <w:rFonts w:ascii="仿宋" w:hAnsi="仿宋"/>
          <w:b w:val="0"/>
          <w:szCs w:val="24"/>
        </w:rPr>
      </w:pPr>
      <w:bookmarkStart w:id="1160" w:name="_Toc351203641"/>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sidRPr="00DA2539">
        <w:rPr>
          <w:rFonts w:ascii="仿宋" w:hAnsi="仿宋"/>
          <w:b w:val="0"/>
          <w:szCs w:val="24"/>
        </w:rPr>
        <w:t>9</w:t>
      </w:r>
      <w:bookmarkStart w:id="1161" w:name="_Toc297123533"/>
      <w:bookmarkStart w:id="1162" w:name="_Toc297216192"/>
      <w:bookmarkStart w:id="1163" w:name="_Toc300934982"/>
      <w:bookmarkStart w:id="1164" w:name="_Toc303539139"/>
      <w:bookmarkStart w:id="1165" w:name="_Toc304295559"/>
      <w:bookmarkStart w:id="1166" w:name="_Toc312677495"/>
      <w:bookmarkStart w:id="1167" w:name="_Toc312678021"/>
      <w:bookmarkStart w:id="1168" w:name="_Toc267251428"/>
      <w:bookmarkStart w:id="1169" w:name="_Toc296944512"/>
      <w:bookmarkStart w:id="1170" w:name="_Toc267251427"/>
      <w:bookmarkStart w:id="1171" w:name="_Toc296346674"/>
      <w:bookmarkStart w:id="1172" w:name="_Toc296347172"/>
      <w:bookmarkStart w:id="1173" w:name="_Toc297120473"/>
      <w:bookmarkStart w:id="1174" w:name="_Toc296891001"/>
      <w:bookmarkStart w:id="1175" w:name="_Toc292559378"/>
      <w:bookmarkStart w:id="1176" w:name="_Toc296891213"/>
      <w:bookmarkStart w:id="1177" w:name="_Toc297048359"/>
      <w:bookmarkStart w:id="1178" w:name="_Toc296503173"/>
      <w:bookmarkStart w:id="1179" w:name="_Toc292559883"/>
      <w:bookmarkEnd w:id="1135"/>
      <w:bookmarkEnd w:id="1136"/>
      <w:bookmarkEnd w:id="1137"/>
      <w:r w:rsidRPr="00DA2539">
        <w:rPr>
          <w:rFonts w:ascii="仿宋" w:hAnsi="仿宋"/>
          <w:b w:val="0"/>
          <w:szCs w:val="24"/>
        </w:rPr>
        <w:t>. 试验与检验</w:t>
      </w:r>
      <w:bookmarkEnd w:id="1160"/>
    </w:p>
    <w:bookmarkEnd w:id="1161"/>
    <w:bookmarkEnd w:id="1162"/>
    <w:bookmarkEnd w:id="1163"/>
    <w:bookmarkEnd w:id="1164"/>
    <w:bookmarkEnd w:id="1165"/>
    <w:bookmarkEnd w:id="1166"/>
    <w:bookmarkEnd w:id="1167"/>
    <w:p w14:paraId="203811E8"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9</w:t>
      </w:r>
      <w:bookmarkStart w:id="1180" w:name="_Toc297216193"/>
      <w:bookmarkStart w:id="1181" w:name="_Toc300934983"/>
      <w:bookmarkStart w:id="1182" w:name="_Toc303539140"/>
      <w:bookmarkStart w:id="1183" w:name="_Toc312677496"/>
      <w:bookmarkStart w:id="1184" w:name="_Toc297123534"/>
      <w:bookmarkStart w:id="1185" w:name="_Toc312678022"/>
      <w:bookmarkStart w:id="1186" w:name="_Toc304295560"/>
      <w:r w:rsidRPr="00DA2539">
        <w:rPr>
          <w:rFonts w:ascii="仿宋" w:hAnsi="仿宋"/>
          <w:szCs w:val="24"/>
        </w:rPr>
        <w:t>.1试验设备与试验人员</w:t>
      </w:r>
    </w:p>
    <w:bookmarkEnd w:id="1180"/>
    <w:bookmarkEnd w:id="1181"/>
    <w:bookmarkEnd w:id="1182"/>
    <w:bookmarkEnd w:id="1183"/>
    <w:bookmarkEnd w:id="1184"/>
    <w:bookmarkEnd w:id="1185"/>
    <w:bookmarkEnd w:id="1186"/>
    <w:p w14:paraId="2213C521"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9</w:t>
      </w:r>
      <w:bookmarkStart w:id="1187" w:name="_Toc297123535"/>
      <w:bookmarkStart w:id="1188" w:name="_Toc312677497"/>
      <w:bookmarkStart w:id="1189" w:name="_Toc300934984"/>
      <w:bookmarkStart w:id="1190" w:name="_Toc297216194"/>
      <w:bookmarkStart w:id="1191" w:name="_Toc304295561"/>
      <w:bookmarkStart w:id="1192" w:name="_Toc303539141"/>
      <w:bookmarkStart w:id="1193" w:name="_Toc312678023"/>
      <w:bookmarkStart w:id="1194" w:name="_Toc318581174"/>
      <w:r w:rsidRPr="00DA2539">
        <w:rPr>
          <w:rFonts w:ascii="仿宋" w:hAnsi="仿宋"/>
          <w:szCs w:val="24"/>
        </w:rPr>
        <w:t>.1.2 试验设备</w:t>
      </w:r>
    </w:p>
    <w:p w14:paraId="6B7E4047"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施工现场需要配置的试验场所：</w:t>
      </w:r>
      <w:bookmarkStart w:id="1195" w:name="_Toc304295562"/>
      <w:bookmarkStart w:id="1196" w:name="_Toc312677498"/>
      <w:bookmarkStart w:id="1197" w:name="_Toc297123536"/>
      <w:bookmarkStart w:id="1198" w:name="_Toc297216195"/>
      <w:bookmarkStart w:id="1199" w:name="_Toc300934985"/>
      <w:bookmarkStart w:id="1200" w:name="_Toc303539142"/>
      <w:bookmarkStart w:id="1201" w:name="_Toc312678024"/>
      <w:bookmarkEnd w:id="1187"/>
      <w:bookmarkEnd w:id="1188"/>
      <w:bookmarkEnd w:id="1189"/>
      <w:bookmarkEnd w:id="1190"/>
      <w:bookmarkEnd w:id="1191"/>
      <w:bookmarkEnd w:id="1192"/>
      <w:bookmarkEnd w:id="1193"/>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6574D3F5"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r w:rsidRPr="00DA2539">
        <w:rPr>
          <w:rFonts w:ascii="仿宋" w:hAnsi="仿宋" w:hint="eastAsia"/>
          <w:szCs w:val="24"/>
        </w:rPr>
        <w:t xml:space="preserve"> </w:t>
      </w:r>
    </w:p>
    <w:p w14:paraId="4DF45B0F"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施工现场需要配备的试验设备：</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32562E5C"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F3D4615"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施工现场需要具备的其他试验条件：</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CB6521E"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9793578" w14:textId="77777777" w:rsidR="00BC3905" w:rsidRPr="00DA2539" w:rsidRDefault="00BC3905" w:rsidP="00BC3905">
      <w:pPr>
        <w:spacing w:after="120"/>
        <w:ind w:firstLineChars="200" w:firstLine="480"/>
        <w:outlineLvl w:val="0"/>
        <w:rPr>
          <w:rFonts w:ascii="仿宋" w:hAnsi="仿宋"/>
          <w:szCs w:val="24"/>
        </w:rPr>
      </w:pPr>
      <w:bookmarkStart w:id="1202" w:name="_Toc520998853"/>
      <w:bookmarkStart w:id="1203" w:name="_Toc4140635"/>
      <w:r w:rsidRPr="00DA2539">
        <w:rPr>
          <w:rFonts w:ascii="仿宋" w:hAnsi="仿宋"/>
          <w:szCs w:val="24"/>
        </w:rPr>
        <w:t>9.4 现场工艺试验</w:t>
      </w:r>
      <w:bookmarkEnd w:id="1202"/>
      <w:bookmarkEnd w:id="1203"/>
      <w:r w:rsidRPr="00DA2539">
        <w:rPr>
          <w:rFonts w:ascii="仿宋" w:hAnsi="仿宋" w:hint="eastAsia"/>
          <w:szCs w:val="24"/>
        </w:rPr>
        <w:t xml:space="preserve"> </w:t>
      </w:r>
    </w:p>
    <w:p w14:paraId="1A051E01"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现场工艺试验的有关约定：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15CC4EF" w14:textId="77777777" w:rsidR="00BC3905" w:rsidRPr="00DA2539" w:rsidRDefault="00BC3905" w:rsidP="00BC3905">
      <w:pPr>
        <w:jc w:val="left"/>
        <w:rPr>
          <w:rFonts w:ascii="仿宋" w:hAnsi="仿宋"/>
          <w:szCs w:val="24"/>
        </w:rPr>
      </w:pP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EFBE3FB" w14:textId="77777777" w:rsidR="00BC3905" w:rsidRPr="00DA2539" w:rsidRDefault="00BC3905" w:rsidP="00BC3905">
      <w:pPr>
        <w:pStyle w:val="4"/>
        <w:spacing w:before="120" w:after="120" w:line="360" w:lineRule="auto"/>
        <w:rPr>
          <w:rFonts w:ascii="仿宋" w:hAnsi="仿宋"/>
          <w:b w:val="0"/>
          <w:szCs w:val="24"/>
        </w:rPr>
      </w:pPr>
      <w:bookmarkStart w:id="1204" w:name="_Toc351203642"/>
      <w:bookmarkEnd w:id="1194"/>
      <w:bookmarkEnd w:id="1195"/>
      <w:bookmarkEnd w:id="1196"/>
      <w:bookmarkEnd w:id="1197"/>
      <w:bookmarkEnd w:id="1198"/>
      <w:bookmarkEnd w:id="1199"/>
      <w:bookmarkEnd w:id="1200"/>
      <w:bookmarkEnd w:id="1201"/>
      <w:r w:rsidRPr="00DA2539">
        <w:rPr>
          <w:rFonts w:ascii="仿宋" w:hAnsi="仿宋"/>
          <w:b w:val="0"/>
          <w:szCs w:val="24"/>
        </w:rPr>
        <w:t>1</w:t>
      </w:r>
      <w:bookmarkStart w:id="1205" w:name="_Toc292559398"/>
      <w:bookmarkStart w:id="1206" w:name="_Toc292559903"/>
      <w:bookmarkStart w:id="1207" w:name="_Toc296346694"/>
      <w:bookmarkStart w:id="1208" w:name="_Toc296347192"/>
      <w:bookmarkStart w:id="1209" w:name="_Toc296503193"/>
      <w:bookmarkStart w:id="1210" w:name="_Toc296891021"/>
      <w:bookmarkStart w:id="1211" w:name="_Toc296891233"/>
      <w:bookmarkStart w:id="1212" w:name="_Toc296944532"/>
      <w:bookmarkStart w:id="1213" w:name="_Toc297048379"/>
      <w:bookmarkStart w:id="1214" w:name="_Toc297120493"/>
      <w:bookmarkStart w:id="1215" w:name="_Toc297123540"/>
      <w:bookmarkStart w:id="1216" w:name="_Toc297216199"/>
      <w:bookmarkStart w:id="1217" w:name="_Toc300934989"/>
      <w:bookmarkStart w:id="1218" w:name="_Toc303539146"/>
      <w:bookmarkStart w:id="1219" w:name="_Toc304295566"/>
      <w:bookmarkStart w:id="1220" w:name="_Toc312677499"/>
      <w:bookmarkStart w:id="1221" w:name="_Toc312678025"/>
      <w:bookmarkStart w:id="1222" w:name="_Toc267251439"/>
      <w:bookmarkStart w:id="1223" w:name="_Toc267251437"/>
      <w:bookmarkStart w:id="1224" w:name="_Toc267251435"/>
      <w:bookmarkStart w:id="1225" w:name="_Toc267251433"/>
      <w:bookmarkStart w:id="1226" w:name="_Toc267251441"/>
      <w:bookmarkStart w:id="1227" w:name="_Toc267251440"/>
      <w:bookmarkStart w:id="1228" w:name="_Toc267251442"/>
      <w:bookmarkEnd w:id="1168"/>
      <w:bookmarkEnd w:id="1169"/>
      <w:bookmarkEnd w:id="1170"/>
      <w:bookmarkEnd w:id="1171"/>
      <w:bookmarkEnd w:id="1172"/>
      <w:bookmarkEnd w:id="1173"/>
      <w:bookmarkEnd w:id="1174"/>
      <w:bookmarkEnd w:id="1175"/>
      <w:bookmarkEnd w:id="1176"/>
      <w:bookmarkEnd w:id="1177"/>
      <w:bookmarkEnd w:id="1178"/>
      <w:bookmarkEnd w:id="1179"/>
      <w:r w:rsidRPr="00DA2539">
        <w:rPr>
          <w:rFonts w:ascii="仿宋" w:hAnsi="仿宋"/>
          <w:b w:val="0"/>
          <w:szCs w:val="24"/>
        </w:rPr>
        <w:t>0. 变更</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bookmarkEnd w:id="1220"/>
    <w:bookmarkEnd w:id="1221"/>
    <w:p w14:paraId="5066083F"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w:t>
      </w:r>
      <w:bookmarkStart w:id="1229" w:name="_Toc300934990"/>
      <w:bookmarkStart w:id="1230" w:name="_Toc296503194"/>
      <w:bookmarkStart w:id="1231" w:name="_Toc296891022"/>
      <w:bookmarkStart w:id="1232" w:name="_Toc297123541"/>
      <w:bookmarkStart w:id="1233" w:name="_Toc296891234"/>
      <w:bookmarkStart w:id="1234" w:name="_Toc312678026"/>
      <w:bookmarkStart w:id="1235" w:name="_Toc297048380"/>
      <w:bookmarkStart w:id="1236" w:name="_Toc292559399"/>
      <w:bookmarkStart w:id="1237" w:name="_Toc297216200"/>
      <w:bookmarkStart w:id="1238" w:name="_Toc296346695"/>
      <w:bookmarkStart w:id="1239" w:name="_Toc303539147"/>
      <w:bookmarkStart w:id="1240" w:name="_Toc304295567"/>
      <w:bookmarkStart w:id="1241" w:name="_Toc312677500"/>
      <w:bookmarkStart w:id="1242" w:name="_Toc296347193"/>
      <w:bookmarkStart w:id="1243" w:name="_Toc296944533"/>
      <w:bookmarkStart w:id="1244" w:name="_Toc292559904"/>
      <w:bookmarkStart w:id="1245" w:name="_Toc297120494"/>
      <w:r w:rsidRPr="00DA2539">
        <w:rPr>
          <w:rFonts w:ascii="仿宋" w:hAnsi="仿宋"/>
          <w:szCs w:val="24"/>
        </w:rPr>
        <w:t>0.1变更的范围</w:t>
      </w:r>
    </w:p>
    <w:p w14:paraId="755740A9" w14:textId="77777777" w:rsidR="00BC3905" w:rsidRPr="00DA2539" w:rsidRDefault="00BC3905" w:rsidP="00BC3905">
      <w:pPr>
        <w:ind w:firstLine="600"/>
        <w:jc w:val="left"/>
        <w:rPr>
          <w:rFonts w:ascii="仿宋" w:hAnsi="仿宋"/>
          <w:szCs w:val="24"/>
          <w:u w:val="single"/>
        </w:rPr>
      </w:pPr>
      <w:r w:rsidRPr="00DA2539">
        <w:rPr>
          <w:rFonts w:ascii="仿宋" w:hAnsi="仿宋"/>
          <w:szCs w:val="24"/>
        </w:rPr>
        <w:t>关于变更的范围的约定：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2F588330" w14:textId="77777777" w:rsidR="00BC3905" w:rsidRPr="00DA2539" w:rsidRDefault="00BC3905" w:rsidP="00BC3905">
      <w:pPr>
        <w:jc w:val="left"/>
        <w:rPr>
          <w:rFonts w:ascii="仿宋" w:hAnsi="仿宋"/>
          <w:szCs w:val="24"/>
        </w:rPr>
      </w:pPr>
      <w:r w:rsidRPr="00DA2539">
        <w:rPr>
          <w:rFonts w:ascii="仿宋" w:hAnsi="仿宋" w:hint="eastAsia"/>
          <w:szCs w:val="24"/>
          <w:u w:val="single"/>
        </w:rPr>
        <w:t xml:space="preserve">                                                         </w:t>
      </w:r>
      <w:r w:rsidRPr="00DA2539">
        <w:rPr>
          <w:rFonts w:ascii="仿宋" w:hAnsi="仿宋"/>
          <w:szCs w:val="24"/>
        </w:rPr>
        <w:t>。</w:t>
      </w:r>
    </w:p>
    <w:p w14:paraId="71ADA293" w14:textId="77777777" w:rsidR="00BC3905" w:rsidRPr="00DA2539" w:rsidRDefault="00BC3905" w:rsidP="00BC3905">
      <w:pPr>
        <w:spacing w:after="120"/>
        <w:ind w:firstLineChars="200" w:firstLine="480"/>
        <w:outlineLvl w:val="0"/>
        <w:rPr>
          <w:rFonts w:ascii="仿宋" w:hAnsi="仿宋"/>
          <w:szCs w:val="24"/>
        </w:rPr>
      </w:pPr>
      <w:bookmarkStart w:id="1246" w:name="_Toc520998854"/>
      <w:bookmarkStart w:id="1247" w:name="_Toc4140636"/>
      <w:r w:rsidRPr="00DA2539">
        <w:rPr>
          <w:rFonts w:ascii="仿宋" w:hAnsi="仿宋"/>
          <w:szCs w:val="24"/>
        </w:rPr>
        <w:t>10.4 变更估价</w:t>
      </w:r>
      <w:bookmarkEnd w:id="1246"/>
      <w:bookmarkEnd w:id="1247"/>
    </w:p>
    <w:p w14:paraId="2D42CEF3"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10.4.1 变更估价原则</w:t>
      </w:r>
    </w:p>
    <w:p w14:paraId="770A0954"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 xml:space="preserve">关于变更估价的约定: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714DF8A" w14:textId="77777777" w:rsidR="00BC3905" w:rsidRPr="00DA2539" w:rsidRDefault="00BC3905" w:rsidP="00BC3905">
      <w:pPr>
        <w:jc w:val="left"/>
        <w:rPr>
          <w:rFonts w:ascii="仿宋" w:hAnsi="仿宋"/>
          <w:szCs w:val="24"/>
          <w:u w:val="single"/>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6D08D12"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w:t>
      </w:r>
      <w:bookmarkStart w:id="1248" w:name="_Toc296347196"/>
      <w:bookmarkStart w:id="1249" w:name="_Toc296891237"/>
      <w:bookmarkStart w:id="1250" w:name="_Toc300934993"/>
      <w:bookmarkStart w:id="1251" w:name="_Toc296944536"/>
      <w:bookmarkStart w:id="1252" w:name="_Toc297048383"/>
      <w:bookmarkStart w:id="1253" w:name="_Toc297120497"/>
      <w:bookmarkStart w:id="1254" w:name="_Toc296346698"/>
      <w:bookmarkStart w:id="1255" w:name="_Toc297123544"/>
      <w:bookmarkStart w:id="1256" w:name="_Toc303539150"/>
      <w:bookmarkStart w:id="1257" w:name="_Toc296503197"/>
      <w:bookmarkStart w:id="1258" w:name="_Toc296891025"/>
      <w:bookmarkStart w:id="1259" w:name="_Toc292559402"/>
      <w:bookmarkStart w:id="1260" w:name="_Toc292559907"/>
      <w:bookmarkStart w:id="1261" w:name="_Toc297216203"/>
      <w:bookmarkStart w:id="1262" w:name="_Toc304295570"/>
      <w:bookmarkStart w:id="1263" w:name="_Toc312677503"/>
      <w:bookmarkStart w:id="1264" w:name="_Toc312678029"/>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DA2539">
        <w:rPr>
          <w:rFonts w:ascii="仿宋" w:hAnsi="仿宋"/>
          <w:szCs w:val="24"/>
        </w:rPr>
        <w:t>0.5承</w:t>
      </w:r>
      <w:bookmarkStart w:id="1265" w:name="_Toc296503203"/>
      <w:bookmarkStart w:id="1266" w:name="_Toc292559913"/>
      <w:bookmarkStart w:id="1267" w:name="_Toc296347202"/>
      <w:bookmarkStart w:id="1268" w:name="_Toc292559408"/>
      <w:bookmarkStart w:id="1269" w:name="_Toc297048389"/>
      <w:bookmarkStart w:id="1270" w:name="_Toc296891243"/>
      <w:bookmarkStart w:id="1271" w:name="_Toc300934994"/>
      <w:bookmarkStart w:id="1272" w:name="_Toc297216204"/>
      <w:bookmarkStart w:id="1273" w:name="_Toc297120503"/>
      <w:bookmarkStart w:id="1274" w:name="_Toc297123545"/>
      <w:bookmarkStart w:id="1275" w:name="_Toc296944542"/>
      <w:bookmarkStart w:id="1276" w:name="_Toc296346704"/>
      <w:bookmarkStart w:id="1277" w:name="_Toc303539151"/>
      <w:bookmarkStart w:id="1278" w:name="_Toc296891031"/>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r w:rsidRPr="00DA2539">
        <w:rPr>
          <w:rFonts w:ascii="仿宋" w:hAnsi="仿宋"/>
          <w:szCs w:val="24"/>
        </w:rPr>
        <w:t>包人的合理化建议</w:t>
      </w:r>
    </w:p>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14:paraId="19C0C083"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监理人审查承包人合理化建议的期限：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2A61452"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发包人审批承包人合理化建议的期限：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8664025"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承</w:t>
      </w:r>
      <w:bookmarkStart w:id="1279" w:name="_Toc297216205"/>
      <w:bookmarkStart w:id="1280" w:name="_Toc300934995"/>
      <w:bookmarkStart w:id="1281" w:name="_Toc303539152"/>
      <w:bookmarkStart w:id="1282" w:name="_Toc304295571"/>
      <w:bookmarkStart w:id="1283" w:name="_Toc312677504"/>
      <w:bookmarkStart w:id="1284" w:name="_Toc312678030"/>
      <w:bookmarkStart w:id="1285" w:name="_Toc318581175"/>
      <w:bookmarkStart w:id="1286" w:name="_Toc292559409"/>
      <w:bookmarkStart w:id="1287" w:name="_Toc292559914"/>
      <w:bookmarkStart w:id="1288" w:name="_Toc296891244"/>
      <w:bookmarkStart w:id="1289" w:name="_Toc296944543"/>
      <w:bookmarkStart w:id="1290" w:name="_Toc297048390"/>
      <w:bookmarkStart w:id="1291" w:name="_Toc297120504"/>
      <w:bookmarkStart w:id="1292" w:name="_Toc296346705"/>
      <w:bookmarkStart w:id="1293" w:name="_Toc296347203"/>
      <w:bookmarkStart w:id="1294" w:name="_Toc296503204"/>
      <w:bookmarkStart w:id="1295" w:name="_Toc296891032"/>
      <w:bookmarkStart w:id="1296" w:name="_Toc297123546"/>
      <w:r w:rsidRPr="00DA2539">
        <w:rPr>
          <w:rFonts w:ascii="仿宋" w:hAnsi="仿宋"/>
          <w:szCs w:val="24"/>
        </w:rPr>
        <w:t>包人提出的合理化建议降低了合同价格或者提高了工程经济效益的奖励的方法和金额为：</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5B78150" w14:textId="77777777" w:rsidR="00BC3905" w:rsidRPr="00DA2539" w:rsidRDefault="00BC3905" w:rsidP="00BC3905">
      <w:pPr>
        <w:jc w:val="left"/>
        <w:rPr>
          <w:rFonts w:ascii="仿宋" w:hAnsi="仿宋"/>
          <w:szCs w:val="24"/>
          <w:u w:val="single"/>
        </w:rPr>
      </w:pPr>
      <w:r w:rsidRPr="00DA2539">
        <w:rPr>
          <w:rFonts w:ascii="仿宋" w:hAnsi="仿宋" w:hint="eastAsia"/>
          <w:szCs w:val="24"/>
          <w:u w:val="single"/>
        </w:rPr>
        <w:lastRenderedPageBreak/>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BE8CAE7" w14:textId="77777777" w:rsidR="00BC3905" w:rsidRPr="00DA2539" w:rsidRDefault="00BC3905" w:rsidP="00BC3905">
      <w:pPr>
        <w:spacing w:after="120"/>
        <w:ind w:firstLineChars="200" w:firstLine="480"/>
        <w:outlineLvl w:val="0"/>
        <w:rPr>
          <w:rFonts w:ascii="仿宋" w:hAnsi="仿宋"/>
          <w:szCs w:val="24"/>
        </w:rPr>
      </w:pPr>
      <w:bookmarkStart w:id="1297" w:name="_Toc520998855"/>
      <w:bookmarkStart w:id="1298" w:name="_Toc4140637"/>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r w:rsidRPr="00DA2539">
        <w:rPr>
          <w:rFonts w:ascii="仿宋" w:hAnsi="仿宋"/>
          <w:szCs w:val="24"/>
        </w:rPr>
        <w:t>1</w:t>
      </w:r>
      <w:bookmarkStart w:id="1299" w:name="_Toc300934997"/>
      <w:bookmarkStart w:id="1300" w:name="_Toc312677507"/>
      <w:bookmarkStart w:id="1301" w:name="_Toc297123548"/>
      <w:bookmarkStart w:id="1302" w:name="_Toc303539154"/>
      <w:bookmarkStart w:id="1303" w:name="_Toc312678033"/>
      <w:bookmarkStart w:id="1304" w:name="_Toc292559404"/>
      <w:bookmarkStart w:id="1305" w:name="_Toc304295574"/>
      <w:bookmarkStart w:id="1306" w:name="_Toc296346700"/>
      <w:bookmarkStart w:id="1307" w:name="_Toc296891027"/>
      <w:bookmarkStart w:id="1308" w:name="_Toc292559909"/>
      <w:bookmarkStart w:id="1309" w:name="_Toc296347198"/>
      <w:bookmarkStart w:id="1310" w:name="_Toc296503199"/>
      <w:bookmarkStart w:id="1311" w:name="_Toc297048385"/>
      <w:bookmarkStart w:id="1312" w:name="_Toc296891239"/>
      <w:bookmarkStart w:id="1313" w:name="_Toc297120499"/>
      <w:bookmarkStart w:id="1314" w:name="_Toc297216207"/>
      <w:bookmarkStart w:id="1315" w:name="_Toc296944538"/>
      <w:r w:rsidRPr="00DA2539">
        <w:rPr>
          <w:rFonts w:ascii="仿宋" w:hAnsi="仿宋"/>
          <w:szCs w:val="24"/>
        </w:rPr>
        <w:t>0.7 暂估价</w:t>
      </w:r>
      <w:bookmarkEnd w:id="1297"/>
      <w:bookmarkEnd w:id="1298"/>
    </w:p>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14:paraId="2CBCEEE3" w14:textId="77777777" w:rsidR="00BC3905" w:rsidRPr="00DA2539" w:rsidRDefault="00BC3905" w:rsidP="00BC3905">
      <w:pPr>
        <w:ind w:firstLineChars="200" w:firstLine="480"/>
        <w:jc w:val="left"/>
        <w:rPr>
          <w:rFonts w:ascii="仿宋" w:hAnsi="仿宋"/>
          <w:szCs w:val="24"/>
        </w:rPr>
      </w:pPr>
      <w:r w:rsidRPr="00DA2539">
        <w:rPr>
          <w:rFonts w:ascii="仿宋" w:hAnsi="仿宋"/>
          <w:kern w:val="0"/>
          <w:szCs w:val="24"/>
        </w:rPr>
        <w:t>暂</w:t>
      </w:r>
      <w:bookmarkStart w:id="1316" w:name="_Toc318581176"/>
      <w:bookmarkStart w:id="1317" w:name="_Toc312677508"/>
      <w:bookmarkStart w:id="1318" w:name="_Toc312678034"/>
      <w:r w:rsidRPr="00DA2539">
        <w:rPr>
          <w:rFonts w:ascii="仿宋" w:hAnsi="仿宋"/>
          <w:kern w:val="0"/>
          <w:szCs w:val="24"/>
        </w:rPr>
        <w:t>估价材料和工程设备的明细详见附件</w:t>
      </w:r>
      <w:r w:rsidRPr="00DA2539">
        <w:rPr>
          <w:rFonts w:ascii="仿宋" w:hAnsi="仿宋" w:hint="eastAsia"/>
          <w:kern w:val="0"/>
          <w:szCs w:val="24"/>
        </w:rPr>
        <w:t>11：《</w:t>
      </w:r>
      <w:r w:rsidRPr="00DA2539">
        <w:rPr>
          <w:rFonts w:ascii="仿宋" w:hAnsi="仿宋"/>
          <w:szCs w:val="24"/>
        </w:rPr>
        <w:t>暂估价一览表</w:t>
      </w:r>
      <w:r w:rsidRPr="00DA2539">
        <w:rPr>
          <w:rFonts w:ascii="仿宋" w:hAnsi="仿宋" w:hint="eastAsia"/>
          <w:szCs w:val="24"/>
        </w:rPr>
        <w:t>》</w:t>
      </w:r>
      <w:r w:rsidRPr="00DA2539">
        <w:rPr>
          <w:rFonts w:ascii="仿宋" w:hAnsi="仿宋" w:hint="eastAsia"/>
          <w:kern w:val="0"/>
          <w:szCs w:val="24"/>
        </w:rPr>
        <w:t>。</w:t>
      </w:r>
    </w:p>
    <w:bookmarkEnd w:id="1316"/>
    <w:bookmarkEnd w:id="1317"/>
    <w:bookmarkEnd w:id="1318"/>
    <w:p w14:paraId="672554C0"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w:t>
      </w:r>
      <w:bookmarkStart w:id="1319" w:name="_Toc312677509"/>
      <w:bookmarkStart w:id="1320" w:name="_Toc312678035"/>
      <w:bookmarkStart w:id="1321" w:name="_Toc318581177"/>
      <w:r w:rsidRPr="00DA2539">
        <w:rPr>
          <w:rFonts w:ascii="仿宋" w:hAnsi="仿宋"/>
          <w:szCs w:val="24"/>
        </w:rPr>
        <w:t>0.7.1 依法必须招标的暂估价项目</w:t>
      </w:r>
    </w:p>
    <w:bookmarkEnd w:id="1319"/>
    <w:bookmarkEnd w:id="1320"/>
    <w:bookmarkEnd w:id="1321"/>
    <w:p w14:paraId="1E31453C"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对于依法必须招标的暂估价项目的确认和批准</w:t>
      </w:r>
      <w:proofErr w:type="gramStart"/>
      <w:r w:rsidRPr="00DA2539">
        <w:rPr>
          <w:rFonts w:ascii="仿宋" w:hAnsi="仿宋"/>
          <w:szCs w:val="24"/>
        </w:rPr>
        <w:t>采取第</w:t>
      </w:r>
      <w:proofErr w:type="gramEnd"/>
      <w:r w:rsidRPr="00DA2539">
        <w:rPr>
          <w:rFonts w:ascii="仿宋" w:hAnsi="仿宋"/>
          <w:szCs w:val="24"/>
          <w:u w:val="single"/>
        </w:rPr>
        <w:t xml:space="preserve">    </w:t>
      </w:r>
      <w:r w:rsidRPr="00DA2539">
        <w:rPr>
          <w:rFonts w:ascii="仿宋" w:hAnsi="仿宋"/>
          <w:szCs w:val="24"/>
        </w:rPr>
        <w:t>种方式确定。</w:t>
      </w:r>
    </w:p>
    <w:p w14:paraId="6339CF75"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10.7.2 不属于依法必须招标的暂估价项目</w:t>
      </w:r>
    </w:p>
    <w:p w14:paraId="3BD8B257"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对于不属于依法必须招标的暂估价项目的确认和批准</w:t>
      </w:r>
      <w:proofErr w:type="gramStart"/>
      <w:r w:rsidRPr="00DA2539">
        <w:rPr>
          <w:rFonts w:ascii="仿宋" w:hAnsi="仿宋"/>
          <w:szCs w:val="24"/>
        </w:rPr>
        <w:t>采取第</w:t>
      </w:r>
      <w:proofErr w:type="gramEnd"/>
      <w:r w:rsidRPr="00DA2539">
        <w:rPr>
          <w:rFonts w:ascii="仿宋" w:hAnsi="仿宋"/>
          <w:szCs w:val="24"/>
          <w:u w:val="single"/>
        </w:rPr>
        <w:t xml:space="preserve">   </w:t>
      </w:r>
      <w:r w:rsidRPr="00DA2539">
        <w:rPr>
          <w:rFonts w:ascii="仿宋" w:hAnsi="仿宋"/>
          <w:szCs w:val="24"/>
        </w:rPr>
        <w:t xml:space="preserve"> 种方式确定。</w:t>
      </w:r>
    </w:p>
    <w:p w14:paraId="033E9098" w14:textId="77777777" w:rsidR="00BC3905" w:rsidRPr="00DA2539" w:rsidRDefault="00BC3905" w:rsidP="00BC3905">
      <w:pPr>
        <w:ind w:firstLineChars="200" w:firstLine="480"/>
        <w:jc w:val="left"/>
        <w:rPr>
          <w:rFonts w:ascii="仿宋" w:hAnsi="仿宋"/>
          <w:kern w:val="0"/>
          <w:szCs w:val="24"/>
        </w:rPr>
      </w:pPr>
      <w:r w:rsidRPr="00DA2539">
        <w:rPr>
          <w:rFonts w:ascii="仿宋" w:hAnsi="仿宋"/>
          <w:szCs w:val="24"/>
        </w:rPr>
        <w:t>第3种方式：</w:t>
      </w:r>
      <w:r w:rsidRPr="00DA2539">
        <w:rPr>
          <w:rFonts w:ascii="仿宋" w:hAnsi="仿宋"/>
          <w:kern w:val="0"/>
          <w:szCs w:val="24"/>
        </w:rPr>
        <w:t>承包人直接实施的暂估价项目</w:t>
      </w:r>
    </w:p>
    <w:p w14:paraId="123DDAA8"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承包人直接实施的暂估价项目的约定：</w:t>
      </w:r>
      <w:r w:rsidRPr="00DA2539">
        <w:rPr>
          <w:rFonts w:ascii="仿宋" w:hAnsi="仿宋"/>
          <w:szCs w:val="24"/>
          <w:u w:val="single"/>
        </w:rPr>
        <w:t xml:space="preserve">                     </w:t>
      </w:r>
    </w:p>
    <w:p w14:paraId="69FA24CA" w14:textId="77777777" w:rsidR="00BC3905" w:rsidRPr="00DA2539" w:rsidRDefault="00BC3905" w:rsidP="00BC3905">
      <w:pPr>
        <w:jc w:val="left"/>
        <w:rPr>
          <w:rFonts w:ascii="仿宋" w:hAnsi="仿宋"/>
          <w:szCs w:val="24"/>
        </w:rPr>
      </w:pP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C624E59"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10.8 暂列金额</w:t>
      </w:r>
    </w:p>
    <w:p w14:paraId="22647491" w14:textId="77777777" w:rsidR="00BC3905" w:rsidRPr="00DA2539" w:rsidRDefault="00BC3905" w:rsidP="00BC3905">
      <w:pPr>
        <w:autoSpaceDE w:val="0"/>
        <w:autoSpaceDN w:val="0"/>
        <w:adjustRightInd w:val="0"/>
        <w:ind w:firstLineChars="200" w:firstLine="480"/>
        <w:jc w:val="left"/>
        <w:rPr>
          <w:rFonts w:ascii="仿宋" w:hAnsi="仿宋"/>
          <w:szCs w:val="24"/>
          <w:u w:val="single"/>
        </w:rPr>
      </w:pPr>
      <w:r w:rsidRPr="00DA2539">
        <w:rPr>
          <w:rFonts w:ascii="仿宋" w:hAnsi="仿宋" w:hint="eastAsia"/>
          <w:kern w:val="0"/>
          <w:szCs w:val="24"/>
        </w:rPr>
        <w:t>合同当事人关于暂列金额使用的约定：</w:t>
      </w:r>
      <w:r w:rsidRPr="00DA2539">
        <w:rPr>
          <w:rFonts w:ascii="仿宋" w:hAnsi="仿宋"/>
          <w:szCs w:val="24"/>
          <w:u w:val="single"/>
        </w:rPr>
        <w:t xml:space="preserve">               </w:t>
      </w:r>
      <w:r w:rsidRPr="00DA2539">
        <w:rPr>
          <w:rFonts w:ascii="仿宋" w:hAnsi="仿宋" w:hint="eastAsia"/>
          <w:szCs w:val="24"/>
          <w:u w:val="single"/>
        </w:rPr>
        <w:t xml:space="preserve">      </w:t>
      </w:r>
    </w:p>
    <w:p w14:paraId="02D8960D" w14:textId="77777777" w:rsidR="00BC3905" w:rsidRPr="00DA2539" w:rsidRDefault="00BC3905" w:rsidP="00BC3905">
      <w:pPr>
        <w:autoSpaceDE w:val="0"/>
        <w:autoSpaceDN w:val="0"/>
        <w:adjustRightInd w:val="0"/>
        <w:jc w:val="left"/>
        <w:rPr>
          <w:rFonts w:ascii="仿宋" w:hAnsi="仿宋"/>
          <w:kern w:val="0"/>
          <w:szCs w:val="24"/>
        </w:rPr>
      </w:pPr>
      <w:r w:rsidRPr="00DA2539">
        <w:rPr>
          <w:rFonts w:ascii="仿宋" w:hAnsi="仿宋" w:hint="eastAsia"/>
          <w:szCs w:val="24"/>
          <w:u w:val="single"/>
        </w:rPr>
        <w:t xml:space="preserve">                                                         </w:t>
      </w:r>
      <w:r w:rsidRPr="00DA2539">
        <w:rPr>
          <w:rFonts w:ascii="仿宋" w:hAnsi="仿宋" w:hint="eastAsia"/>
          <w:kern w:val="0"/>
          <w:szCs w:val="24"/>
        </w:rPr>
        <w:t>。</w:t>
      </w:r>
    </w:p>
    <w:p w14:paraId="4A012D1D" w14:textId="77777777" w:rsidR="00BC3905" w:rsidRPr="00DA2539" w:rsidRDefault="00BC3905" w:rsidP="00BC3905">
      <w:pPr>
        <w:pStyle w:val="4"/>
        <w:spacing w:before="120" w:after="120" w:line="360" w:lineRule="auto"/>
        <w:rPr>
          <w:rFonts w:ascii="仿宋" w:hAnsi="仿宋"/>
          <w:b w:val="0"/>
          <w:szCs w:val="24"/>
        </w:rPr>
      </w:pPr>
      <w:bookmarkStart w:id="1322" w:name="_Toc351203643"/>
      <w:r w:rsidRPr="00DA2539">
        <w:rPr>
          <w:rFonts w:ascii="仿宋" w:hAnsi="仿宋"/>
          <w:b w:val="0"/>
          <w:szCs w:val="24"/>
        </w:rPr>
        <w:t>11. 价格调整</w:t>
      </w:r>
      <w:bookmarkEnd w:id="1322"/>
    </w:p>
    <w:p w14:paraId="2A2C9AD0" w14:textId="77777777" w:rsidR="00BC3905" w:rsidRPr="00DA2539" w:rsidRDefault="00BC3905" w:rsidP="00BC3905">
      <w:pPr>
        <w:spacing w:after="120"/>
        <w:ind w:firstLineChars="200" w:firstLine="480"/>
        <w:rPr>
          <w:rFonts w:ascii="仿宋" w:hAnsi="仿宋"/>
          <w:szCs w:val="24"/>
        </w:rPr>
      </w:pPr>
      <w:bookmarkStart w:id="1323" w:name="_Toc296503201"/>
      <w:bookmarkStart w:id="1324" w:name="_Toc297120501"/>
      <w:bookmarkStart w:id="1325" w:name="_Toc292559406"/>
      <w:bookmarkStart w:id="1326" w:name="_Toc312678039"/>
      <w:bookmarkStart w:id="1327" w:name="_Toc297123550"/>
      <w:bookmarkStart w:id="1328" w:name="_Toc292559911"/>
      <w:bookmarkStart w:id="1329" w:name="_Toc296891029"/>
      <w:bookmarkStart w:id="1330" w:name="_Toc296346702"/>
      <w:bookmarkStart w:id="1331" w:name="_Toc303539157"/>
      <w:bookmarkStart w:id="1332" w:name="_Toc296944540"/>
      <w:bookmarkStart w:id="1333" w:name="_Toc300935000"/>
      <w:bookmarkStart w:id="1334" w:name="_Toc296891241"/>
      <w:bookmarkStart w:id="1335" w:name="_Toc304295577"/>
      <w:bookmarkStart w:id="1336" w:name="_Toc297216209"/>
      <w:bookmarkStart w:id="1337" w:name="_Toc297048387"/>
      <w:bookmarkStart w:id="1338" w:name="_Toc296347200"/>
      <w:r w:rsidRPr="00DA2539">
        <w:rPr>
          <w:rFonts w:ascii="仿宋" w:hAnsi="仿宋"/>
          <w:szCs w:val="24"/>
        </w:rPr>
        <w:t>11.1 市场价格波动引起的调整</w:t>
      </w:r>
    </w:p>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14:paraId="0C3BEFEA" w14:textId="77777777" w:rsidR="00BC3905" w:rsidRPr="00DA2539" w:rsidRDefault="00BC3905" w:rsidP="00BC3905">
      <w:pPr>
        <w:ind w:firstLineChars="200" w:firstLine="480"/>
        <w:jc w:val="left"/>
        <w:rPr>
          <w:rFonts w:ascii="仿宋" w:hAnsi="仿宋"/>
          <w:szCs w:val="24"/>
        </w:rPr>
      </w:pPr>
      <w:r w:rsidRPr="00DA2539">
        <w:rPr>
          <w:rFonts w:ascii="仿宋" w:hAnsi="仿宋"/>
          <w:kern w:val="0"/>
          <w:szCs w:val="24"/>
        </w:rPr>
        <w:t>市场价格波动是否调整合同价格的约定：</w:t>
      </w:r>
      <w:r w:rsidRPr="00DA2539">
        <w:rPr>
          <w:rFonts w:ascii="仿宋" w:hAnsi="仿宋"/>
          <w:szCs w:val="24"/>
          <w:u w:val="single"/>
        </w:rPr>
        <w:t xml:space="preserve">                 </w:t>
      </w:r>
      <w:r w:rsidRPr="00DA2539">
        <w:rPr>
          <w:rFonts w:ascii="仿宋" w:hAnsi="仿宋"/>
          <w:szCs w:val="24"/>
        </w:rPr>
        <w:t>。</w:t>
      </w:r>
    </w:p>
    <w:p w14:paraId="726F8905"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因市场价格波动调整合同价格，采用以下第</w:t>
      </w:r>
      <w:r w:rsidRPr="00DA2539">
        <w:rPr>
          <w:rFonts w:ascii="仿宋" w:hAnsi="仿宋"/>
          <w:szCs w:val="24"/>
          <w:u w:val="single"/>
        </w:rPr>
        <w:t xml:space="preserve">    </w:t>
      </w:r>
      <w:r w:rsidRPr="00DA2539">
        <w:rPr>
          <w:rFonts w:ascii="仿宋" w:hAnsi="仿宋"/>
          <w:szCs w:val="24"/>
        </w:rPr>
        <w:t>种方式对合同价格进行调整：</w:t>
      </w:r>
    </w:p>
    <w:p w14:paraId="3BE87AAE"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第1种方式：采用价格指数</w:t>
      </w:r>
      <w:r w:rsidRPr="00DA2539">
        <w:rPr>
          <w:rFonts w:ascii="仿宋" w:hAnsi="仿宋" w:hint="eastAsia"/>
          <w:szCs w:val="24"/>
        </w:rPr>
        <w:t>进行价格</w:t>
      </w:r>
      <w:r w:rsidRPr="00DA2539">
        <w:rPr>
          <w:rFonts w:ascii="仿宋" w:hAnsi="仿宋"/>
          <w:szCs w:val="24"/>
        </w:rPr>
        <w:t>调整。</w:t>
      </w:r>
    </w:p>
    <w:p w14:paraId="60B73469"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关于各可调因子、定值和变值权重，以及基本价格指数及其来源的约定：</w:t>
      </w:r>
      <w:r w:rsidRPr="00DA2539">
        <w:rPr>
          <w:rFonts w:ascii="仿宋" w:hAnsi="仿宋"/>
          <w:szCs w:val="24"/>
          <w:u w:val="single"/>
        </w:rPr>
        <w:t xml:space="preserve">                                                </w:t>
      </w:r>
      <w:r w:rsidRPr="00DA2539">
        <w:rPr>
          <w:rFonts w:ascii="仿宋" w:hAnsi="仿宋"/>
          <w:szCs w:val="24"/>
        </w:rPr>
        <w:t xml:space="preserve">；  </w:t>
      </w:r>
    </w:p>
    <w:p w14:paraId="6F6279C2"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第2种方式：采用造价信息</w:t>
      </w:r>
      <w:r w:rsidRPr="00DA2539">
        <w:rPr>
          <w:rFonts w:ascii="仿宋" w:hAnsi="仿宋" w:hint="eastAsia"/>
          <w:szCs w:val="24"/>
        </w:rPr>
        <w:t>进行价格</w:t>
      </w:r>
      <w:r w:rsidRPr="00DA2539">
        <w:rPr>
          <w:rFonts w:ascii="仿宋" w:hAnsi="仿宋"/>
          <w:szCs w:val="24"/>
        </w:rPr>
        <w:t>调整。</w:t>
      </w:r>
    </w:p>
    <w:p w14:paraId="2FE5EA9C"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（2）关于基准价格的约定：</w:t>
      </w:r>
      <w:r w:rsidRPr="00DA2539">
        <w:rPr>
          <w:rFonts w:ascii="仿宋" w:hAnsi="仿宋"/>
          <w:szCs w:val="24"/>
          <w:u w:val="single"/>
        </w:rPr>
        <w:t xml:space="preserve">                         </w:t>
      </w:r>
      <w:r w:rsidRPr="00DA2539">
        <w:rPr>
          <w:rFonts w:ascii="仿宋" w:hAnsi="仿宋"/>
          <w:szCs w:val="24"/>
        </w:rPr>
        <w:t>。</w:t>
      </w:r>
    </w:p>
    <w:p w14:paraId="22662223"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专用合同条款</w:t>
      </w:r>
      <w:r w:rsidRPr="00DA2539">
        <w:rPr>
          <w:rFonts w:ascii="仿宋" w:hAnsi="仿宋" w:cs="宋体" w:hint="eastAsia"/>
          <w:szCs w:val="24"/>
        </w:rPr>
        <w:t>①</w:t>
      </w:r>
      <w:r w:rsidRPr="00DA2539">
        <w:rPr>
          <w:rFonts w:ascii="仿宋" w:hAnsi="仿宋"/>
          <w:szCs w:val="24"/>
        </w:rPr>
        <w:t>承包人在已标价工程量清单或预算书中载明的材料单价低于基准价格的：专用合同条款合同履行期间材料</w:t>
      </w:r>
      <w:proofErr w:type="gramStart"/>
      <w:r w:rsidRPr="00DA2539">
        <w:rPr>
          <w:rFonts w:ascii="仿宋" w:hAnsi="仿宋"/>
          <w:szCs w:val="24"/>
        </w:rPr>
        <w:t>单价涨幅</w:t>
      </w:r>
      <w:proofErr w:type="gramEnd"/>
      <w:r w:rsidRPr="00DA2539">
        <w:rPr>
          <w:rFonts w:ascii="仿宋" w:hAnsi="仿宋"/>
          <w:szCs w:val="24"/>
        </w:rPr>
        <w:t>以基准价格为基础超过</w:t>
      </w:r>
      <w:r w:rsidRPr="00DA2539">
        <w:rPr>
          <w:rFonts w:ascii="仿宋" w:hAnsi="仿宋"/>
          <w:szCs w:val="24"/>
          <w:u w:val="single"/>
        </w:rPr>
        <w:t xml:space="preserve">   </w:t>
      </w:r>
      <w:r w:rsidRPr="00DA2539">
        <w:rPr>
          <w:rFonts w:ascii="仿宋" w:hAnsi="仿宋"/>
          <w:szCs w:val="24"/>
        </w:rPr>
        <w:t>%时，或材料单价跌幅以已标价工程量清单或预算书中载明材料单价为基础超过</w:t>
      </w:r>
      <w:r w:rsidRPr="00DA2539">
        <w:rPr>
          <w:rFonts w:ascii="仿宋" w:hAnsi="仿宋"/>
          <w:szCs w:val="24"/>
          <w:u w:val="single"/>
        </w:rPr>
        <w:t xml:space="preserve">   </w:t>
      </w:r>
      <w:r w:rsidRPr="00DA2539">
        <w:rPr>
          <w:rFonts w:ascii="仿宋" w:hAnsi="仿宋"/>
          <w:szCs w:val="24"/>
        </w:rPr>
        <w:t>%时，其超过部分据实调整。</w:t>
      </w:r>
    </w:p>
    <w:p w14:paraId="43386CC9" w14:textId="77777777" w:rsidR="00BC3905" w:rsidRPr="00DA2539" w:rsidRDefault="00BC3905" w:rsidP="00BC3905">
      <w:pPr>
        <w:ind w:firstLineChars="200" w:firstLine="480"/>
        <w:jc w:val="left"/>
        <w:rPr>
          <w:rFonts w:ascii="仿宋" w:hAnsi="仿宋"/>
          <w:szCs w:val="24"/>
        </w:rPr>
      </w:pPr>
      <w:r w:rsidRPr="00DA2539">
        <w:rPr>
          <w:rFonts w:ascii="仿宋" w:hAnsi="仿宋" w:cs="宋体" w:hint="eastAsia"/>
          <w:szCs w:val="24"/>
        </w:rPr>
        <w:t>②</w:t>
      </w:r>
      <w:r w:rsidRPr="00DA2539">
        <w:rPr>
          <w:rFonts w:ascii="仿宋" w:hAnsi="仿宋"/>
          <w:szCs w:val="24"/>
        </w:rPr>
        <w:t>承包人在已标价工程量清单或预算书中载明的材料单价高于基准价格的：专用合同条款合同履行期间材料单价跌幅以基准价格为基础超过</w:t>
      </w:r>
      <w:r w:rsidRPr="00DA2539">
        <w:rPr>
          <w:rFonts w:ascii="仿宋" w:hAnsi="仿宋"/>
          <w:szCs w:val="24"/>
          <w:u w:val="single"/>
        </w:rPr>
        <w:t xml:space="preserve">   </w:t>
      </w:r>
      <w:r w:rsidRPr="00DA2539">
        <w:rPr>
          <w:rFonts w:ascii="仿宋" w:hAnsi="仿宋"/>
          <w:szCs w:val="24"/>
        </w:rPr>
        <w:t>%时，材料</w:t>
      </w:r>
      <w:proofErr w:type="gramStart"/>
      <w:r w:rsidRPr="00DA2539">
        <w:rPr>
          <w:rFonts w:ascii="仿宋" w:hAnsi="仿宋"/>
          <w:szCs w:val="24"/>
        </w:rPr>
        <w:t>单价涨</w:t>
      </w:r>
      <w:r w:rsidRPr="00DA2539">
        <w:rPr>
          <w:rFonts w:ascii="仿宋" w:hAnsi="仿宋"/>
          <w:szCs w:val="24"/>
        </w:rPr>
        <w:lastRenderedPageBreak/>
        <w:t>幅</w:t>
      </w:r>
      <w:proofErr w:type="gramEnd"/>
      <w:r w:rsidRPr="00DA2539">
        <w:rPr>
          <w:rFonts w:ascii="仿宋" w:hAnsi="仿宋"/>
          <w:szCs w:val="24"/>
        </w:rPr>
        <w:t>以已标价工程量清单或预算书中载明材料单价为基础超过</w:t>
      </w:r>
      <w:r w:rsidRPr="00DA2539">
        <w:rPr>
          <w:rFonts w:ascii="仿宋" w:hAnsi="仿宋"/>
          <w:szCs w:val="24"/>
          <w:u w:val="single"/>
        </w:rPr>
        <w:t xml:space="preserve">   </w:t>
      </w:r>
      <w:r w:rsidRPr="00DA2539">
        <w:rPr>
          <w:rFonts w:ascii="仿宋" w:hAnsi="仿宋"/>
          <w:szCs w:val="24"/>
        </w:rPr>
        <w:t>%时，其超过部分据实调整。</w:t>
      </w:r>
    </w:p>
    <w:p w14:paraId="66B22D37" w14:textId="77777777" w:rsidR="00BC3905" w:rsidRPr="00DA2539" w:rsidRDefault="00BC3905" w:rsidP="00BC3905">
      <w:pPr>
        <w:ind w:firstLine="645"/>
        <w:jc w:val="left"/>
        <w:rPr>
          <w:rFonts w:ascii="仿宋" w:hAnsi="仿宋"/>
          <w:szCs w:val="24"/>
        </w:rPr>
      </w:pPr>
      <w:r w:rsidRPr="00DA2539">
        <w:rPr>
          <w:rFonts w:ascii="仿宋" w:hAnsi="仿宋" w:cs="宋体" w:hint="eastAsia"/>
          <w:szCs w:val="24"/>
        </w:rPr>
        <w:t>③</w:t>
      </w:r>
      <w:r w:rsidRPr="00DA2539">
        <w:rPr>
          <w:rFonts w:ascii="仿宋" w:hAnsi="仿宋"/>
          <w:szCs w:val="24"/>
        </w:rPr>
        <w:t>承包人在已标价工程量清单或预算书中载明的材料单价等于基准单价的：专用合同条款合同履行期间材料单价</w:t>
      </w:r>
      <w:proofErr w:type="gramStart"/>
      <w:r w:rsidRPr="00DA2539">
        <w:rPr>
          <w:rFonts w:ascii="仿宋" w:hAnsi="仿宋"/>
          <w:szCs w:val="24"/>
        </w:rPr>
        <w:t>涨跌幅以基准</w:t>
      </w:r>
      <w:proofErr w:type="gramEnd"/>
      <w:r w:rsidRPr="00DA2539">
        <w:rPr>
          <w:rFonts w:ascii="仿宋" w:hAnsi="仿宋"/>
          <w:szCs w:val="24"/>
        </w:rPr>
        <w:t>单价为基础超过±</w:t>
      </w:r>
      <w:r w:rsidRPr="00DA2539">
        <w:rPr>
          <w:rFonts w:ascii="仿宋" w:hAnsi="仿宋"/>
          <w:szCs w:val="24"/>
          <w:u w:val="single"/>
        </w:rPr>
        <w:t xml:space="preserve">   </w:t>
      </w:r>
      <w:r w:rsidRPr="00DA2539">
        <w:rPr>
          <w:rFonts w:ascii="仿宋" w:hAnsi="仿宋"/>
          <w:szCs w:val="24"/>
        </w:rPr>
        <w:t>%时，其超过部分据实调整。</w:t>
      </w:r>
    </w:p>
    <w:p w14:paraId="5C7D7AC9" w14:textId="77777777" w:rsidR="00BC3905" w:rsidRPr="00DA2539" w:rsidRDefault="00BC3905" w:rsidP="00BC3905">
      <w:pPr>
        <w:ind w:firstLine="645"/>
        <w:jc w:val="left"/>
        <w:rPr>
          <w:rFonts w:ascii="仿宋" w:hAnsi="仿宋"/>
          <w:szCs w:val="24"/>
          <w:u w:val="single"/>
        </w:rPr>
      </w:pPr>
      <w:r w:rsidRPr="00DA2539">
        <w:rPr>
          <w:rFonts w:ascii="仿宋" w:hAnsi="仿宋"/>
          <w:szCs w:val="24"/>
        </w:rPr>
        <w:t>第3种方式：其他价格调整方式：</w:t>
      </w:r>
      <w:r w:rsidRPr="00DA2539">
        <w:rPr>
          <w:rFonts w:ascii="仿宋" w:hAnsi="仿宋"/>
          <w:szCs w:val="24"/>
          <w:u w:val="single"/>
        </w:rPr>
        <w:t xml:space="preserve">                        </w:t>
      </w:r>
    </w:p>
    <w:p w14:paraId="54DC48C2" w14:textId="77777777" w:rsidR="00BC3905" w:rsidRPr="00DA2539" w:rsidRDefault="00BC3905" w:rsidP="00BC3905">
      <w:pPr>
        <w:jc w:val="left"/>
        <w:rPr>
          <w:rFonts w:ascii="仿宋" w:hAnsi="仿宋"/>
          <w:szCs w:val="24"/>
        </w:rPr>
      </w:pP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1E02F38" w14:textId="77777777" w:rsidR="00BC3905" w:rsidRPr="00DA2539" w:rsidRDefault="00BC3905" w:rsidP="00BC3905">
      <w:pPr>
        <w:pStyle w:val="4"/>
        <w:spacing w:before="120" w:after="120" w:line="360" w:lineRule="auto"/>
        <w:rPr>
          <w:rFonts w:ascii="仿宋" w:hAnsi="仿宋"/>
          <w:b w:val="0"/>
          <w:szCs w:val="24"/>
        </w:rPr>
      </w:pPr>
      <w:bookmarkStart w:id="1339" w:name="_Toc296346706"/>
      <w:bookmarkStart w:id="1340" w:name="_Toc297120505"/>
      <w:bookmarkStart w:id="1341" w:name="_Toc292559915"/>
      <w:bookmarkStart w:id="1342" w:name="_Toc296891033"/>
      <w:bookmarkStart w:id="1343" w:name="_Toc296891245"/>
      <w:bookmarkStart w:id="1344" w:name="_Toc297048391"/>
      <w:bookmarkStart w:id="1345" w:name="_Toc296944544"/>
      <w:bookmarkStart w:id="1346" w:name="_Toc296347204"/>
      <w:bookmarkStart w:id="1347" w:name="_Toc296503205"/>
      <w:bookmarkStart w:id="1348" w:name="_Toc292559410"/>
      <w:bookmarkStart w:id="1349" w:name="_Toc351203644"/>
      <w:bookmarkStart w:id="1350" w:name="_Toc312678040"/>
      <w:bookmarkStart w:id="1351" w:name="_Toc297123552"/>
      <w:bookmarkStart w:id="1352" w:name="_Toc297216211"/>
      <w:bookmarkStart w:id="1353" w:name="_Toc300935002"/>
      <w:bookmarkStart w:id="1354" w:name="_Toc303539159"/>
      <w:bookmarkStart w:id="1355" w:name="_Toc304295579"/>
      <w:bookmarkEnd w:id="1222"/>
      <w:bookmarkEnd w:id="1223"/>
      <w:bookmarkEnd w:id="1224"/>
      <w:bookmarkEnd w:id="1225"/>
      <w:bookmarkEnd w:id="1226"/>
      <w:bookmarkEnd w:id="1227"/>
      <w:r w:rsidRPr="00DA2539">
        <w:rPr>
          <w:rFonts w:ascii="仿宋" w:hAnsi="仿宋"/>
          <w:b w:val="0"/>
          <w:szCs w:val="24"/>
        </w:rPr>
        <w:t xml:space="preserve">12. </w:t>
      </w:r>
      <w:bookmarkEnd w:id="1339"/>
      <w:bookmarkEnd w:id="1340"/>
      <w:bookmarkEnd w:id="1341"/>
      <w:bookmarkEnd w:id="1342"/>
      <w:bookmarkEnd w:id="1343"/>
      <w:bookmarkEnd w:id="1344"/>
      <w:bookmarkEnd w:id="1345"/>
      <w:bookmarkEnd w:id="1346"/>
      <w:bookmarkEnd w:id="1347"/>
      <w:bookmarkEnd w:id="1348"/>
      <w:r w:rsidRPr="00DA2539">
        <w:rPr>
          <w:rFonts w:ascii="仿宋" w:hAnsi="仿宋"/>
          <w:b w:val="0"/>
          <w:szCs w:val="24"/>
        </w:rPr>
        <w:t>合同价格、计量与支付</w:t>
      </w:r>
      <w:bookmarkEnd w:id="1349"/>
    </w:p>
    <w:p w14:paraId="30802AAC" w14:textId="77777777" w:rsidR="00BC3905" w:rsidRPr="00DA2539" w:rsidRDefault="00BC3905" w:rsidP="00BC3905">
      <w:pPr>
        <w:spacing w:after="120"/>
        <w:ind w:firstLineChars="200" w:firstLine="480"/>
        <w:rPr>
          <w:rFonts w:ascii="仿宋" w:hAnsi="仿宋"/>
          <w:szCs w:val="24"/>
        </w:rPr>
      </w:pPr>
      <w:bookmarkStart w:id="1356" w:name="_Toc267251461"/>
      <w:bookmarkStart w:id="1357" w:name="_Toc292559411"/>
      <w:bookmarkStart w:id="1358" w:name="_Toc292559916"/>
      <w:bookmarkStart w:id="1359" w:name="_Toc296346707"/>
      <w:bookmarkStart w:id="1360" w:name="_Toc296347205"/>
      <w:bookmarkStart w:id="1361" w:name="_Toc296503206"/>
      <w:bookmarkStart w:id="1362" w:name="_Toc296891034"/>
      <w:bookmarkStart w:id="1363" w:name="_Toc296891246"/>
      <w:bookmarkStart w:id="1364" w:name="_Toc296944545"/>
      <w:bookmarkStart w:id="1365" w:name="_Toc297048392"/>
      <w:bookmarkStart w:id="1366" w:name="_Toc297120506"/>
      <w:bookmarkStart w:id="1367" w:name="_Toc297123553"/>
      <w:bookmarkStart w:id="1368" w:name="_Toc297216212"/>
      <w:bookmarkStart w:id="1369" w:name="_Toc300935003"/>
      <w:bookmarkStart w:id="1370" w:name="_Toc303539160"/>
      <w:bookmarkStart w:id="1371" w:name="_Toc304295580"/>
      <w:bookmarkStart w:id="1372" w:name="_Toc312678041"/>
      <w:bookmarkEnd w:id="1350"/>
      <w:bookmarkEnd w:id="1351"/>
      <w:bookmarkEnd w:id="1352"/>
      <w:bookmarkEnd w:id="1353"/>
      <w:bookmarkEnd w:id="1354"/>
      <w:bookmarkEnd w:id="1355"/>
      <w:r w:rsidRPr="00DA2539">
        <w:rPr>
          <w:rFonts w:ascii="仿宋" w:hAnsi="仿宋"/>
          <w:szCs w:val="24"/>
        </w:rPr>
        <w:t>12.1 合</w:t>
      </w:r>
      <w:bookmarkEnd w:id="1356"/>
      <w:bookmarkEnd w:id="1357"/>
      <w:bookmarkEnd w:id="1358"/>
      <w:r w:rsidRPr="00DA2539">
        <w:rPr>
          <w:rFonts w:ascii="仿宋" w:hAnsi="仿宋"/>
          <w:szCs w:val="24"/>
        </w:rPr>
        <w:t>同价</w:t>
      </w:r>
      <w:bookmarkEnd w:id="1359"/>
      <w:bookmarkEnd w:id="1360"/>
      <w:bookmarkEnd w:id="1361"/>
      <w:bookmarkEnd w:id="1362"/>
      <w:bookmarkEnd w:id="1363"/>
      <w:bookmarkEnd w:id="1364"/>
      <w:bookmarkEnd w:id="1365"/>
      <w:bookmarkEnd w:id="1366"/>
      <w:r w:rsidRPr="00DA2539">
        <w:rPr>
          <w:rFonts w:ascii="仿宋" w:hAnsi="仿宋"/>
          <w:szCs w:val="24"/>
        </w:rPr>
        <w:t>格形式</w:t>
      </w:r>
    </w:p>
    <w:bookmarkEnd w:id="1367"/>
    <w:bookmarkEnd w:id="1368"/>
    <w:bookmarkEnd w:id="1369"/>
    <w:bookmarkEnd w:id="1370"/>
    <w:bookmarkEnd w:id="1371"/>
    <w:bookmarkEnd w:id="1372"/>
    <w:p w14:paraId="3FF1CC38"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1、单价合同。</w:t>
      </w:r>
    </w:p>
    <w:p w14:paraId="3A3461FA"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综合单价包含的风险范围：</w:t>
      </w:r>
      <w:r w:rsidRPr="00DA2539">
        <w:rPr>
          <w:rFonts w:ascii="仿宋" w:hAnsi="仿宋"/>
          <w:szCs w:val="24"/>
          <w:u w:val="single"/>
        </w:rPr>
        <w:t xml:space="preserve">                               </w:t>
      </w:r>
    </w:p>
    <w:p w14:paraId="069F814D"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0301368"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风险费用的计算方法：</w:t>
      </w:r>
      <w:r w:rsidRPr="00DA2539">
        <w:rPr>
          <w:rFonts w:ascii="仿宋" w:hAnsi="仿宋"/>
          <w:szCs w:val="24"/>
          <w:u w:val="single"/>
        </w:rPr>
        <w:t xml:space="preserve">                                  </w:t>
      </w:r>
    </w:p>
    <w:p w14:paraId="3F654B9B"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C125672"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风险范围以外合同价格的调整方法：</w:t>
      </w:r>
      <w:r w:rsidRPr="00DA2539">
        <w:rPr>
          <w:rFonts w:ascii="仿宋" w:hAnsi="仿宋"/>
          <w:szCs w:val="24"/>
          <w:u w:val="single"/>
        </w:rPr>
        <w:t xml:space="preserve">                       </w:t>
      </w:r>
      <w:r w:rsidRPr="00DA2539">
        <w:rPr>
          <w:rFonts w:ascii="仿宋" w:hAnsi="仿宋"/>
          <w:szCs w:val="24"/>
        </w:rPr>
        <w:t xml:space="preserve">       </w:t>
      </w:r>
    </w:p>
    <w:p w14:paraId="568B24C9"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30F16E6"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2、总价合同。</w:t>
      </w:r>
    </w:p>
    <w:p w14:paraId="64EE5443"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总价包含的风险范围：</w:t>
      </w:r>
      <w:r w:rsidRPr="00DA2539">
        <w:rPr>
          <w:rFonts w:ascii="仿宋" w:hAnsi="仿宋"/>
          <w:szCs w:val="24"/>
          <w:u w:val="single"/>
        </w:rPr>
        <w:t xml:space="preserve">                                   </w:t>
      </w:r>
    </w:p>
    <w:p w14:paraId="26237EF5"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ACA5711"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风险费用的计算方法：</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7F7B0DC0"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ECB7224"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风险范围以外合同价格的调整方法：</w:t>
      </w:r>
      <w:r w:rsidRPr="00DA2539">
        <w:rPr>
          <w:rFonts w:ascii="仿宋" w:hAnsi="仿宋"/>
          <w:szCs w:val="24"/>
          <w:u w:val="single"/>
        </w:rPr>
        <w:t xml:space="preserve">                      </w:t>
      </w:r>
      <w:r w:rsidRPr="00DA2539">
        <w:rPr>
          <w:rFonts w:ascii="仿宋" w:hAnsi="仿宋"/>
          <w:szCs w:val="24"/>
        </w:rPr>
        <w:t xml:space="preserve">        </w:t>
      </w:r>
    </w:p>
    <w:p w14:paraId="4DE69E6D"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358A327"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3、其他价格方式：</w:t>
      </w:r>
      <w:r w:rsidRPr="00DA2539">
        <w:rPr>
          <w:rFonts w:ascii="仿宋" w:hAnsi="仿宋"/>
          <w:szCs w:val="24"/>
          <w:u w:val="single"/>
        </w:rPr>
        <w:t xml:space="preserve">                                     </w:t>
      </w:r>
    </w:p>
    <w:p w14:paraId="1A77C3B2"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F9B43CD" w14:textId="77777777" w:rsidR="00BC3905" w:rsidRPr="00DA2539" w:rsidRDefault="00BC3905" w:rsidP="00BC3905">
      <w:pPr>
        <w:spacing w:after="120"/>
        <w:ind w:firstLineChars="200" w:firstLine="480"/>
        <w:rPr>
          <w:rFonts w:ascii="仿宋" w:hAnsi="仿宋"/>
          <w:szCs w:val="24"/>
        </w:rPr>
      </w:pPr>
      <w:bookmarkStart w:id="1373" w:name="_Toc303539161"/>
      <w:bookmarkStart w:id="1374" w:name="_Toc304295581"/>
      <w:bookmarkStart w:id="1375" w:name="_Toc312678042"/>
      <w:bookmarkStart w:id="1376" w:name="_Toc297123554"/>
      <w:bookmarkStart w:id="1377" w:name="_Toc297216213"/>
      <w:bookmarkStart w:id="1378" w:name="_Toc300935004"/>
      <w:bookmarkStart w:id="1379" w:name="_Toc292559412"/>
      <w:bookmarkStart w:id="1380" w:name="_Toc292559917"/>
      <w:bookmarkStart w:id="1381" w:name="_Toc296346708"/>
      <w:bookmarkStart w:id="1382" w:name="_Toc296347206"/>
      <w:bookmarkStart w:id="1383" w:name="_Toc296503207"/>
      <w:bookmarkStart w:id="1384" w:name="_Toc296891035"/>
      <w:bookmarkStart w:id="1385" w:name="_Toc296891247"/>
      <w:bookmarkStart w:id="1386" w:name="_Toc296944546"/>
      <w:bookmarkStart w:id="1387" w:name="_Toc297048393"/>
      <w:bookmarkStart w:id="1388" w:name="_Toc297120507"/>
      <w:r w:rsidRPr="00DA2539">
        <w:rPr>
          <w:rFonts w:ascii="仿宋" w:hAnsi="仿宋"/>
          <w:szCs w:val="24"/>
        </w:rPr>
        <w:t>12.2 预付款</w:t>
      </w:r>
    </w:p>
    <w:p w14:paraId="0284FBE6" w14:textId="77777777" w:rsidR="00BC3905" w:rsidRPr="00DA2539" w:rsidRDefault="00BC3905" w:rsidP="00BC3905">
      <w:pPr>
        <w:ind w:firstLineChars="200" w:firstLine="480"/>
        <w:jc w:val="left"/>
        <w:rPr>
          <w:rFonts w:ascii="仿宋" w:hAnsi="仿宋"/>
          <w:szCs w:val="24"/>
        </w:rPr>
      </w:pPr>
      <w:bookmarkStart w:id="1389" w:name="_Hlk5027663"/>
      <w:bookmarkEnd w:id="1373"/>
      <w:bookmarkEnd w:id="1374"/>
      <w:bookmarkEnd w:id="1375"/>
      <w:bookmarkEnd w:id="1376"/>
      <w:bookmarkEnd w:id="1377"/>
      <w:bookmarkEnd w:id="1378"/>
      <w:r w:rsidRPr="00DA2539">
        <w:rPr>
          <w:rFonts w:ascii="仿宋" w:hAnsi="仿宋"/>
          <w:szCs w:val="24"/>
        </w:rPr>
        <w:t>12.2.1 预付款的支付</w:t>
      </w:r>
    </w:p>
    <w:p w14:paraId="42C053BD" w14:textId="0CDF95E7" w:rsidR="00BC3905" w:rsidRPr="00DA2539" w:rsidRDefault="00BC3905" w:rsidP="00BC3905">
      <w:pPr>
        <w:ind w:firstLineChars="200" w:firstLine="480"/>
        <w:jc w:val="left"/>
        <w:rPr>
          <w:rFonts w:ascii="仿宋" w:hAnsi="仿宋"/>
          <w:szCs w:val="24"/>
        </w:rPr>
      </w:pPr>
      <w:r w:rsidRPr="00DA2539">
        <w:rPr>
          <w:rFonts w:ascii="仿宋" w:hAnsi="仿宋"/>
          <w:szCs w:val="24"/>
        </w:rPr>
        <w:t>预付款支付比例或金额：</w:t>
      </w:r>
      <w:r w:rsidRPr="00D12038">
        <w:rPr>
          <w:rFonts w:ascii="仿宋" w:hAnsi="仿宋" w:hint="eastAsia"/>
          <w:szCs w:val="24"/>
          <w:u w:val="single"/>
        </w:rPr>
        <w:t>在双方签订合同后7天内支付合同总额</w:t>
      </w:r>
      <w:r w:rsidR="003D756F">
        <w:rPr>
          <w:rFonts w:ascii="仿宋" w:hAnsi="仿宋" w:hint="eastAsia"/>
          <w:szCs w:val="24"/>
          <w:u w:val="single"/>
        </w:rPr>
        <w:t>5</w:t>
      </w:r>
      <w:r w:rsidR="003D756F" w:rsidRPr="00D12038">
        <w:rPr>
          <w:rFonts w:ascii="仿宋" w:hAnsi="仿宋" w:hint="eastAsia"/>
          <w:szCs w:val="24"/>
          <w:u w:val="single"/>
        </w:rPr>
        <w:t>0</w:t>
      </w:r>
      <w:r w:rsidRPr="00D12038">
        <w:rPr>
          <w:rFonts w:ascii="仿宋" w:hAnsi="仿宋" w:hint="eastAsia"/>
          <w:szCs w:val="24"/>
          <w:u w:val="single"/>
        </w:rPr>
        <w:t>%作为预付</w:t>
      </w:r>
      <w:r w:rsidRPr="00D12038">
        <w:rPr>
          <w:rFonts w:ascii="仿宋" w:hAnsi="仿宋" w:hint="eastAsia"/>
          <w:szCs w:val="24"/>
          <w:u w:val="single"/>
        </w:rPr>
        <w:lastRenderedPageBreak/>
        <w:t>款</w:t>
      </w:r>
      <w:r w:rsidRPr="00DA2539">
        <w:rPr>
          <w:rFonts w:ascii="仿宋" w:hAnsi="仿宋"/>
          <w:szCs w:val="24"/>
          <w:u w:val="single"/>
        </w:rPr>
        <w:t xml:space="preserve"> </w:t>
      </w:r>
      <w:r w:rsidRPr="00DA2539">
        <w:rPr>
          <w:rFonts w:ascii="仿宋" w:hAnsi="仿宋"/>
          <w:szCs w:val="24"/>
        </w:rPr>
        <w:t>。</w:t>
      </w:r>
    </w:p>
    <w:p w14:paraId="67594171" w14:textId="77777777" w:rsidR="00BC3905" w:rsidRPr="00DA2539" w:rsidRDefault="00BC3905" w:rsidP="00BC3905">
      <w:pPr>
        <w:ind w:firstLineChars="200" w:firstLine="480"/>
        <w:jc w:val="left"/>
        <w:rPr>
          <w:rFonts w:ascii="仿宋" w:hAnsi="仿宋"/>
          <w:szCs w:val="24"/>
        </w:rPr>
      </w:pPr>
      <w:bookmarkStart w:id="1390" w:name="_Hlk5027782"/>
      <w:bookmarkEnd w:id="1389"/>
      <w:r w:rsidRPr="00DA2539">
        <w:rPr>
          <w:rFonts w:ascii="仿宋" w:hAnsi="仿宋"/>
          <w:szCs w:val="24"/>
        </w:rPr>
        <w:t>预付款支付期限：</w:t>
      </w:r>
      <w:r w:rsidRPr="00DA2539">
        <w:rPr>
          <w:rFonts w:ascii="仿宋" w:hAnsi="仿宋"/>
          <w:szCs w:val="24"/>
          <w:u w:val="single"/>
        </w:rPr>
        <w:t xml:space="preserve">  </w:t>
      </w:r>
      <w:r w:rsidRPr="00DA2539">
        <w:rPr>
          <w:rFonts w:ascii="仿宋" w:hAnsi="仿宋" w:hint="eastAsia"/>
          <w:szCs w:val="24"/>
          <w:u w:val="single"/>
        </w:rPr>
        <w:t>合同后</w:t>
      </w:r>
      <w:r>
        <w:rPr>
          <w:rFonts w:ascii="仿宋" w:hAnsi="仿宋"/>
          <w:szCs w:val="24"/>
          <w:u w:val="single"/>
        </w:rPr>
        <w:t>7</w:t>
      </w:r>
      <w:r w:rsidRPr="00DA2539">
        <w:rPr>
          <w:rFonts w:ascii="仿宋" w:hAnsi="仿宋" w:hint="eastAsia"/>
          <w:szCs w:val="24"/>
          <w:u w:val="single"/>
        </w:rPr>
        <w:t xml:space="preserve">天内 </w:t>
      </w:r>
      <w:bookmarkEnd w:id="1390"/>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6307D57"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预付款扣回的方式：</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D456505"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12.2.2 预付款担保</w:t>
      </w:r>
    </w:p>
    <w:p w14:paraId="1A4158AB"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承包人提交预付款担保的期限：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7F368AB"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预付款担保的形式为：</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bookmarkEnd w:id="1379"/>
    <w:bookmarkEnd w:id="1380"/>
    <w:bookmarkEnd w:id="1381"/>
    <w:bookmarkEnd w:id="1382"/>
    <w:bookmarkEnd w:id="1383"/>
    <w:bookmarkEnd w:id="1384"/>
    <w:bookmarkEnd w:id="1385"/>
    <w:bookmarkEnd w:id="1386"/>
    <w:bookmarkEnd w:id="1387"/>
    <w:bookmarkEnd w:id="1388"/>
    <w:p w14:paraId="30034C14"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12.3 计量</w:t>
      </w:r>
    </w:p>
    <w:p w14:paraId="098A5A95"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12.3.1 计量原则</w:t>
      </w:r>
    </w:p>
    <w:p w14:paraId="1BC1CC44"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工程量计算规则：</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4C600C7"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12.3.2 计量周期</w:t>
      </w:r>
    </w:p>
    <w:p w14:paraId="6B18B559"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关于计量周期的约定：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DF1F645"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12.3.3 单价合同的计量</w:t>
      </w:r>
    </w:p>
    <w:p w14:paraId="36816DF0"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关于单价合同计量的约定：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E6364DC"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12.3.4 总价合同的计量</w:t>
      </w:r>
    </w:p>
    <w:p w14:paraId="66210923"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关于总价合同计量的约定：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C686CEB"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12.3.5总价合同采用支付分解表计量支付的，是否适用第</w:t>
      </w:r>
      <w:r w:rsidRPr="00DA2539">
        <w:rPr>
          <w:rFonts w:ascii="仿宋" w:hAnsi="仿宋"/>
          <w:kern w:val="0"/>
          <w:szCs w:val="24"/>
        </w:rPr>
        <w:t xml:space="preserve">12.3.4 </w:t>
      </w:r>
      <w:r w:rsidRPr="00DA2539">
        <w:rPr>
          <w:rFonts w:ascii="仿宋" w:hAnsi="仿宋"/>
          <w:szCs w:val="24"/>
        </w:rPr>
        <w:t>项</w:t>
      </w:r>
      <w:r w:rsidRPr="00DA2539">
        <w:rPr>
          <w:rFonts w:ascii="仿宋" w:hAnsi="仿宋" w:hint="eastAsia"/>
          <w:kern w:val="0"/>
          <w:szCs w:val="24"/>
        </w:rPr>
        <w:t>〔</w:t>
      </w:r>
      <w:r w:rsidRPr="00DA2539">
        <w:rPr>
          <w:rFonts w:ascii="仿宋" w:hAnsi="仿宋"/>
          <w:kern w:val="0"/>
          <w:szCs w:val="24"/>
        </w:rPr>
        <w:t>总价合同的计量</w:t>
      </w:r>
      <w:r w:rsidRPr="00DA2539">
        <w:rPr>
          <w:rFonts w:ascii="仿宋" w:hAnsi="仿宋" w:hint="eastAsia"/>
          <w:kern w:val="0"/>
          <w:szCs w:val="24"/>
        </w:rPr>
        <w:t>〕</w:t>
      </w:r>
      <w:r w:rsidRPr="00DA2539">
        <w:rPr>
          <w:rFonts w:ascii="仿宋" w:hAnsi="仿宋"/>
          <w:szCs w:val="24"/>
        </w:rPr>
        <w:t>约定</w:t>
      </w:r>
      <w:r w:rsidRPr="00DA2539">
        <w:rPr>
          <w:rFonts w:ascii="仿宋" w:hAnsi="仿宋" w:hint="eastAsia"/>
          <w:szCs w:val="24"/>
        </w:rPr>
        <w:t>进行计量：</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rPr>
        <w:t>。</w:t>
      </w:r>
    </w:p>
    <w:p w14:paraId="6D2727BE"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12.3.6 其他价格形式合同的计量</w:t>
      </w:r>
    </w:p>
    <w:p w14:paraId="122CA2F5"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其他价格形式的计量方式和程序：</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5743917"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6BF0803"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12.4 工程进度款支付</w:t>
      </w:r>
    </w:p>
    <w:p w14:paraId="49A34111" w14:textId="77777777" w:rsidR="00BC3905" w:rsidRPr="00DA2539" w:rsidRDefault="00BC3905" w:rsidP="00BC3905">
      <w:pPr>
        <w:ind w:firstLineChars="200" w:firstLine="480"/>
        <w:jc w:val="left"/>
        <w:rPr>
          <w:rFonts w:ascii="仿宋" w:hAnsi="仿宋"/>
          <w:szCs w:val="24"/>
        </w:rPr>
      </w:pPr>
      <w:bookmarkStart w:id="1391" w:name="_Toc297216215"/>
      <w:bookmarkStart w:id="1392" w:name="_Toc300935006"/>
      <w:bookmarkStart w:id="1393" w:name="_Toc303539163"/>
      <w:bookmarkStart w:id="1394" w:name="_Toc292559921"/>
      <w:bookmarkStart w:id="1395" w:name="_Toc296346712"/>
      <w:bookmarkStart w:id="1396" w:name="_Toc296347210"/>
      <w:bookmarkStart w:id="1397" w:name="_Toc296503211"/>
      <w:bookmarkStart w:id="1398" w:name="_Toc292559416"/>
      <w:bookmarkStart w:id="1399" w:name="_Toc296891039"/>
      <w:bookmarkStart w:id="1400" w:name="_Toc296891251"/>
      <w:bookmarkStart w:id="1401" w:name="_Toc296944550"/>
      <w:bookmarkStart w:id="1402" w:name="_Toc297048397"/>
      <w:bookmarkStart w:id="1403" w:name="_Toc297120511"/>
      <w:bookmarkStart w:id="1404" w:name="_Toc297123556"/>
      <w:r w:rsidRPr="00DA2539">
        <w:rPr>
          <w:rFonts w:ascii="仿宋" w:hAnsi="仿宋"/>
          <w:szCs w:val="24"/>
        </w:rPr>
        <w:t>12.4.1 付款周期</w:t>
      </w:r>
    </w:p>
    <w:p w14:paraId="17040B2F"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关于付款周期的约定：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12DD408"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12.4.2 进度付款申请单的编制</w:t>
      </w:r>
    </w:p>
    <w:p w14:paraId="262BF519"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关于进度付款申请单编制的约定：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7F6690C7"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CCD1430"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r w:rsidRPr="00DA2539">
        <w:rPr>
          <w:rFonts w:ascii="仿宋" w:hAnsi="仿宋"/>
          <w:szCs w:val="24"/>
        </w:rPr>
        <w:t>2.4.3 进度付款申请单的提交</w:t>
      </w:r>
    </w:p>
    <w:p w14:paraId="028C2C84"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（1）单价合同进度付款申请单提交的约定</w:t>
      </w:r>
      <w:r w:rsidRPr="00DA2539">
        <w:rPr>
          <w:rFonts w:ascii="仿宋" w:hAnsi="仿宋" w:hint="eastAsia"/>
          <w:szCs w:val="24"/>
        </w:rPr>
        <w:t>：</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6946479"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（2）总价合同进度付款申请单提交的约定</w:t>
      </w:r>
      <w:r w:rsidRPr="00DA2539">
        <w:rPr>
          <w:rFonts w:ascii="仿宋" w:hAnsi="仿宋" w:hint="eastAsia"/>
          <w:szCs w:val="24"/>
        </w:rPr>
        <w:t>：</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5DF495C"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lastRenderedPageBreak/>
        <w:t>（3）其他价格形式合同进度付款申请单提交的约定：</w:t>
      </w:r>
      <w:r w:rsidRPr="00DA2539">
        <w:rPr>
          <w:rFonts w:ascii="仿宋" w:hAnsi="仿宋"/>
          <w:szCs w:val="24"/>
          <w:u w:val="single"/>
        </w:rPr>
        <w:t xml:space="preserve">       </w:t>
      </w:r>
    </w:p>
    <w:p w14:paraId="320DF8E8"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D12B5BF" w14:textId="77777777" w:rsidR="00BC3905" w:rsidRPr="00DA2539" w:rsidRDefault="00BC3905" w:rsidP="00BC3905">
      <w:pPr>
        <w:ind w:firstLineChars="200" w:firstLine="480"/>
        <w:jc w:val="left"/>
        <w:rPr>
          <w:rFonts w:ascii="仿宋" w:hAnsi="仿宋"/>
          <w:szCs w:val="24"/>
        </w:rPr>
      </w:pPr>
      <w:bookmarkStart w:id="1405" w:name="_Hlk5027811"/>
      <w:r w:rsidRPr="00DA2539">
        <w:rPr>
          <w:rFonts w:ascii="仿宋" w:hAnsi="仿宋"/>
          <w:szCs w:val="24"/>
        </w:rPr>
        <w:t>12.4.4 进度款审核和支付</w:t>
      </w:r>
    </w:p>
    <w:bookmarkEnd w:id="1405"/>
    <w:p w14:paraId="31D33595"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（1）监理人审查并报送发包人的期限：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rPr>
        <w:t>。</w:t>
      </w:r>
    </w:p>
    <w:p w14:paraId="0EBB5CC4"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发包人完成审批并签发进度款支付证书的期限：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44E27131"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rPr>
        <w:t>。</w:t>
      </w:r>
    </w:p>
    <w:p w14:paraId="3E1D4229" w14:textId="68122EB9" w:rsidR="00BC3905" w:rsidRPr="00DA2539" w:rsidRDefault="00BC3905" w:rsidP="00BC3905">
      <w:pPr>
        <w:ind w:firstLineChars="200" w:firstLine="480"/>
        <w:jc w:val="left"/>
        <w:rPr>
          <w:rFonts w:ascii="仿宋" w:hAnsi="仿宋"/>
          <w:szCs w:val="24"/>
          <w:u w:val="single"/>
        </w:rPr>
      </w:pPr>
      <w:bookmarkStart w:id="1406" w:name="_Hlk5027818"/>
      <w:bookmarkStart w:id="1407" w:name="_Hlk5027851"/>
      <w:r w:rsidRPr="00DA2539">
        <w:rPr>
          <w:rFonts w:ascii="仿宋" w:hAnsi="仿宋"/>
          <w:szCs w:val="24"/>
        </w:rPr>
        <w:t>（2）发包人支付进度款的期限：</w:t>
      </w:r>
      <w:r w:rsidRPr="00DA2539">
        <w:rPr>
          <w:rFonts w:ascii="仿宋" w:hAnsi="仿宋"/>
          <w:szCs w:val="24"/>
          <w:u w:val="single"/>
        </w:rPr>
        <w:t xml:space="preserve"> </w:t>
      </w:r>
      <w:bookmarkEnd w:id="1406"/>
      <w:r w:rsidRPr="00D12038">
        <w:rPr>
          <w:rFonts w:ascii="仿宋" w:hAnsi="仿宋" w:hint="eastAsia"/>
          <w:szCs w:val="24"/>
          <w:u w:val="single"/>
        </w:rPr>
        <w:t>工程量完成70%后7天内支付合同总额</w:t>
      </w:r>
      <w:del w:id="1408" w:author="adimn" w:date="2022-03-09T14:04:00Z">
        <w:r w:rsidRPr="00D12038" w:rsidDel="003D756F">
          <w:rPr>
            <w:rFonts w:ascii="仿宋" w:hAnsi="仿宋" w:hint="eastAsia"/>
            <w:szCs w:val="24"/>
            <w:u w:val="single"/>
          </w:rPr>
          <w:delText>30</w:delText>
        </w:r>
      </w:del>
      <w:ins w:id="1409" w:author="adimn" w:date="2022-03-09T14:04:00Z">
        <w:r w:rsidR="003D756F">
          <w:rPr>
            <w:rFonts w:ascii="仿宋" w:hAnsi="仿宋" w:hint="eastAsia"/>
            <w:szCs w:val="24"/>
            <w:u w:val="single"/>
          </w:rPr>
          <w:t>2</w:t>
        </w:r>
        <w:r w:rsidR="003D756F" w:rsidRPr="00D12038">
          <w:rPr>
            <w:rFonts w:ascii="仿宋" w:hAnsi="仿宋" w:hint="eastAsia"/>
            <w:szCs w:val="24"/>
            <w:u w:val="single"/>
          </w:rPr>
          <w:t>0</w:t>
        </w:r>
      </w:ins>
      <w:r w:rsidRPr="00D12038">
        <w:rPr>
          <w:rFonts w:ascii="仿宋" w:hAnsi="仿宋" w:hint="eastAsia"/>
          <w:szCs w:val="24"/>
          <w:u w:val="single"/>
        </w:rPr>
        <w:t>%；工程完成100%且验收合格后7天内支付合同总额20%。竣工结算审计完成后7天内支付合同总额10%。</w:t>
      </w:r>
      <w:bookmarkEnd w:id="1407"/>
    </w:p>
    <w:p w14:paraId="0380052D" w14:textId="77777777" w:rsidR="00BC3905" w:rsidRPr="00DA2539" w:rsidRDefault="00BC3905" w:rsidP="00BC3905">
      <w:pPr>
        <w:ind w:firstLineChars="250" w:firstLine="600"/>
        <w:jc w:val="left"/>
        <w:rPr>
          <w:rFonts w:ascii="仿宋" w:hAnsi="仿宋"/>
          <w:szCs w:val="24"/>
          <w:u w:val="single"/>
        </w:rPr>
      </w:pPr>
      <w:r w:rsidRPr="00DA2539">
        <w:rPr>
          <w:rFonts w:ascii="仿宋" w:hAnsi="仿宋"/>
          <w:szCs w:val="24"/>
        </w:rPr>
        <w:t>发包人逾期支付进度款的违约金的计算方式：</w:t>
      </w:r>
      <w:r w:rsidRPr="00DA2539">
        <w:rPr>
          <w:rFonts w:ascii="仿宋" w:hAnsi="仿宋"/>
          <w:szCs w:val="24"/>
          <w:u w:val="single"/>
        </w:rPr>
        <w:t xml:space="preserve">      </w:t>
      </w:r>
      <w:r w:rsidRPr="00DA2539">
        <w:rPr>
          <w:rFonts w:ascii="仿宋" w:hAnsi="仿宋" w:hint="eastAsia"/>
          <w:szCs w:val="24"/>
          <w:u w:val="single"/>
        </w:rPr>
        <w:t xml:space="preserve">      </w:t>
      </w:r>
    </w:p>
    <w:p w14:paraId="61534080"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1DE4E55" w14:textId="77777777" w:rsidR="00BC3905" w:rsidRPr="00DA2539" w:rsidRDefault="00BC3905" w:rsidP="00BC3905">
      <w:pPr>
        <w:ind w:firstLineChars="250" w:firstLine="600"/>
        <w:jc w:val="left"/>
        <w:rPr>
          <w:rFonts w:ascii="仿宋" w:hAnsi="仿宋"/>
          <w:szCs w:val="24"/>
        </w:rPr>
      </w:pPr>
      <w:r w:rsidRPr="00DA2539">
        <w:rPr>
          <w:rFonts w:ascii="仿宋" w:hAnsi="仿宋"/>
          <w:szCs w:val="24"/>
        </w:rPr>
        <w:t>12.4.6 支付分解表的编制</w:t>
      </w:r>
    </w:p>
    <w:p w14:paraId="586FF8EE"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2、总价合同支付分解表的编制与审批：</w:t>
      </w:r>
      <w:r w:rsidRPr="00DA2539">
        <w:rPr>
          <w:rFonts w:ascii="仿宋" w:hAnsi="仿宋"/>
          <w:szCs w:val="24"/>
          <w:u w:val="single"/>
        </w:rPr>
        <w:t xml:space="preserve">                  </w:t>
      </w:r>
    </w:p>
    <w:p w14:paraId="5AADAB6F" w14:textId="77777777" w:rsidR="00BC3905" w:rsidRPr="00DA2539" w:rsidRDefault="00BC3905" w:rsidP="00BC3905">
      <w:pPr>
        <w:ind w:left="4800" w:hangingChars="2000" w:hanging="4800"/>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396AD85"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3、单价合同的总价项目支付分解表的编制与审批：</w:t>
      </w:r>
      <w:r w:rsidRPr="00DA2539">
        <w:rPr>
          <w:rFonts w:ascii="仿宋" w:hAnsi="仿宋"/>
          <w:szCs w:val="24"/>
          <w:u w:val="single"/>
        </w:rPr>
        <w:t xml:space="preserve">         </w:t>
      </w:r>
      <w:r w:rsidRPr="00DA2539">
        <w:rPr>
          <w:rFonts w:ascii="仿宋" w:hAnsi="仿宋"/>
          <w:szCs w:val="24"/>
        </w:rPr>
        <w:t xml:space="preserve">   </w:t>
      </w:r>
    </w:p>
    <w:p w14:paraId="568BAC3E"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75BBA10" w14:textId="77777777" w:rsidR="00BC3905" w:rsidRPr="00DA2539" w:rsidRDefault="00BC3905" w:rsidP="00BC3905">
      <w:pPr>
        <w:pStyle w:val="4"/>
        <w:spacing w:before="120" w:after="120" w:line="360" w:lineRule="auto"/>
        <w:rPr>
          <w:rFonts w:ascii="仿宋" w:hAnsi="仿宋"/>
          <w:b w:val="0"/>
          <w:szCs w:val="24"/>
        </w:rPr>
      </w:pPr>
      <w:bookmarkStart w:id="1410" w:name="_Toc351203645"/>
      <w:bookmarkStart w:id="1411" w:name="_Toc292559424"/>
      <w:bookmarkStart w:id="1412" w:name="_Toc292559929"/>
      <w:bookmarkStart w:id="1413" w:name="_Toc296346720"/>
      <w:bookmarkStart w:id="1414" w:name="_Toc296347218"/>
      <w:bookmarkStart w:id="1415" w:name="_Toc296503219"/>
      <w:bookmarkStart w:id="1416" w:name="_Toc296891047"/>
      <w:bookmarkStart w:id="1417" w:name="_Toc296891259"/>
      <w:bookmarkStart w:id="1418" w:name="_Toc296944558"/>
      <w:bookmarkStart w:id="1419" w:name="_Toc297048405"/>
      <w:bookmarkStart w:id="1420" w:name="_Toc297120519"/>
      <w:bookmarkStart w:id="1421" w:name="_Toc297123564"/>
      <w:bookmarkStart w:id="1422" w:name="_Toc297216223"/>
      <w:bookmarkStart w:id="1423" w:name="_Toc300935015"/>
      <w:bookmarkStart w:id="1424" w:name="_Toc303539172"/>
      <w:bookmarkStart w:id="1425" w:name="_Toc304295593"/>
      <w:bookmarkStart w:id="1426" w:name="_Toc312678053"/>
      <w:bookmarkEnd w:id="1228"/>
      <w:r w:rsidRPr="00DA2539">
        <w:rPr>
          <w:rFonts w:ascii="仿宋" w:hAnsi="仿宋"/>
          <w:b w:val="0"/>
          <w:szCs w:val="24"/>
        </w:rPr>
        <w:t>13.</w:t>
      </w:r>
      <w:r w:rsidRPr="00DA2539">
        <w:rPr>
          <w:rFonts w:ascii="仿宋" w:hAnsi="仿宋" w:hint="eastAsia"/>
          <w:b w:val="0"/>
          <w:szCs w:val="24"/>
        </w:rPr>
        <w:t xml:space="preserve"> </w:t>
      </w:r>
      <w:r w:rsidRPr="00DA2539">
        <w:rPr>
          <w:rFonts w:ascii="仿宋" w:hAnsi="仿宋"/>
          <w:b w:val="0"/>
          <w:szCs w:val="24"/>
        </w:rPr>
        <w:t>验收和工程试车</w:t>
      </w:r>
      <w:bookmarkEnd w:id="1410"/>
    </w:p>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14:paraId="24FDD51A"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13.1 分部分项工程验收</w:t>
      </w:r>
    </w:p>
    <w:p w14:paraId="38E4FF64"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13.1.2监理人不能按时进行验收时，应提前</w:t>
      </w:r>
      <w:r w:rsidRPr="00DA2539">
        <w:rPr>
          <w:rFonts w:ascii="仿宋" w:hAnsi="仿宋"/>
          <w:szCs w:val="24"/>
          <w:u w:val="single"/>
        </w:rPr>
        <w:t xml:space="preserve">       </w:t>
      </w:r>
      <w:r w:rsidRPr="00DA2539">
        <w:rPr>
          <w:rFonts w:ascii="仿宋" w:hAnsi="仿宋"/>
          <w:szCs w:val="24"/>
        </w:rPr>
        <w:t>小时提交书面延期要求。</w:t>
      </w:r>
    </w:p>
    <w:p w14:paraId="44267AF7" w14:textId="77777777" w:rsidR="00BC3905" w:rsidRPr="00DA2539" w:rsidRDefault="00BC3905" w:rsidP="00BC3905">
      <w:pPr>
        <w:ind w:firstLineChars="200" w:firstLine="480"/>
        <w:jc w:val="left"/>
        <w:rPr>
          <w:rFonts w:ascii="仿宋" w:hAnsi="仿宋"/>
          <w:b/>
          <w:szCs w:val="24"/>
        </w:rPr>
      </w:pPr>
      <w:r w:rsidRPr="00DA2539">
        <w:rPr>
          <w:rFonts w:ascii="仿宋" w:hAnsi="仿宋"/>
          <w:szCs w:val="24"/>
        </w:rPr>
        <w:t>关于延期最长不得超过：</w:t>
      </w:r>
      <w:r w:rsidRPr="00DA2539">
        <w:rPr>
          <w:rFonts w:ascii="仿宋" w:hAnsi="仿宋"/>
          <w:szCs w:val="24"/>
          <w:u w:val="single"/>
        </w:rPr>
        <w:t xml:space="preserve">         </w:t>
      </w:r>
      <w:r w:rsidRPr="00DA2539">
        <w:rPr>
          <w:rFonts w:ascii="仿宋" w:hAnsi="仿宋"/>
          <w:szCs w:val="24"/>
        </w:rPr>
        <w:t>小时。</w:t>
      </w:r>
    </w:p>
    <w:p w14:paraId="13483531" w14:textId="77777777" w:rsidR="00BC3905" w:rsidRPr="00DA2539" w:rsidRDefault="00BC3905" w:rsidP="00BC3905">
      <w:pPr>
        <w:spacing w:after="120"/>
        <w:ind w:firstLineChars="200" w:firstLine="480"/>
        <w:rPr>
          <w:rFonts w:ascii="仿宋" w:hAnsi="仿宋"/>
          <w:szCs w:val="24"/>
        </w:rPr>
      </w:pPr>
      <w:bookmarkStart w:id="1427" w:name="_Toc292559428"/>
      <w:bookmarkStart w:id="1428" w:name="_Toc292559933"/>
      <w:bookmarkStart w:id="1429" w:name="_Toc296346724"/>
      <w:bookmarkStart w:id="1430" w:name="_Toc296347222"/>
      <w:bookmarkStart w:id="1431" w:name="_Toc296503223"/>
      <w:bookmarkStart w:id="1432" w:name="_Toc296891051"/>
      <w:bookmarkStart w:id="1433" w:name="_Toc296891263"/>
      <w:bookmarkStart w:id="1434" w:name="_Toc296944562"/>
      <w:bookmarkStart w:id="1435" w:name="_Toc297048409"/>
      <w:bookmarkStart w:id="1436" w:name="_Toc297120523"/>
      <w:bookmarkStart w:id="1437" w:name="_Toc297123565"/>
      <w:bookmarkStart w:id="1438" w:name="_Toc297216224"/>
      <w:bookmarkStart w:id="1439" w:name="_Toc300935016"/>
      <w:bookmarkStart w:id="1440" w:name="_Toc303539173"/>
      <w:bookmarkStart w:id="1441" w:name="_Toc304295596"/>
      <w:bookmarkStart w:id="1442" w:name="_Toc312678056"/>
      <w:bookmarkStart w:id="1443" w:name="_Toc267251476"/>
      <w:bookmarkStart w:id="1444" w:name="_Toc267251475"/>
      <w:bookmarkStart w:id="1445" w:name="_Toc267251474"/>
      <w:bookmarkStart w:id="1446" w:name="_Toc267251473"/>
      <w:bookmarkStart w:id="1447" w:name="_Toc267251472"/>
      <w:bookmarkStart w:id="1448" w:name="_Toc267251471"/>
      <w:bookmarkStart w:id="1449" w:name="_Toc267251470"/>
      <w:r w:rsidRPr="00DA2539">
        <w:rPr>
          <w:rFonts w:ascii="仿宋" w:hAnsi="仿宋"/>
          <w:szCs w:val="24"/>
        </w:rPr>
        <w:t>13.2 竣工验收</w:t>
      </w:r>
    </w:p>
    <w:p w14:paraId="542D5C03" w14:textId="77777777" w:rsidR="00BC3905" w:rsidRPr="00DA2539" w:rsidRDefault="00BC3905" w:rsidP="00BC3905">
      <w:pPr>
        <w:ind w:firstLineChars="200" w:firstLine="480"/>
        <w:jc w:val="left"/>
        <w:rPr>
          <w:rFonts w:ascii="仿宋" w:hAnsi="仿宋"/>
          <w:szCs w:val="24"/>
        </w:rPr>
      </w:pPr>
      <w:bookmarkStart w:id="1450" w:name="_Toc280868704"/>
      <w:bookmarkStart w:id="1451" w:name="_Toc280868705"/>
      <w:bookmarkStart w:id="1452" w:name="_Toc280868706"/>
      <w:bookmarkStart w:id="1453" w:name="_Toc280868707"/>
      <w:bookmarkStart w:id="1454" w:name="_Toc280868708"/>
      <w:bookmarkStart w:id="1455" w:name="_Toc280868709"/>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r w:rsidRPr="00DA2539">
        <w:rPr>
          <w:rFonts w:ascii="仿宋" w:hAnsi="仿宋"/>
          <w:szCs w:val="24"/>
        </w:rPr>
        <w:t>13.2.2竣工验收程序</w:t>
      </w:r>
    </w:p>
    <w:bookmarkEnd w:id="1450"/>
    <w:p w14:paraId="6B2FB64E"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kern w:val="0"/>
          <w:szCs w:val="24"/>
        </w:rPr>
        <w:t>关于竣工验收程序的约定：</w:t>
      </w:r>
      <w:r w:rsidRPr="00DA2539">
        <w:rPr>
          <w:rFonts w:ascii="仿宋" w:hAnsi="仿宋"/>
          <w:szCs w:val="24"/>
          <w:u w:val="single"/>
        </w:rPr>
        <w:t xml:space="preserve">                              </w:t>
      </w:r>
    </w:p>
    <w:p w14:paraId="2071B8A9" w14:textId="77777777" w:rsidR="00BC3905" w:rsidRPr="00DA2539" w:rsidRDefault="00BC3905" w:rsidP="00BC3905">
      <w:pPr>
        <w:ind w:left="4800" w:hangingChars="2000" w:hanging="4800"/>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5C5FBA5"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kern w:val="0"/>
          <w:szCs w:val="24"/>
        </w:rPr>
        <w:t>发包人不按照本项约定组织竣工验收、颁发工程接收证书的违约金的计算方法：</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753B105"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bookmarkEnd w:id="1451"/>
    <w:p w14:paraId="40BB02FB"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13.2.5移交、接收全部与部分工程</w:t>
      </w:r>
    </w:p>
    <w:bookmarkEnd w:id="1452"/>
    <w:p w14:paraId="616E1BD1" w14:textId="77777777" w:rsidR="00BC3905" w:rsidRPr="00DA2539" w:rsidRDefault="00BC3905" w:rsidP="00BC3905">
      <w:pPr>
        <w:ind w:firstLineChars="200" w:firstLine="480"/>
        <w:jc w:val="left"/>
        <w:rPr>
          <w:rFonts w:ascii="仿宋" w:hAnsi="仿宋"/>
          <w:kern w:val="0"/>
          <w:szCs w:val="24"/>
        </w:rPr>
      </w:pPr>
      <w:r w:rsidRPr="00DA2539">
        <w:rPr>
          <w:rFonts w:ascii="仿宋" w:hAnsi="仿宋" w:hint="eastAsia"/>
          <w:kern w:val="0"/>
          <w:szCs w:val="24"/>
        </w:rPr>
        <w:t>承包人向发包人移交工程的期限：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hint="eastAsia"/>
          <w:szCs w:val="24"/>
        </w:rPr>
        <w:t>。</w:t>
      </w:r>
    </w:p>
    <w:p w14:paraId="582E0973"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kern w:val="0"/>
          <w:szCs w:val="24"/>
        </w:rPr>
        <w:lastRenderedPageBreak/>
        <w:t>发包人未按本合同约定接收全部或部分工程的，违约金的计算方法为：</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bookmarkEnd w:id="1453"/>
    <w:p w14:paraId="792D6986"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承包人未按时移交工程的，违约金的计算方法为：</w:t>
      </w:r>
      <w:r w:rsidRPr="00DA2539">
        <w:rPr>
          <w:rFonts w:ascii="仿宋" w:hAnsi="仿宋" w:hint="eastAsia"/>
          <w:szCs w:val="24"/>
          <w:u w:val="single"/>
        </w:rPr>
        <w:t xml:space="preserve">        </w:t>
      </w:r>
      <w:r w:rsidRPr="00DA2539">
        <w:rPr>
          <w:rFonts w:ascii="仿宋" w:hAnsi="仿宋"/>
          <w:szCs w:val="24"/>
          <w:u w:val="single"/>
        </w:rPr>
        <w:t xml:space="preserve">  </w:t>
      </w:r>
    </w:p>
    <w:p w14:paraId="5E363755"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60F5A93E"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13.3 工程试车</w:t>
      </w:r>
    </w:p>
    <w:bookmarkEnd w:id="1454"/>
    <w:p w14:paraId="4B6AA8E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13.3.1 试车程序</w:t>
      </w:r>
    </w:p>
    <w:p w14:paraId="55DEB003"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kern w:val="0"/>
          <w:szCs w:val="24"/>
        </w:rPr>
        <w:t>工程试车内容：</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B1333DC" w14:textId="77777777" w:rsidR="00BC3905" w:rsidRPr="00DA2539" w:rsidRDefault="00BC3905" w:rsidP="00BC3905">
      <w:pPr>
        <w:jc w:val="left"/>
        <w:rPr>
          <w:rFonts w:ascii="仿宋" w:hAnsi="仿宋"/>
          <w:kern w:val="0"/>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AB977C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（1）单机无负荷试车费用由</w:t>
      </w:r>
      <w:r w:rsidRPr="00DA2539">
        <w:rPr>
          <w:rFonts w:ascii="仿宋" w:hAnsi="仿宋"/>
          <w:szCs w:val="24"/>
          <w:u w:val="single"/>
        </w:rPr>
        <w:t xml:space="preserve">                     </w:t>
      </w:r>
      <w:r w:rsidRPr="00DA2539">
        <w:rPr>
          <w:rFonts w:ascii="仿宋" w:hAnsi="仿宋"/>
          <w:kern w:val="0"/>
          <w:szCs w:val="24"/>
        </w:rPr>
        <w:t>承担；</w:t>
      </w:r>
    </w:p>
    <w:p w14:paraId="08350CF9"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（2）无负荷联动试车费用由</w:t>
      </w:r>
      <w:r w:rsidRPr="00DA2539">
        <w:rPr>
          <w:rFonts w:ascii="仿宋" w:hAnsi="仿宋"/>
          <w:szCs w:val="24"/>
          <w:u w:val="single"/>
        </w:rPr>
        <w:t xml:space="preserve">                     </w:t>
      </w:r>
      <w:r w:rsidRPr="00DA2539">
        <w:rPr>
          <w:rFonts w:ascii="仿宋" w:hAnsi="仿宋"/>
          <w:kern w:val="0"/>
          <w:szCs w:val="24"/>
        </w:rPr>
        <w:t>承担。</w:t>
      </w:r>
    </w:p>
    <w:p w14:paraId="763F73B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13.3.3 投料试车</w:t>
      </w:r>
    </w:p>
    <w:p w14:paraId="7B47035A"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hint="eastAsia"/>
          <w:kern w:val="0"/>
          <w:szCs w:val="24"/>
        </w:rPr>
        <w:t>关于投料试车相关事项的约定：</w:t>
      </w:r>
      <w:r w:rsidRPr="00DA2539">
        <w:rPr>
          <w:rFonts w:ascii="仿宋" w:hAnsi="仿宋" w:hint="eastAsia"/>
          <w:szCs w:val="24"/>
          <w:u w:val="single"/>
        </w:rPr>
        <w:t xml:space="preserve">                           </w:t>
      </w:r>
    </w:p>
    <w:p w14:paraId="6E5885CF" w14:textId="77777777" w:rsidR="00BC3905" w:rsidRPr="00DA2539" w:rsidRDefault="00BC3905" w:rsidP="00BC3905">
      <w:pPr>
        <w:jc w:val="left"/>
        <w:rPr>
          <w:rFonts w:ascii="仿宋" w:hAnsi="仿宋"/>
          <w:kern w:val="0"/>
          <w:szCs w:val="24"/>
        </w:rPr>
      </w:pP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512489D" w14:textId="77777777" w:rsidR="00BC3905" w:rsidRPr="00DA2539" w:rsidRDefault="00BC3905" w:rsidP="00BC3905">
      <w:pPr>
        <w:spacing w:after="120"/>
        <w:ind w:firstLineChars="200" w:firstLine="480"/>
        <w:outlineLvl w:val="0"/>
        <w:rPr>
          <w:rFonts w:ascii="仿宋" w:hAnsi="仿宋"/>
          <w:szCs w:val="24"/>
        </w:rPr>
      </w:pPr>
      <w:bookmarkStart w:id="1456" w:name="_Toc520998856"/>
      <w:bookmarkStart w:id="1457" w:name="_Toc4140638"/>
      <w:r w:rsidRPr="00DA2539">
        <w:rPr>
          <w:rFonts w:ascii="仿宋" w:hAnsi="仿宋"/>
          <w:szCs w:val="24"/>
        </w:rPr>
        <w:t>13.6 竣工退场</w:t>
      </w:r>
      <w:bookmarkEnd w:id="1456"/>
      <w:bookmarkEnd w:id="1457"/>
    </w:p>
    <w:p w14:paraId="397896F6"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13.6.1 竣工退场</w:t>
      </w:r>
    </w:p>
    <w:p w14:paraId="624432BB"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承包人完成竣工退场的期限：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kern w:val="0"/>
          <w:szCs w:val="24"/>
        </w:rPr>
        <w:t>。</w:t>
      </w:r>
    </w:p>
    <w:p w14:paraId="6D5B2831" w14:textId="77777777" w:rsidR="00BC3905" w:rsidRPr="00DA2539" w:rsidRDefault="00BC3905" w:rsidP="00BC3905">
      <w:pPr>
        <w:pStyle w:val="4"/>
        <w:spacing w:before="120" w:after="120" w:line="360" w:lineRule="auto"/>
        <w:rPr>
          <w:rFonts w:ascii="仿宋" w:hAnsi="仿宋"/>
          <w:b w:val="0"/>
          <w:szCs w:val="24"/>
        </w:rPr>
      </w:pPr>
      <w:bookmarkStart w:id="1458" w:name="_Toc351203646"/>
      <w:r w:rsidRPr="00DA2539">
        <w:rPr>
          <w:rFonts w:ascii="仿宋" w:hAnsi="仿宋"/>
          <w:b w:val="0"/>
          <w:szCs w:val="24"/>
        </w:rPr>
        <w:t>14. 竣工结算</w:t>
      </w:r>
      <w:bookmarkEnd w:id="1458"/>
    </w:p>
    <w:p w14:paraId="5D21CE18"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14.1 竣工</w:t>
      </w:r>
      <w:r w:rsidRPr="00DA2539">
        <w:rPr>
          <w:rFonts w:ascii="仿宋" w:hAnsi="仿宋" w:hint="eastAsia"/>
          <w:szCs w:val="24"/>
        </w:rPr>
        <w:t>结算</w:t>
      </w:r>
      <w:r w:rsidRPr="00DA2539">
        <w:rPr>
          <w:rFonts w:ascii="仿宋" w:hAnsi="仿宋"/>
          <w:szCs w:val="24"/>
        </w:rPr>
        <w:t>申请</w:t>
      </w:r>
    </w:p>
    <w:p w14:paraId="74EC56F1"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承包人提交竣工</w:t>
      </w:r>
      <w:r w:rsidRPr="00DA2539">
        <w:rPr>
          <w:rFonts w:ascii="仿宋" w:hAnsi="仿宋" w:hint="eastAsia"/>
          <w:szCs w:val="24"/>
        </w:rPr>
        <w:t>结算</w:t>
      </w:r>
      <w:r w:rsidRPr="00DA2539">
        <w:rPr>
          <w:rFonts w:ascii="仿宋" w:hAnsi="仿宋"/>
          <w:szCs w:val="24"/>
        </w:rPr>
        <w:t>申请单的期限：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9D04ECB"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竣工</w:t>
      </w:r>
      <w:r w:rsidRPr="00DA2539">
        <w:rPr>
          <w:rFonts w:ascii="仿宋" w:hAnsi="仿宋" w:hint="eastAsia"/>
          <w:szCs w:val="24"/>
        </w:rPr>
        <w:t>结算</w:t>
      </w:r>
      <w:r w:rsidRPr="00DA2539">
        <w:rPr>
          <w:rFonts w:ascii="仿宋" w:hAnsi="仿宋"/>
          <w:szCs w:val="24"/>
        </w:rPr>
        <w:t>申请单应包括的内容：</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376B834F"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2994511" w14:textId="77777777" w:rsidR="00BC3905" w:rsidRPr="00DA2539" w:rsidRDefault="00BC3905" w:rsidP="00BC3905">
      <w:pPr>
        <w:spacing w:after="120"/>
        <w:ind w:firstLineChars="200" w:firstLine="480"/>
        <w:outlineLvl w:val="0"/>
        <w:rPr>
          <w:rFonts w:ascii="仿宋" w:hAnsi="仿宋"/>
          <w:szCs w:val="24"/>
        </w:rPr>
      </w:pPr>
      <w:bookmarkStart w:id="1459" w:name="_Toc520998857"/>
      <w:bookmarkStart w:id="1460" w:name="_Toc4140639"/>
      <w:r w:rsidRPr="00DA2539">
        <w:rPr>
          <w:rFonts w:ascii="仿宋" w:hAnsi="仿宋"/>
          <w:szCs w:val="24"/>
        </w:rPr>
        <w:t>14.2 竣工结算审核</w:t>
      </w:r>
      <w:bookmarkEnd w:id="1459"/>
      <w:bookmarkEnd w:id="1460"/>
    </w:p>
    <w:p w14:paraId="3CFB6F13"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发包人</w:t>
      </w:r>
      <w:r w:rsidRPr="00DA2539">
        <w:rPr>
          <w:rFonts w:ascii="仿宋" w:hAnsi="仿宋" w:hint="eastAsia"/>
          <w:szCs w:val="24"/>
        </w:rPr>
        <w:t>审批</w:t>
      </w:r>
      <w:r w:rsidRPr="00DA2539">
        <w:rPr>
          <w:rFonts w:ascii="仿宋" w:hAnsi="仿宋"/>
          <w:szCs w:val="24"/>
        </w:rPr>
        <w:t>竣工付款申请单的期限：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4E0F3D6"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发包人完成竣工付款的期限：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4F71A9B"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hint="eastAsia"/>
          <w:szCs w:val="24"/>
        </w:rPr>
        <w:t>关于竣工付款证书异议部分复核的方式和程序：</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66C4792F"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A69E7DA"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14.4 最终结清</w:t>
      </w:r>
    </w:p>
    <w:p w14:paraId="6BF05F9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lastRenderedPageBreak/>
        <w:t>14.4.1 最终结清申请单</w:t>
      </w:r>
    </w:p>
    <w:p w14:paraId="7F915743"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承包人提交最终结清申请单的份数：</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5CD92F7" w14:textId="77777777" w:rsidR="00BC3905" w:rsidRPr="00DA2539" w:rsidRDefault="00BC3905" w:rsidP="00BC3905">
      <w:pPr>
        <w:ind w:firstLineChars="200" w:firstLine="480"/>
        <w:jc w:val="left"/>
        <w:rPr>
          <w:rFonts w:ascii="仿宋" w:hAnsi="仿宋"/>
          <w:szCs w:val="24"/>
        </w:rPr>
      </w:pPr>
      <w:r w:rsidRPr="00DA2539">
        <w:rPr>
          <w:rFonts w:ascii="仿宋" w:hAnsi="仿宋"/>
          <w:kern w:val="0"/>
          <w:szCs w:val="24"/>
        </w:rPr>
        <w:t>承包人提交最终结算申请单的期限：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w:t>
      </w:r>
    </w:p>
    <w:p w14:paraId="3A8BB751"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14.4.2 最终结清证书和支付</w:t>
      </w:r>
    </w:p>
    <w:p w14:paraId="1D047100"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（1）发包人完成最终结清申请单的</w:t>
      </w:r>
      <w:r w:rsidRPr="00DA2539">
        <w:rPr>
          <w:rFonts w:ascii="仿宋" w:hAnsi="仿宋" w:hint="eastAsia"/>
          <w:szCs w:val="24"/>
        </w:rPr>
        <w:t>审批</w:t>
      </w:r>
      <w:r w:rsidRPr="00DA2539">
        <w:rPr>
          <w:rFonts w:ascii="仿宋" w:hAnsi="仿宋"/>
          <w:szCs w:val="24"/>
        </w:rPr>
        <w:t>并颁发最终结清证书的期限：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E6FC6EB"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（2）发包人完成支付的期限：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12F0EDF" w14:textId="77777777" w:rsidR="00BC3905" w:rsidRPr="00DA2539" w:rsidRDefault="00BC3905" w:rsidP="00BC3905">
      <w:pPr>
        <w:pStyle w:val="4"/>
        <w:spacing w:before="120" w:after="120" w:line="360" w:lineRule="auto"/>
        <w:rPr>
          <w:rFonts w:ascii="仿宋" w:hAnsi="仿宋"/>
          <w:b w:val="0"/>
          <w:szCs w:val="24"/>
        </w:rPr>
      </w:pPr>
      <w:bookmarkStart w:id="1461" w:name="_Toc351203647"/>
      <w:bookmarkStart w:id="1462" w:name="_Toc267251483"/>
      <w:bookmarkStart w:id="1463" w:name="_Toc267251482"/>
      <w:bookmarkStart w:id="1464" w:name="_Toc267251484"/>
      <w:bookmarkStart w:id="1465" w:name="_Toc267251485"/>
      <w:bookmarkStart w:id="1466" w:name="_Toc267251490"/>
      <w:bookmarkStart w:id="1467" w:name="_Toc267251489"/>
      <w:bookmarkStart w:id="1468" w:name="_Toc267251488"/>
      <w:bookmarkStart w:id="1469" w:name="_Toc267251486"/>
      <w:bookmarkStart w:id="1470" w:name="_Toc267251491"/>
      <w:bookmarkStart w:id="1471" w:name="_Toc267251492"/>
      <w:bookmarkStart w:id="1472" w:name="_Toc267251497"/>
      <w:bookmarkStart w:id="1473" w:name="_Toc267251493"/>
      <w:bookmarkStart w:id="1474" w:name="_Toc267251494"/>
      <w:bookmarkStart w:id="1475" w:name="_Toc267251495"/>
      <w:bookmarkStart w:id="1476" w:name="_Toc267251496"/>
      <w:bookmarkStart w:id="1477" w:name="_Toc267251498"/>
      <w:bookmarkStart w:id="1478" w:name="_Toc267251499"/>
      <w:bookmarkStart w:id="1479" w:name="_Toc267251503"/>
      <w:bookmarkStart w:id="1480" w:name="_Toc267251502"/>
      <w:bookmarkStart w:id="1481" w:name="_Toc267251501"/>
      <w:bookmarkStart w:id="1482" w:name="_Toc267251506"/>
      <w:bookmarkStart w:id="1483" w:name="_Toc267251504"/>
      <w:bookmarkStart w:id="1484" w:name="_Toc267251507"/>
      <w:bookmarkStart w:id="1485" w:name="_Toc267251508"/>
      <w:bookmarkStart w:id="1486" w:name="_Toc267251511"/>
      <w:bookmarkStart w:id="1487" w:name="_Toc267251514"/>
      <w:bookmarkStart w:id="1488" w:name="_Toc267251513"/>
      <w:bookmarkStart w:id="1489" w:name="_Toc267251515"/>
      <w:bookmarkStart w:id="1490" w:name="_Toc267251509"/>
      <w:bookmarkStart w:id="1491" w:name="_Toc267251510"/>
      <w:bookmarkEnd w:id="1443"/>
      <w:bookmarkEnd w:id="1444"/>
      <w:bookmarkEnd w:id="1445"/>
      <w:bookmarkEnd w:id="1446"/>
      <w:bookmarkEnd w:id="1447"/>
      <w:bookmarkEnd w:id="1448"/>
      <w:bookmarkEnd w:id="1449"/>
      <w:bookmarkEnd w:id="1455"/>
      <w:r w:rsidRPr="00DA2539">
        <w:rPr>
          <w:rFonts w:ascii="仿宋" w:hAnsi="仿宋"/>
          <w:b w:val="0"/>
          <w:szCs w:val="24"/>
        </w:rPr>
        <w:t>15. 缺陷责任期与保修</w:t>
      </w:r>
      <w:bookmarkEnd w:id="1461"/>
    </w:p>
    <w:p w14:paraId="755A5142"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15.2缺陷责任期</w:t>
      </w:r>
      <w:bookmarkEnd w:id="1462"/>
    </w:p>
    <w:p w14:paraId="24EC3F6C"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缺陷责任期的具体期限：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1649E230"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B76F7A6" w14:textId="77777777" w:rsidR="00BC3905" w:rsidRPr="00DA2539" w:rsidRDefault="00BC3905" w:rsidP="00BC3905">
      <w:pPr>
        <w:spacing w:after="120"/>
        <w:ind w:firstLineChars="200" w:firstLine="480"/>
        <w:outlineLvl w:val="0"/>
        <w:rPr>
          <w:rFonts w:ascii="仿宋" w:hAnsi="仿宋"/>
          <w:szCs w:val="24"/>
        </w:rPr>
      </w:pPr>
      <w:bookmarkStart w:id="1492" w:name="_Toc520998858"/>
      <w:bookmarkStart w:id="1493" w:name="_Toc4140640"/>
      <w:r w:rsidRPr="00DA2539">
        <w:rPr>
          <w:rFonts w:ascii="仿宋" w:hAnsi="仿宋"/>
          <w:szCs w:val="24"/>
        </w:rPr>
        <w:t>15.3 质量保证金</w:t>
      </w:r>
      <w:bookmarkEnd w:id="1492"/>
      <w:bookmarkEnd w:id="1493"/>
    </w:p>
    <w:p w14:paraId="0E07553A"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关于是否扣留质量保证金的约定：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r w:rsidRPr="00DA2539">
        <w:rPr>
          <w:rFonts w:ascii="仿宋" w:hAnsi="仿宋" w:hint="eastAsia"/>
          <w:szCs w:val="24"/>
        </w:rPr>
        <w:t>在工程项目竣工前，承包人按专用合同条款第3.7条提供履约担保的，发包人不得同时预留工程质量保证金。</w:t>
      </w:r>
    </w:p>
    <w:p w14:paraId="4A5D5535" w14:textId="77777777" w:rsidR="00BC3905" w:rsidRPr="00DA2539" w:rsidRDefault="00BC3905" w:rsidP="00BC3905">
      <w:pPr>
        <w:ind w:firstLineChars="200" w:firstLine="480"/>
        <w:jc w:val="left"/>
        <w:rPr>
          <w:rFonts w:ascii="仿宋" w:hAnsi="仿宋"/>
          <w:szCs w:val="24"/>
        </w:rPr>
      </w:pPr>
    </w:p>
    <w:p w14:paraId="799AA280" w14:textId="77777777" w:rsidR="00BC3905" w:rsidRPr="00DA2539" w:rsidRDefault="00BC3905" w:rsidP="00BC3905">
      <w:pPr>
        <w:ind w:firstLineChars="200" w:firstLine="480"/>
        <w:jc w:val="left"/>
        <w:outlineLvl w:val="0"/>
        <w:rPr>
          <w:rFonts w:ascii="仿宋" w:hAnsi="仿宋"/>
          <w:szCs w:val="24"/>
        </w:rPr>
      </w:pPr>
      <w:bookmarkStart w:id="1494" w:name="_Toc520998859"/>
      <w:bookmarkStart w:id="1495" w:name="_Toc4140641"/>
      <w:r w:rsidRPr="00DA2539">
        <w:rPr>
          <w:rFonts w:ascii="仿宋" w:hAnsi="仿宋"/>
          <w:szCs w:val="24"/>
        </w:rPr>
        <w:t xml:space="preserve">15.3.1 </w:t>
      </w:r>
      <w:r w:rsidRPr="00DA2539">
        <w:rPr>
          <w:rFonts w:ascii="仿宋" w:hAnsi="仿宋" w:hint="eastAsia"/>
          <w:szCs w:val="24"/>
        </w:rPr>
        <w:t>承包人提供</w:t>
      </w:r>
      <w:r w:rsidRPr="00DA2539">
        <w:rPr>
          <w:rFonts w:ascii="仿宋" w:hAnsi="仿宋"/>
          <w:szCs w:val="24"/>
        </w:rPr>
        <w:t>质量保证金的</w:t>
      </w:r>
      <w:r w:rsidRPr="00DA2539">
        <w:rPr>
          <w:rFonts w:ascii="仿宋" w:hAnsi="仿宋" w:hint="eastAsia"/>
          <w:szCs w:val="24"/>
        </w:rPr>
        <w:t>方</w:t>
      </w:r>
      <w:r w:rsidRPr="00DA2539">
        <w:rPr>
          <w:rFonts w:ascii="仿宋" w:hAnsi="仿宋"/>
          <w:szCs w:val="24"/>
        </w:rPr>
        <w:t>式</w:t>
      </w:r>
      <w:bookmarkEnd w:id="1494"/>
      <w:bookmarkEnd w:id="1495"/>
    </w:p>
    <w:p w14:paraId="3C58F6F2"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质量保证金采用以下第</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种方式：</w:t>
      </w:r>
    </w:p>
    <w:p w14:paraId="3C0671DD"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（1）质量保证金保函，保证金额为：</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 xml:space="preserve">； </w:t>
      </w:r>
    </w:p>
    <w:p w14:paraId="5E4AFDD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（2）</w:t>
      </w:r>
      <w:r w:rsidRPr="00DA2539">
        <w:rPr>
          <w:rFonts w:ascii="仿宋" w:hAnsi="仿宋"/>
          <w:kern w:val="0"/>
          <w:szCs w:val="24"/>
          <w:u w:val="single"/>
        </w:rPr>
        <w:t xml:space="preserve">      </w:t>
      </w:r>
      <w:r w:rsidRPr="00DA2539">
        <w:rPr>
          <w:rFonts w:ascii="仿宋" w:hAnsi="仿宋"/>
          <w:kern w:val="0"/>
          <w:szCs w:val="24"/>
        </w:rPr>
        <w:t>%的工程款；</w:t>
      </w:r>
    </w:p>
    <w:p w14:paraId="7DF99AD7"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（3）其他</w:t>
      </w:r>
      <w:r w:rsidRPr="00DA2539">
        <w:rPr>
          <w:rFonts w:ascii="仿宋" w:hAnsi="仿宋" w:hint="eastAsia"/>
          <w:kern w:val="0"/>
          <w:szCs w:val="24"/>
        </w:rPr>
        <w:t>方</w:t>
      </w:r>
      <w:r w:rsidRPr="00DA2539">
        <w:rPr>
          <w:rFonts w:ascii="仿宋" w:hAnsi="仿宋"/>
          <w:kern w:val="0"/>
          <w:szCs w:val="24"/>
        </w:rPr>
        <w:t>式:</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6BB6139A" w14:textId="77777777" w:rsidR="00BC3905" w:rsidRPr="00DA2539" w:rsidRDefault="00BC3905" w:rsidP="00BC3905">
      <w:pPr>
        <w:ind w:firstLineChars="200" w:firstLine="480"/>
        <w:jc w:val="left"/>
        <w:outlineLvl w:val="0"/>
        <w:rPr>
          <w:rFonts w:ascii="仿宋" w:hAnsi="仿宋"/>
          <w:szCs w:val="24"/>
        </w:rPr>
      </w:pPr>
      <w:bookmarkStart w:id="1496" w:name="_Toc520998860"/>
      <w:bookmarkStart w:id="1497" w:name="_Toc4140642"/>
      <w:r w:rsidRPr="00DA2539">
        <w:rPr>
          <w:rFonts w:ascii="仿宋" w:hAnsi="仿宋"/>
          <w:szCs w:val="24"/>
        </w:rPr>
        <w:t>15.3.2 质量保证金的扣留</w:t>
      </w:r>
      <w:bookmarkEnd w:id="1496"/>
      <w:bookmarkEnd w:id="1497"/>
      <w:r w:rsidRPr="00DA2539">
        <w:rPr>
          <w:rFonts w:ascii="仿宋" w:hAnsi="仿宋"/>
          <w:szCs w:val="24"/>
        </w:rPr>
        <w:t xml:space="preserve"> </w:t>
      </w:r>
    </w:p>
    <w:p w14:paraId="431AF18F"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质量保证金的扣留采取以下第</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种方式：</w:t>
      </w:r>
    </w:p>
    <w:p w14:paraId="7BB1C31A"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（1）在支付工程进度款时逐次扣留，在此情形下，质量保证金的计算基数不包括预付款的支付、扣回以及价格调整的金额；</w:t>
      </w:r>
    </w:p>
    <w:p w14:paraId="6D96B993" w14:textId="77777777" w:rsidR="00BC3905" w:rsidRPr="00DA2539" w:rsidRDefault="00BC3905" w:rsidP="00BC3905">
      <w:pPr>
        <w:autoSpaceDE w:val="0"/>
        <w:autoSpaceDN w:val="0"/>
        <w:adjustRightInd w:val="0"/>
        <w:ind w:firstLineChars="200" w:firstLine="480"/>
        <w:jc w:val="left"/>
        <w:outlineLvl w:val="0"/>
        <w:rPr>
          <w:rFonts w:ascii="仿宋" w:hAnsi="仿宋"/>
          <w:kern w:val="0"/>
          <w:szCs w:val="24"/>
        </w:rPr>
      </w:pPr>
      <w:bookmarkStart w:id="1498" w:name="_Toc520998861"/>
      <w:bookmarkStart w:id="1499" w:name="_Toc4140643"/>
      <w:r w:rsidRPr="00DA2539">
        <w:rPr>
          <w:rFonts w:ascii="仿宋" w:hAnsi="仿宋"/>
          <w:kern w:val="0"/>
          <w:szCs w:val="24"/>
        </w:rPr>
        <w:t>（2）工程竣工结算时一次性扣留质量保证金；</w:t>
      </w:r>
      <w:bookmarkEnd w:id="1498"/>
      <w:bookmarkEnd w:id="1499"/>
    </w:p>
    <w:p w14:paraId="4A5A236E"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（3）其他扣留方式:</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7F0E0381" w14:textId="77777777" w:rsidR="00BC3905" w:rsidRPr="00DA2539" w:rsidRDefault="00BC3905" w:rsidP="00BC3905">
      <w:pPr>
        <w:ind w:firstLineChars="200" w:firstLine="480"/>
        <w:jc w:val="left"/>
        <w:rPr>
          <w:rFonts w:ascii="仿宋" w:hAnsi="仿宋"/>
          <w:kern w:val="0"/>
          <w:szCs w:val="24"/>
          <w:u w:val="single"/>
        </w:rPr>
      </w:pPr>
      <w:r w:rsidRPr="00DA2539">
        <w:rPr>
          <w:rFonts w:ascii="仿宋" w:hAnsi="仿宋"/>
          <w:szCs w:val="24"/>
        </w:rPr>
        <w:t>关于质量保证金的补充约定：</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p>
    <w:p w14:paraId="57A9762E" w14:textId="77777777" w:rsidR="00BC3905" w:rsidRPr="00DA2539" w:rsidRDefault="00BC3905" w:rsidP="00BC3905">
      <w:pPr>
        <w:jc w:val="left"/>
        <w:rPr>
          <w:rFonts w:ascii="仿宋" w:hAnsi="仿宋"/>
          <w:szCs w:val="24"/>
        </w:rPr>
      </w:pPr>
      <w:r w:rsidRPr="00DA2539">
        <w:rPr>
          <w:rFonts w:ascii="仿宋" w:hAnsi="仿宋" w:hint="eastAsia"/>
          <w:kern w:val="0"/>
          <w:szCs w:val="24"/>
          <w:u w:val="single"/>
        </w:rPr>
        <w:t xml:space="preserve">                                                         </w:t>
      </w:r>
      <w:r w:rsidRPr="00DA2539">
        <w:rPr>
          <w:rFonts w:ascii="仿宋" w:hAnsi="仿宋"/>
          <w:kern w:val="0"/>
          <w:szCs w:val="24"/>
        </w:rPr>
        <w:t>。</w:t>
      </w:r>
    </w:p>
    <w:bookmarkEnd w:id="1463"/>
    <w:bookmarkEnd w:id="1464"/>
    <w:p w14:paraId="1B27A88B"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lastRenderedPageBreak/>
        <w:t>15.4保修</w:t>
      </w:r>
    </w:p>
    <w:bookmarkEnd w:id="1465"/>
    <w:p w14:paraId="5B798A33" w14:textId="77777777" w:rsidR="00BC3905" w:rsidRPr="00DA2539" w:rsidRDefault="00BC3905" w:rsidP="00BC3905">
      <w:pPr>
        <w:ind w:firstLineChars="195" w:firstLine="468"/>
        <w:jc w:val="left"/>
        <w:rPr>
          <w:rFonts w:ascii="仿宋" w:hAnsi="仿宋"/>
          <w:szCs w:val="24"/>
        </w:rPr>
      </w:pPr>
      <w:r w:rsidRPr="00DA2539">
        <w:rPr>
          <w:rFonts w:ascii="仿宋" w:hAnsi="仿宋"/>
          <w:szCs w:val="24"/>
        </w:rPr>
        <w:t>15.4.1 保修责任</w:t>
      </w:r>
    </w:p>
    <w:p w14:paraId="60B7BF16" w14:textId="77777777" w:rsidR="00BC3905" w:rsidRPr="00DA2539" w:rsidRDefault="00BC3905" w:rsidP="00BC3905">
      <w:pPr>
        <w:ind w:firstLineChars="195" w:firstLine="468"/>
        <w:jc w:val="left"/>
        <w:rPr>
          <w:rFonts w:ascii="仿宋" w:hAnsi="仿宋"/>
          <w:kern w:val="0"/>
          <w:szCs w:val="24"/>
          <w:u w:val="single"/>
        </w:rPr>
      </w:pPr>
      <w:r w:rsidRPr="00DA2539">
        <w:rPr>
          <w:rFonts w:ascii="仿宋" w:hAnsi="仿宋"/>
          <w:szCs w:val="24"/>
        </w:rPr>
        <w:t>工程保修期为：</w:t>
      </w:r>
      <w:r w:rsidRPr="00DA2539">
        <w:rPr>
          <w:rFonts w:ascii="仿宋" w:hAnsi="仿宋"/>
          <w:kern w:val="0"/>
          <w:szCs w:val="24"/>
          <w:u w:val="single"/>
        </w:rPr>
        <w:t xml:space="preserve">                                        </w:t>
      </w:r>
    </w:p>
    <w:p w14:paraId="042A92CD" w14:textId="77777777" w:rsidR="00BC3905" w:rsidRPr="00DA2539" w:rsidRDefault="00BC3905" w:rsidP="00BC3905">
      <w:pPr>
        <w:jc w:val="left"/>
        <w:rPr>
          <w:rFonts w:ascii="仿宋" w:hAnsi="仿宋"/>
          <w:kern w:val="0"/>
          <w:szCs w:val="24"/>
        </w:rPr>
      </w:pP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704E73D9" w14:textId="77777777" w:rsidR="00BC3905" w:rsidRPr="00DA2539" w:rsidRDefault="00BC3905" w:rsidP="00BC3905">
      <w:pPr>
        <w:ind w:firstLineChars="195" w:firstLine="468"/>
        <w:jc w:val="left"/>
        <w:rPr>
          <w:rFonts w:ascii="仿宋" w:hAnsi="仿宋"/>
          <w:szCs w:val="24"/>
        </w:rPr>
      </w:pPr>
      <w:r w:rsidRPr="00DA2539">
        <w:rPr>
          <w:rFonts w:ascii="仿宋" w:hAnsi="仿宋"/>
          <w:szCs w:val="24"/>
        </w:rPr>
        <w:t>15.4.3 修复通知</w:t>
      </w:r>
    </w:p>
    <w:p w14:paraId="0CBF4093" w14:textId="77777777" w:rsidR="00BC3905" w:rsidRPr="00DA2539" w:rsidRDefault="00BC3905" w:rsidP="00BC3905">
      <w:pPr>
        <w:ind w:firstLineChars="195" w:firstLine="468"/>
        <w:jc w:val="left"/>
        <w:rPr>
          <w:rFonts w:ascii="仿宋" w:hAnsi="仿宋"/>
          <w:kern w:val="0"/>
          <w:szCs w:val="24"/>
          <w:u w:val="single"/>
        </w:rPr>
      </w:pPr>
      <w:r w:rsidRPr="00DA2539">
        <w:rPr>
          <w:rFonts w:ascii="仿宋" w:hAnsi="仿宋"/>
          <w:kern w:val="0"/>
          <w:szCs w:val="24"/>
        </w:rPr>
        <w:t>承包人收到保修通知并到达工程现场的合理时间：</w:t>
      </w:r>
      <w:r w:rsidRPr="00DA2539">
        <w:rPr>
          <w:rFonts w:ascii="仿宋" w:hAnsi="仿宋"/>
          <w:kern w:val="0"/>
          <w:szCs w:val="24"/>
          <w:u w:val="single"/>
        </w:rPr>
        <w:t xml:space="preserve">          </w:t>
      </w:r>
    </w:p>
    <w:p w14:paraId="201CFAE1" w14:textId="77777777" w:rsidR="00BC3905" w:rsidRPr="00DA2539" w:rsidRDefault="00BC3905" w:rsidP="00BC3905">
      <w:pPr>
        <w:jc w:val="left"/>
        <w:rPr>
          <w:rFonts w:ascii="仿宋" w:hAnsi="仿宋"/>
          <w:kern w:val="0"/>
          <w:szCs w:val="24"/>
        </w:rPr>
      </w:pP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12D15B6A" w14:textId="77777777" w:rsidR="00BC3905" w:rsidRPr="00DA2539" w:rsidRDefault="00BC3905" w:rsidP="00BC3905">
      <w:pPr>
        <w:pStyle w:val="4"/>
        <w:spacing w:before="120" w:after="120" w:line="360" w:lineRule="auto"/>
        <w:rPr>
          <w:rFonts w:ascii="仿宋" w:hAnsi="仿宋"/>
          <w:b w:val="0"/>
          <w:szCs w:val="24"/>
        </w:rPr>
      </w:pPr>
      <w:bookmarkStart w:id="1500" w:name="_Toc351203648"/>
      <w:bookmarkStart w:id="1501" w:name="_Toc280868717"/>
      <w:bookmarkStart w:id="1502" w:name="_Toc280868718"/>
      <w:bookmarkEnd w:id="1466"/>
      <w:bookmarkEnd w:id="1467"/>
      <w:bookmarkEnd w:id="1468"/>
      <w:bookmarkEnd w:id="1469"/>
      <w:r w:rsidRPr="00DA2539">
        <w:rPr>
          <w:rFonts w:ascii="仿宋" w:hAnsi="仿宋"/>
          <w:b w:val="0"/>
          <w:szCs w:val="24"/>
        </w:rPr>
        <w:t>16. 违约</w:t>
      </w:r>
      <w:bookmarkEnd w:id="1500"/>
    </w:p>
    <w:p w14:paraId="04ACA48A" w14:textId="77777777" w:rsidR="00BC3905" w:rsidRPr="00DA2539" w:rsidRDefault="00BC3905" w:rsidP="00BC3905">
      <w:pPr>
        <w:spacing w:after="120"/>
        <w:ind w:firstLineChars="200" w:firstLine="480"/>
        <w:outlineLvl w:val="0"/>
        <w:rPr>
          <w:rFonts w:ascii="仿宋" w:hAnsi="仿宋"/>
          <w:szCs w:val="24"/>
        </w:rPr>
      </w:pPr>
      <w:bookmarkStart w:id="1503" w:name="_Toc520998862"/>
      <w:bookmarkStart w:id="1504" w:name="_Toc4140644"/>
      <w:r w:rsidRPr="00DA2539">
        <w:rPr>
          <w:rFonts w:ascii="仿宋" w:hAnsi="仿宋"/>
          <w:szCs w:val="24"/>
        </w:rPr>
        <w:t>16.1 发包人违约</w:t>
      </w:r>
      <w:bookmarkEnd w:id="1503"/>
      <w:bookmarkEnd w:id="1504"/>
    </w:p>
    <w:p w14:paraId="6E30E9FE"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16.1.1发包人违约的情形</w:t>
      </w:r>
    </w:p>
    <w:p w14:paraId="658DA763" w14:textId="77777777" w:rsidR="00BC3905" w:rsidRPr="00DA2539" w:rsidRDefault="00BC3905" w:rsidP="00BC3905">
      <w:pPr>
        <w:ind w:firstLineChars="200" w:firstLine="480"/>
        <w:jc w:val="left"/>
        <w:rPr>
          <w:rFonts w:ascii="仿宋" w:hAnsi="仿宋"/>
          <w:kern w:val="0"/>
          <w:szCs w:val="24"/>
          <w:u w:val="single"/>
        </w:rPr>
      </w:pPr>
      <w:r w:rsidRPr="00DA2539">
        <w:rPr>
          <w:rFonts w:ascii="仿宋" w:hAnsi="仿宋"/>
          <w:kern w:val="0"/>
          <w:szCs w:val="24"/>
        </w:rPr>
        <w:t>发包人违约的其他情形：</w:t>
      </w:r>
      <w:r w:rsidRPr="00DA2539">
        <w:rPr>
          <w:rFonts w:ascii="仿宋" w:hAnsi="仿宋"/>
          <w:kern w:val="0"/>
          <w:szCs w:val="24"/>
          <w:u w:val="single"/>
        </w:rPr>
        <w:t xml:space="preserve">                                </w:t>
      </w:r>
    </w:p>
    <w:p w14:paraId="065B7362" w14:textId="77777777" w:rsidR="00BC3905" w:rsidRPr="00DA2539" w:rsidRDefault="00BC3905" w:rsidP="00BC3905">
      <w:pPr>
        <w:ind w:left="1200" w:hangingChars="500" w:hanging="1200"/>
        <w:jc w:val="left"/>
        <w:rPr>
          <w:rFonts w:ascii="仿宋" w:hAnsi="仿宋"/>
          <w:kern w:val="0"/>
          <w:szCs w:val="24"/>
        </w:rPr>
      </w:pP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7D663816" w14:textId="77777777" w:rsidR="00BC3905" w:rsidRPr="00DA2539" w:rsidRDefault="00BC3905" w:rsidP="00BC3905">
      <w:pPr>
        <w:ind w:left="1200" w:hangingChars="500" w:hanging="1200"/>
        <w:jc w:val="left"/>
        <w:rPr>
          <w:rFonts w:ascii="仿宋" w:hAnsi="仿宋"/>
          <w:kern w:val="0"/>
          <w:szCs w:val="24"/>
        </w:rPr>
      </w:pPr>
      <w:r w:rsidRPr="00DA2539">
        <w:rPr>
          <w:rFonts w:ascii="仿宋" w:hAnsi="仿宋"/>
          <w:kern w:val="0"/>
          <w:szCs w:val="24"/>
        </w:rPr>
        <w:t xml:space="preserve">    16.1.2 发包人违约的责任</w:t>
      </w:r>
    </w:p>
    <w:p w14:paraId="55829AC1"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发包人违约责任的承担方式和计算方法：</w:t>
      </w:r>
    </w:p>
    <w:p w14:paraId="0E77B436" w14:textId="77777777" w:rsidR="00BC3905" w:rsidRPr="00DA2539" w:rsidRDefault="00BC3905" w:rsidP="00BC3905">
      <w:pPr>
        <w:ind w:firstLineChars="200" w:firstLine="480"/>
        <w:jc w:val="left"/>
        <w:rPr>
          <w:rFonts w:ascii="仿宋" w:hAnsi="仿宋"/>
          <w:kern w:val="0"/>
          <w:szCs w:val="24"/>
          <w:u w:val="single"/>
        </w:rPr>
      </w:pPr>
      <w:r w:rsidRPr="00DA2539">
        <w:rPr>
          <w:rFonts w:ascii="仿宋" w:hAnsi="仿宋"/>
          <w:kern w:val="0"/>
          <w:szCs w:val="24"/>
        </w:rPr>
        <w:t>（1）因发包人原因未能在计划开工日期前7天内下达开工通知的违约责任：</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rPr>
        <w:t>。</w:t>
      </w:r>
    </w:p>
    <w:p w14:paraId="214923C8"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（2）因发包人原因未能按合同约定支付合同价款的违约责任：</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0DEE70EC" w14:textId="77777777" w:rsidR="00BC3905" w:rsidRPr="00DA2539" w:rsidRDefault="00BC3905" w:rsidP="00BC3905">
      <w:pPr>
        <w:ind w:firstLineChars="200" w:firstLine="480"/>
        <w:jc w:val="left"/>
        <w:rPr>
          <w:rFonts w:ascii="仿宋" w:hAnsi="仿宋"/>
          <w:kern w:val="0"/>
          <w:szCs w:val="24"/>
          <w:u w:val="single"/>
        </w:rPr>
      </w:pPr>
      <w:r w:rsidRPr="00DA2539">
        <w:rPr>
          <w:rFonts w:ascii="仿宋" w:hAnsi="仿宋"/>
          <w:kern w:val="0"/>
          <w:szCs w:val="24"/>
        </w:rPr>
        <w:t>（3）发包人违反第10.1款</w:t>
      </w:r>
      <w:r w:rsidRPr="00DA2539">
        <w:rPr>
          <w:rFonts w:ascii="仿宋" w:hAnsi="仿宋" w:hint="eastAsia"/>
          <w:kern w:val="0"/>
          <w:szCs w:val="24"/>
        </w:rPr>
        <w:t>〔</w:t>
      </w:r>
      <w:r w:rsidRPr="00DA2539">
        <w:rPr>
          <w:rFonts w:ascii="仿宋" w:hAnsi="仿宋"/>
          <w:kern w:val="0"/>
          <w:szCs w:val="24"/>
        </w:rPr>
        <w:t>变更的范围</w:t>
      </w:r>
      <w:r w:rsidRPr="00DA2539">
        <w:rPr>
          <w:rFonts w:ascii="仿宋" w:hAnsi="仿宋" w:hint="eastAsia"/>
          <w:kern w:val="0"/>
          <w:szCs w:val="24"/>
        </w:rPr>
        <w:t>〕</w:t>
      </w:r>
      <w:r w:rsidRPr="00DA2539">
        <w:rPr>
          <w:rFonts w:ascii="仿宋" w:hAnsi="仿宋"/>
          <w:kern w:val="0"/>
          <w:szCs w:val="24"/>
        </w:rPr>
        <w:t>第（2）项约定，自行实施被取消的工作或转由他人实施的违约责任：</w:t>
      </w:r>
      <w:r w:rsidRPr="00DA2539">
        <w:rPr>
          <w:rFonts w:ascii="仿宋" w:hAnsi="仿宋"/>
          <w:kern w:val="0"/>
          <w:szCs w:val="24"/>
          <w:u w:val="single"/>
        </w:rPr>
        <w:t xml:space="preserve">      </w:t>
      </w:r>
      <w:r w:rsidRPr="00DA2539">
        <w:rPr>
          <w:rFonts w:ascii="仿宋" w:hAnsi="仿宋" w:hint="eastAsia"/>
          <w:kern w:val="0"/>
          <w:szCs w:val="24"/>
          <w:u w:val="single"/>
        </w:rPr>
        <w:t xml:space="preserve">        </w:t>
      </w:r>
    </w:p>
    <w:p w14:paraId="0F6EC93B" w14:textId="77777777" w:rsidR="00BC3905" w:rsidRPr="00DA2539" w:rsidRDefault="00BC3905" w:rsidP="00BC3905">
      <w:pPr>
        <w:jc w:val="left"/>
        <w:rPr>
          <w:rFonts w:ascii="仿宋" w:hAnsi="仿宋"/>
          <w:kern w:val="0"/>
          <w:szCs w:val="24"/>
        </w:rPr>
      </w:pP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282A987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（4）发包人提供的材料、工程设备的规格、数量或质量不符合合同约定，或因发包人原因导致交货日期延误或交货地点变更等情况的违约责任：</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05276094" w14:textId="77777777" w:rsidR="00BC3905" w:rsidRPr="00DA2539" w:rsidRDefault="00BC3905" w:rsidP="00BC3905">
      <w:pPr>
        <w:ind w:firstLineChars="200" w:firstLine="480"/>
        <w:jc w:val="left"/>
        <w:rPr>
          <w:rFonts w:ascii="仿宋" w:hAnsi="仿宋"/>
          <w:kern w:val="0"/>
          <w:szCs w:val="24"/>
          <w:u w:val="single"/>
        </w:rPr>
      </w:pPr>
      <w:r w:rsidRPr="00DA2539">
        <w:rPr>
          <w:rFonts w:ascii="仿宋" w:hAnsi="仿宋"/>
          <w:kern w:val="0"/>
          <w:szCs w:val="24"/>
        </w:rPr>
        <w:t>（5）因发包人违反合同约定造成暂停施工的违约责任：</w:t>
      </w:r>
      <w:r w:rsidRPr="00DA2539">
        <w:rPr>
          <w:rFonts w:ascii="仿宋" w:hAnsi="仿宋"/>
          <w:kern w:val="0"/>
          <w:szCs w:val="24"/>
          <w:u w:val="single"/>
        </w:rPr>
        <w:t xml:space="preserve">     </w:t>
      </w:r>
    </w:p>
    <w:p w14:paraId="52B0B75A" w14:textId="77777777" w:rsidR="00BC3905" w:rsidRPr="00DA2539" w:rsidRDefault="00BC3905" w:rsidP="00BC3905">
      <w:pPr>
        <w:jc w:val="left"/>
        <w:rPr>
          <w:rFonts w:ascii="仿宋" w:hAnsi="仿宋"/>
          <w:kern w:val="0"/>
          <w:szCs w:val="24"/>
        </w:rPr>
      </w:pP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6076CA44"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（6）发包人无正当理由没有在约定期限内发出复工指示，导致承包人无法复工的违约责任：</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483A72FC"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（7）</w:t>
      </w:r>
      <w:r w:rsidRPr="00DA2539">
        <w:rPr>
          <w:rFonts w:ascii="仿宋" w:hAnsi="仿宋" w:hint="eastAsia"/>
          <w:kern w:val="0"/>
          <w:szCs w:val="24"/>
        </w:rPr>
        <w:t>其他：</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rPr>
        <w:t>。</w:t>
      </w:r>
    </w:p>
    <w:p w14:paraId="055A170D"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lastRenderedPageBreak/>
        <w:t>16.1.3 因发包人违约解除合同</w:t>
      </w:r>
    </w:p>
    <w:p w14:paraId="6C32F79B" w14:textId="77777777" w:rsidR="00BC3905" w:rsidRPr="00DA2539" w:rsidRDefault="00BC3905" w:rsidP="00BC3905">
      <w:pPr>
        <w:autoSpaceDE w:val="0"/>
        <w:autoSpaceDN w:val="0"/>
        <w:adjustRightInd w:val="0"/>
        <w:ind w:firstLineChars="200" w:firstLine="480"/>
        <w:jc w:val="left"/>
        <w:rPr>
          <w:rFonts w:ascii="仿宋" w:hAnsi="仿宋"/>
          <w:kern w:val="0"/>
          <w:szCs w:val="24"/>
        </w:rPr>
      </w:pPr>
      <w:r w:rsidRPr="00DA2539">
        <w:rPr>
          <w:rFonts w:ascii="仿宋" w:hAnsi="仿宋"/>
          <w:kern w:val="0"/>
          <w:szCs w:val="24"/>
        </w:rPr>
        <w:t>承包人按16.1.1项</w:t>
      </w:r>
      <w:r w:rsidRPr="00DA2539">
        <w:rPr>
          <w:rFonts w:ascii="仿宋" w:hAnsi="仿宋" w:hint="eastAsia"/>
          <w:kern w:val="0"/>
          <w:szCs w:val="24"/>
        </w:rPr>
        <w:t>〔</w:t>
      </w:r>
      <w:r w:rsidRPr="00DA2539">
        <w:rPr>
          <w:rFonts w:ascii="仿宋" w:hAnsi="仿宋"/>
          <w:kern w:val="0"/>
          <w:szCs w:val="24"/>
        </w:rPr>
        <w:t>发包人违约的情形</w:t>
      </w:r>
      <w:r w:rsidRPr="00DA2539">
        <w:rPr>
          <w:rFonts w:ascii="仿宋" w:hAnsi="仿宋" w:hint="eastAsia"/>
          <w:kern w:val="0"/>
          <w:szCs w:val="24"/>
        </w:rPr>
        <w:t>〕</w:t>
      </w:r>
      <w:r w:rsidRPr="00DA2539">
        <w:rPr>
          <w:rFonts w:ascii="仿宋" w:hAnsi="仿宋"/>
          <w:kern w:val="0"/>
          <w:szCs w:val="24"/>
        </w:rPr>
        <w:t>约定暂停施工满</w:t>
      </w:r>
      <w:r w:rsidRPr="00DA2539">
        <w:rPr>
          <w:rFonts w:ascii="仿宋" w:hAnsi="仿宋"/>
          <w:kern w:val="0"/>
          <w:szCs w:val="24"/>
          <w:u w:val="single"/>
        </w:rPr>
        <w:t xml:space="preserve">    </w:t>
      </w:r>
      <w:r w:rsidRPr="00DA2539">
        <w:rPr>
          <w:rFonts w:ascii="仿宋" w:hAnsi="仿宋"/>
          <w:kern w:val="0"/>
          <w:szCs w:val="24"/>
        </w:rPr>
        <w:t>天后发包人仍不纠正其违约行为并致使合同目的不能实现的，承包人有权解除合同。</w:t>
      </w:r>
    </w:p>
    <w:p w14:paraId="7A51E3C0" w14:textId="77777777" w:rsidR="00BC3905" w:rsidRPr="00DA2539" w:rsidRDefault="00BC3905" w:rsidP="00BC3905">
      <w:pPr>
        <w:spacing w:after="120"/>
        <w:ind w:firstLineChars="200" w:firstLine="480"/>
        <w:outlineLvl w:val="0"/>
        <w:rPr>
          <w:rFonts w:ascii="仿宋" w:hAnsi="仿宋"/>
          <w:szCs w:val="24"/>
        </w:rPr>
      </w:pPr>
      <w:bookmarkStart w:id="1505" w:name="_Toc520998863"/>
      <w:bookmarkStart w:id="1506" w:name="_Toc4140645"/>
      <w:r w:rsidRPr="00DA2539">
        <w:rPr>
          <w:rFonts w:ascii="仿宋" w:hAnsi="仿宋"/>
          <w:szCs w:val="24"/>
        </w:rPr>
        <w:t>16.2 承包人违约</w:t>
      </w:r>
      <w:bookmarkEnd w:id="1505"/>
      <w:bookmarkEnd w:id="1506"/>
    </w:p>
    <w:p w14:paraId="329B3310"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16.2.1 承包人违约的情形</w:t>
      </w:r>
    </w:p>
    <w:p w14:paraId="0702BF76" w14:textId="77777777" w:rsidR="00BC3905" w:rsidRPr="00DA2539" w:rsidRDefault="00BC3905" w:rsidP="00BC3905">
      <w:pPr>
        <w:ind w:firstLineChars="200" w:firstLine="480"/>
        <w:jc w:val="left"/>
        <w:rPr>
          <w:rFonts w:ascii="仿宋" w:hAnsi="仿宋"/>
          <w:kern w:val="0"/>
          <w:szCs w:val="24"/>
          <w:u w:val="single"/>
        </w:rPr>
      </w:pPr>
      <w:r w:rsidRPr="00DA2539">
        <w:rPr>
          <w:rFonts w:ascii="仿宋" w:hAnsi="仿宋"/>
          <w:kern w:val="0"/>
          <w:szCs w:val="24"/>
        </w:rPr>
        <w:t>承包人违约的其他情形：</w:t>
      </w:r>
      <w:r w:rsidRPr="00DA2539">
        <w:rPr>
          <w:rFonts w:ascii="仿宋" w:hAnsi="仿宋"/>
          <w:kern w:val="0"/>
          <w:szCs w:val="24"/>
          <w:u w:val="single"/>
        </w:rPr>
        <w:t xml:space="preserve">                                </w:t>
      </w:r>
    </w:p>
    <w:p w14:paraId="0F77D2C2" w14:textId="77777777" w:rsidR="00BC3905" w:rsidRPr="00DA2539" w:rsidRDefault="00BC3905" w:rsidP="00BC3905">
      <w:pPr>
        <w:jc w:val="left"/>
        <w:rPr>
          <w:rFonts w:ascii="仿宋" w:hAnsi="仿宋"/>
          <w:kern w:val="0"/>
          <w:szCs w:val="24"/>
        </w:rPr>
      </w:pP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02DD1B7F" w14:textId="77777777" w:rsidR="00BC3905" w:rsidRPr="00DA2539" w:rsidRDefault="00BC3905" w:rsidP="00BC3905">
      <w:pPr>
        <w:ind w:firstLineChars="200" w:firstLine="480"/>
        <w:jc w:val="left"/>
        <w:rPr>
          <w:rFonts w:ascii="仿宋" w:hAnsi="仿宋"/>
          <w:kern w:val="0"/>
          <w:szCs w:val="24"/>
        </w:rPr>
      </w:pPr>
      <w:r w:rsidRPr="00DA2539">
        <w:rPr>
          <w:rFonts w:ascii="仿宋" w:hAnsi="仿宋"/>
          <w:kern w:val="0"/>
          <w:szCs w:val="24"/>
        </w:rPr>
        <w:t>16.2.2承包人违约的责任</w:t>
      </w:r>
    </w:p>
    <w:p w14:paraId="77748165" w14:textId="77777777" w:rsidR="00BC3905" w:rsidRPr="00DA2539" w:rsidRDefault="00BC3905" w:rsidP="00BC3905">
      <w:pPr>
        <w:ind w:firstLineChars="200" w:firstLine="480"/>
        <w:jc w:val="left"/>
        <w:rPr>
          <w:rFonts w:ascii="仿宋" w:hAnsi="仿宋"/>
          <w:kern w:val="0"/>
          <w:szCs w:val="24"/>
          <w:u w:val="single"/>
        </w:rPr>
      </w:pPr>
      <w:r w:rsidRPr="00DA2539">
        <w:rPr>
          <w:rFonts w:ascii="仿宋" w:hAnsi="仿宋"/>
          <w:kern w:val="0"/>
          <w:szCs w:val="24"/>
        </w:rPr>
        <w:t>承包人违约责任的承担方式和计算方法：</w:t>
      </w:r>
      <w:r w:rsidRPr="00DA2539">
        <w:rPr>
          <w:rFonts w:ascii="仿宋" w:hAnsi="仿宋"/>
          <w:kern w:val="0"/>
          <w:szCs w:val="24"/>
          <w:u w:val="single"/>
        </w:rPr>
        <w:t xml:space="preserve">                  </w:t>
      </w:r>
    </w:p>
    <w:p w14:paraId="4B94EA9E" w14:textId="77777777" w:rsidR="00BC3905" w:rsidRPr="00DA2539" w:rsidRDefault="00BC3905" w:rsidP="00BC3905">
      <w:pPr>
        <w:ind w:left="1200" w:hangingChars="500" w:hanging="1200"/>
        <w:jc w:val="left"/>
        <w:rPr>
          <w:rFonts w:ascii="仿宋" w:hAnsi="仿宋"/>
          <w:kern w:val="0"/>
          <w:szCs w:val="24"/>
          <w:u w:val="single"/>
        </w:rPr>
      </w:pPr>
      <w:r w:rsidRPr="00DA2539">
        <w:rPr>
          <w:rFonts w:ascii="仿宋" w:hAnsi="仿宋"/>
          <w:kern w:val="0"/>
          <w:szCs w:val="24"/>
          <w:u w:val="single"/>
        </w:rPr>
        <w:t xml:space="preserve">                                                         </w:t>
      </w:r>
      <w:r w:rsidRPr="00DA2539">
        <w:rPr>
          <w:rFonts w:ascii="仿宋" w:hAnsi="仿宋"/>
          <w:kern w:val="0"/>
          <w:szCs w:val="24"/>
        </w:rPr>
        <w:t>。</w:t>
      </w:r>
      <w:r w:rsidRPr="00DA2539">
        <w:rPr>
          <w:rFonts w:ascii="仿宋" w:hAnsi="仿宋"/>
          <w:szCs w:val="24"/>
        </w:rPr>
        <w:t xml:space="preserve">    </w:t>
      </w:r>
    </w:p>
    <w:p w14:paraId="2AF98199"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16.2.3 因承包人违约解除合同</w:t>
      </w:r>
    </w:p>
    <w:p w14:paraId="40ED8806" w14:textId="77777777" w:rsidR="00BC3905" w:rsidRPr="00DA2539" w:rsidRDefault="00BC3905" w:rsidP="00BC3905">
      <w:pPr>
        <w:spacing w:before="120" w:after="120"/>
        <w:ind w:firstLineChars="200" w:firstLine="480"/>
        <w:rPr>
          <w:rFonts w:ascii="仿宋" w:hAnsi="仿宋"/>
          <w:kern w:val="0"/>
          <w:szCs w:val="24"/>
          <w:u w:val="single"/>
        </w:rPr>
      </w:pPr>
      <w:r w:rsidRPr="00DA2539">
        <w:rPr>
          <w:rFonts w:ascii="仿宋" w:hAnsi="仿宋"/>
          <w:kern w:val="0"/>
          <w:szCs w:val="24"/>
        </w:rPr>
        <w:t>关于承包人违约解除合同的特别约定：</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p>
    <w:p w14:paraId="738825EB" w14:textId="77777777" w:rsidR="00BC3905" w:rsidRPr="00DA2539" w:rsidRDefault="00BC3905" w:rsidP="00BC3905">
      <w:pPr>
        <w:spacing w:before="120" w:after="120"/>
        <w:rPr>
          <w:rFonts w:ascii="仿宋" w:hAnsi="仿宋"/>
          <w:kern w:val="0"/>
          <w:szCs w:val="24"/>
        </w:rPr>
      </w:pP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49239D1C" w14:textId="77777777" w:rsidR="00BC3905" w:rsidRPr="00DA2539" w:rsidRDefault="00BC3905" w:rsidP="00BC3905">
      <w:pPr>
        <w:spacing w:before="120" w:after="120"/>
        <w:ind w:firstLineChars="200" w:firstLine="480"/>
        <w:rPr>
          <w:rFonts w:ascii="仿宋" w:hAnsi="仿宋"/>
          <w:kern w:val="0"/>
          <w:szCs w:val="24"/>
        </w:rPr>
      </w:pPr>
      <w:r w:rsidRPr="00DA2539">
        <w:rPr>
          <w:rFonts w:ascii="仿宋" w:hAnsi="仿宋"/>
          <w:kern w:val="0"/>
          <w:szCs w:val="24"/>
        </w:rPr>
        <w:t>发包人</w:t>
      </w:r>
      <w:r w:rsidRPr="00DA2539">
        <w:rPr>
          <w:rFonts w:ascii="仿宋" w:hAnsi="仿宋" w:hint="eastAsia"/>
          <w:kern w:val="0"/>
          <w:szCs w:val="24"/>
        </w:rPr>
        <w:t>继续</w:t>
      </w:r>
      <w:r w:rsidRPr="00DA2539">
        <w:rPr>
          <w:rFonts w:ascii="仿宋" w:hAnsi="仿宋"/>
          <w:kern w:val="0"/>
          <w:szCs w:val="24"/>
        </w:rPr>
        <w:t>使用承包人在施工现场的材料、设备、临时工程、承包人文件和由承包人或以其名义编制的其他文件</w:t>
      </w:r>
      <w:r w:rsidRPr="00DA2539">
        <w:rPr>
          <w:rFonts w:ascii="仿宋" w:hAnsi="仿宋" w:hint="eastAsia"/>
          <w:kern w:val="0"/>
          <w:szCs w:val="24"/>
        </w:rPr>
        <w:t>的费用承担方式</w:t>
      </w:r>
      <w:r w:rsidRPr="00DA2539">
        <w:rPr>
          <w:rFonts w:ascii="仿宋" w:hAnsi="仿宋"/>
          <w:kern w:val="0"/>
          <w:szCs w:val="24"/>
        </w:rPr>
        <w:t>：</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rPr>
        <w:t>。</w:t>
      </w:r>
    </w:p>
    <w:p w14:paraId="764F1502" w14:textId="77777777" w:rsidR="00BC3905" w:rsidRPr="00DA2539" w:rsidRDefault="00BC3905" w:rsidP="00BC3905">
      <w:pPr>
        <w:pStyle w:val="4"/>
        <w:spacing w:before="120" w:after="120" w:line="360" w:lineRule="auto"/>
        <w:rPr>
          <w:rFonts w:ascii="仿宋" w:hAnsi="仿宋"/>
          <w:b w:val="0"/>
          <w:szCs w:val="24"/>
        </w:rPr>
      </w:pPr>
      <w:bookmarkStart w:id="1507" w:name="_Toc351203649"/>
      <w:r w:rsidRPr="00DA2539">
        <w:rPr>
          <w:rFonts w:ascii="仿宋" w:hAnsi="仿宋"/>
          <w:b w:val="0"/>
          <w:szCs w:val="24"/>
        </w:rPr>
        <w:t>17. 不可抗力</w:t>
      </w:r>
      <w:bookmarkEnd w:id="1507"/>
      <w:r w:rsidRPr="00DA2539">
        <w:rPr>
          <w:rFonts w:ascii="仿宋" w:hAnsi="仿宋"/>
          <w:b w:val="0"/>
          <w:szCs w:val="24"/>
        </w:rPr>
        <w:t xml:space="preserve"> </w:t>
      </w:r>
      <w:bookmarkEnd w:id="1501"/>
    </w:p>
    <w:p w14:paraId="52E5E5C3"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17.1 不可抗力的确认</w:t>
      </w:r>
    </w:p>
    <w:p w14:paraId="58AC4361" w14:textId="77777777" w:rsidR="00BC3905" w:rsidRPr="00DA2539" w:rsidRDefault="00BC3905" w:rsidP="00BC3905">
      <w:pPr>
        <w:ind w:firstLineChars="200" w:firstLine="480"/>
        <w:jc w:val="left"/>
        <w:rPr>
          <w:rFonts w:ascii="仿宋" w:hAnsi="仿宋"/>
          <w:kern w:val="0"/>
          <w:szCs w:val="24"/>
          <w:u w:val="single"/>
        </w:rPr>
      </w:pPr>
      <w:r w:rsidRPr="00DA2539">
        <w:rPr>
          <w:rFonts w:ascii="仿宋" w:hAnsi="仿宋"/>
          <w:szCs w:val="24"/>
        </w:rPr>
        <w:t xml:space="preserve">除通用合同条款约定的不可抗力事件之外，视为不可抗力的其他情形：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63A1BC66" w14:textId="77777777" w:rsidR="00BC3905" w:rsidRPr="00DA2539" w:rsidRDefault="00BC3905" w:rsidP="00BC3905">
      <w:pPr>
        <w:spacing w:after="120"/>
        <w:ind w:firstLineChars="200" w:firstLine="480"/>
        <w:outlineLvl w:val="0"/>
        <w:rPr>
          <w:rFonts w:ascii="仿宋" w:hAnsi="仿宋"/>
          <w:szCs w:val="24"/>
        </w:rPr>
      </w:pPr>
      <w:bookmarkStart w:id="1508" w:name="_Toc520998864"/>
      <w:bookmarkStart w:id="1509" w:name="_Toc4140646"/>
      <w:r w:rsidRPr="00DA2539">
        <w:rPr>
          <w:rFonts w:ascii="仿宋" w:hAnsi="仿宋"/>
          <w:szCs w:val="24"/>
        </w:rPr>
        <w:t>17.4 因不可抗力解除合同</w:t>
      </w:r>
      <w:bookmarkEnd w:id="1508"/>
      <w:bookmarkEnd w:id="1509"/>
    </w:p>
    <w:p w14:paraId="4EC57EEE"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合同解除后，发包人应在商定或确定发包人应支付款项后</w:t>
      </w:r>
      <w:r w:rsidRPr="00DA2539">
        <w:rPr>
          <w:rFonts w:ascii="仿宋" w:hAnsi="仿宋"/>
          <w:szCs w:val="24"/>
          <w:u w:val="single"/>
        </w:rPr>
        <w:t xml:space="preserve">    </w:t>
      </w:r>
      <w:r w:rsidRPr="00DA2539">
        <w:rPr>
          <w:rFonts w:ascii="仿宋" w:hAnsi="仿宋"/>
          <w:szCs w:val="24"/>
        </w:rPr>
        <w:t>天内完成款项的支付。</w:t>
      </w:r>
    </w:p>
    <w:p w14:paraId="09A33D31" w14:textId="77777777" w:rsidR="00BC3905" w:rsidRPr="00DA2539" w:rsidRDefault="00BC3905" w:rsidP="00BC3905">
      <w:pPr>
        <w:pStyle w:val="4"/>
        <w:spacing w:before="120" w:after="120" w:line="360" w:lineRule="auto"/>
        <w:rPr>
          <w:rFonts w:ascii="仿宋" w:hAnsi="仿宋"/>
          <w:b w:val="0"/>
          <w:szCs w:val="24"/>
        </w:rPr>
      </w:pPr>
      <w:bookmarkStart w:id="1510" w:name="_Toc351203650"/>
      <w:r w:rsidRPr="00DA2539">
        <w:rPr>
          <w:rFonts w:ascii="仿宋" w:hAnsi="仿宋"/>
          <w:b w:val="0"/>
          <w:szCs w:val="24"/>
        </w:rPr>
        <w:t>18. 保险</w:t>
      </w:r>
      <w:bookmarkEnd w:id="1510"/>
    </w:p>
    <w:bookmarkEnd w:id="1502"/>
    <w:p w14:paraId="566F3447"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18.1 工程保险</w:t>
      </w:r>
    </w:p>
    <w:p w14:paraId="03355978"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关于工程保险的特别约定：</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30B6039F" w14:textId="77777777" w:rsidR="00BC3905" w:rsidRPr="00DA2539" w:rsidRDefault="00BC3905" w:rsidP="00BC3905">
      <w:pPr>
        <w:spacing w:after="120"/>
        <w:ind w:firstLineChars="200" w:firstLine="480"/>
        <w:outlineLvl w:val="0"/>
        <w:rPr>
          <w:rFonts w:ascii="仿宋" w:hAnsi="仿宋"/>
          <w:szCs w:val="24"/>
        </w:rPr>
      </w:pPr>
      <w:bookmarkStart w:id="1511" w:name="_Toc520998865"/>
      <w:bookmarkStart w:id="1512" w:name="_Toc4140647"/>
      <w:r w:rsidRPr="00DA2539">
        <w:rPr>
          <w:rFonts w:ascii="仿宋" w:hAnsi="仿宋"/>
          <w:szCs w:val="24"/>
        </w:rPr>
        <w:t>18.3 其他保险</w:t>
      </w:r>
      <w:bookmarkEnd w:id="1511"/>
      <w:bookmarkEnd w:id="1512"/>
    </w:p>
    <w:p w14:paraId="51B5B8FD" w14:textId="77777777" w:rsidR="00BC3905" w:rsidRPr="00DA2539" w:rsidRDefault="00BC3905" w:rsidP="00BC3905">
      <w:pPr>
        <w:ind w:firstLineChars="200" w:firstLine="480"/>
        <w:jc w:val="left"/>
        <w:rPr>
          <w:rFonts w:ascii="仿宋" w:hAnsi="仿宋"/>
          <w:kern w:val="0"/>
          <w:szCs w:val="24"/>
        </w:rPr>
      </w:pPr>
      <w:r w:rsidRPr="00DA2539">
        <w:rPr>
          <w:rFonts w:ascii="仿宋" w:hAnsi="仿宋"/>
          <w:szCs w:val="24"/>
        </w:rPr>
        <w:lastRenderedPageBreak/>
        <w:t>关于其他保险的约定：</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hint="eastAsia"/>
          <w:kern w:val="0"/>
          <w:szCs w:val="24"/>
          <w:u w:val="single"/>
        </w:rPr>
        <w:t xml:space="preserve"> </w:t>
      </w:r>
      <w:r w:rsidRPr="00DA2539">
        <w:rPr>
          <w:rFonts w:ascii="仿宋" w:hAnsi="仿宋"/>
          <w:kern w:val="0"/>
          <w:szCs w:val="24"/>
          <w:u w:val="single"/>
        </w:rPr>
        <w:t xml:space="preserve">     </w:t>
      </w:r>
      <w:r w:rsidRPr="00DA2539">
        <w:rPr>
          <w:rFonts w:ascii="仿宋" w:hAnsi="仿宋"/>
          <w:kern w:val="0"/>
          <w:szCs w:val="24"/>
        </w:rPr>
        <w:t>。</w:t>
      </w:r>
    </w:p>
    <w:p w14:paraId="4386A4AA"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承包人是否应为其施工设备等办理财产保险：</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1F67F709" w14:textId="77777777" w:rsidR="00BC3905" w:rsidRPr="00DA2539" w:rsidRDefault="00BC3905" w:rsidP="00BC3905">
      <w:pPr>
        <w:jc w:val="left"/>
        <w:rPr>
          <w:rFonts w:ascii="仿宋" w:hAnsi="仿宋"/>
          <w:kern w:val="0"/>
          <w:szCs w:val="24"/>
        </w:rPr>
      </w:pPr>
      <w:r w:rsidRPr="00DA2539">
        <w:rPr>
          <w:rFonts w:ascii="仿宋" w:hAnsi="仿宋"/>
          <w:szCs w:val="24"/>
          <w:u w:val="single"/>
        </w:rPr>
        <w:t xml:space="preserve">                                                         </w:t>
      </w:r>
      <w:r w:rsidRPr="00DA2539">
        <w:rPr>
          <w:rFonts w:ascii="仿宋" w:hAnsi="仿宋"/>
          <w:szCs w:val="24"/>
        </w:rPr>
        <w:t>。</w:t>
      </w:r>
    </w:p>
    <w:p w14:paraId="727CCF9C"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18.7 通知义务</w:t>
      </w:r>
    </w:p>
    <w:p w14:paraId="39358E7B"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kern w:val="0"/>
          <w:szCs w:val="24"/>
        </w:rPr>
        <w:t>关于变更保险合同时的通知义务的约定：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p>
    <w:p w14:paraId="56A7D36F"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7F671F7D" w14:textId="77777777" w:rsidR="00BC3905" w:rsidRPr="00DA2539" w:rsidRDefault="00BC3905" w:rsidP="00BC3905">
      <w:pPr>
        <w:pStyle w:val="4"/>
        <w:spacing w:before="120" w:after="120" w:line="360" w:lineRule="auto"/>
        <w:rPr>
          <w:rFonts w:ascii="仿宋" w:hAnsi="仿宋"/>
          <w:b w:val="0"/>
          <w:szCs w:val="24"/>
        </w:rPr>
      </w:pPr>
      <w:bookmarkStart w:id="1513" w:name="_Toc351203651"/>
      <w:bookmarkEnd w:id="1470"/>
      <w:bookmarkEnd w:id="1471"/>
      <w:bookmarkEnd w:id="1472"/>
      <w:bookmarkEnd w:id="1473"/>
      <w:bookmarkEnd w:id="1474"/>
      <w:bookmarkEnd w:id="1475"/>
      <w:bookmarkEnd w:id="1476"/>
      <w:bookmarkEnd w:id="1477"/>
      <w:bookmarkEnd w:id="1478"/>
      <w:bookmarkEnd w:id="1479"/>
      <w:bookmarkEnd w:id="1480"/>
      <w:bookmarkEnd w:id="1481"/>
      <w:r w:rsidRPr="00DA2539">
        <w:rPr>
          <w:rFonts w:ascii="仿宋" w:hAnsi="仿宋"/>
          <w:b w:val="0"/>
          <w:szCs w:val="24"/>
        </w:rPr>
        <w:t>20. 争议解决</w:t>
      </w:r>
      <w:bookmarkEnd w:id="1513"/>
    </w:p>
    <w:p w14:paraId="322FFA45" w14:textId="77777777" w:rsidR="00BC3905" w:rsidRPr="00DA2539" w:rsidRDefault="00BC3905" w:rsidP="00BC3905">
      <w:pPr>
        <w:spacing w:after="120"/>
        <w:ind w:firstLineChars="200" w:firstLine="480"/>
        <w:outlineLvl w:val="0"/>
        <w:rPr>
          <w:rFonts w:ascii="仿宋" w:hAnsi="仿宋"/>
          <w:szCs w:val="24"/>
        </w:rPr>
      </w:pPr>
      <w:bookmarkStart w:id="1514" w:name="_Toc520998866"/>
      <w:bookmarkStart w:id="1515" w:name="_Toc4140648"/>
      <w:bookmarkEnd w:id="1482"/>
      <w:bookmarkEnd w:id="1483"/>
      <w:r w:rsidRPr="00DA2539">
        <w:rPr>
          <w:rFonts w:ascii="仿宋" w:hAnsi="仿宋"/>
          <w:szCs w:val="24"/>
        </w:rPr>
        <w:t>20.3 争</w:t>
      </w:r>
      <w:bookmarkEnd w:id="1484"/>
      <w:r w:rsidRPr="00DA2539">
        <w:rPr>
          <w:rFonts w:ascii="仿宋" w:hAnsi="仿宋"/>
          <w:szCs w:val="24"/>
        </w:rPr>
        <w:t>议评审</w:t>
      </w:r>
      <w:bookmarkEnd w:id="1514"/>
      <w:bookmarkEnd w:id="1515"/>
    </w:p>
    <w:p w14:paraId="75A0E648" w14:textId="77777777" w:rsidR="00BC3905" w:rsidRPr="00DA2539" w:rsidRDefault="00BC3905" w:rsidP="00BC3905">
      <w:pPr>
        <w:ind w:leftChars="71" w:left="170" w:firstLineChars="150" w:firstLine="360"/>
        <w:jc w:val="left"/>
        <w:rPr>
          <w:rFonts w:ascii="仿宋" w:hAnsi="仿宋"/>
          <w:szCs w:val="24"/>
          <w:u w:val="single"/>
        </w:rPr>
      </w:pPr>
      <w:r w:rsidRPr="00DA2539">
        <w:rPr>
          <w:rFonts w:ascii="仿宋" w:hAnsi="仿宋"/>
          <w:szCs w:val="24"/>
        </w:rPr>
        <w:t>合同当事人是否同意将工程争议提交争议评审小组决</w:t>
      </w:r>
      <w:r w:rsidRPr="00DA2539">
        <w:rPr>
          <w:rFonts w:ascii="仿宋" w:hAnsi="仿宋" w:hint="eastAsia"/>
          <w:szCs w:val="24"/>
        </w:rPr>
        <w:t>定：</w:t>
      </w:r>
      <w:r w:rsidRPr="00DA2539">
        <w:rPr>
          <w:rFonts w:ascii="仿宋" w:hAnsi="仿宋" w:hint="eastAsia"/>
          <w:szCs w:val="24"/>
          <w:u w:val="single"/>
        </w:rPr>
        <w:t xml:space="preserve">    </w:t>
      </w:r>
    </w:p>
    <w:p w14:paraId="38AF415B" w14:textId="77777777" w:rsidR="00BC3905" w:rsidRPr="00DA2539" w:rsidRDefault="00BC3905" w:rsidP="00BC3905">
      <w:pPr>
        <w:jc w:val="left"/>
        <w:rPr>
          <w:rFonts w:ascii="仿宋" w:hAnsi="仿宋"/>
          <w:szCs w:val="24"/>
        </w:rPr>
      </w:pPr>
      <w:r w:rsidRPr="00DA2539">
        <w:rPr>
          <w:rFonts w:ascii="仿宋" w:hAnsi="仿宋" w:hint="eastAsia"/>
          <w:szCs w:val="24"/>
          <w:u w:val="single"/>
        </w:rPr>
        <w:t xml:space="preserve">                                                         </w:t>
      </w:r>
      <w:r w:rsidRPr="00DA2539">
        <w:rPr>
          <w:rFonts w:ascii="仿宋" w:hAnsi="仿宋" w:hint="eastAsia"/>
          <w:szCs w:val="24"/>
        </w:rPr>
        <w:t xml:space="preserve">。  </w:t>
      </w:r>
    </w:p>
    <w:p w14:paraId="366B1ACC" w14:textId="77777777" w:rsidR="00BC3905" w:rsidRPr="00DA2539" w:rsidRDefault="00BC3905" w:rsidP="00BC3905">
      <w:pPr>
        <w:ind w:firstLineChars="200" w:firstLine="480"/>
        <w:jc w:val="left"/>
        <w:outlineLvl w:val="0"/>
        <w:rPr>
          <w:rFonts w:ascii="仿宋" w:hAnsi="仿宋"/>
          <w:szCs w:val="24"/>
        </w:rPr>
      </w:pPr>
      <w:bookmarkStart w:id="1516" w:name="_Toc520998867"/>
      <w:bookmarkStart w:id="1517" w:name="_Toc4140649"/>
      <w:r w:rsidRPr="00DA2539">
        <w:rPr>
          <w:rFonts w:ascii="仿宋" w:hAnsi="仿宋"/>
          <w:szCs w:val="24"/>
        </w:rPr>
        <w:t>20.3.1 争议评审小组的确定</w:t>
      </w:r>
      <w:bookmarkEnd w:id="1516"/>
      <w:bookmarkEnd w:id="1517"/>
    </w:p>
    <w:p w14:paraId="45EFDCAD" w14:textId="77777777" w:rsidR="00BC3905" w:rsidRPr="00DA2539" w:rsidRDefault="00BC3905" w:rsidP="00BC3905">
      <w:pPr>
        <w:ind w:firstLineChars="200" w:firstLine="480"/>
        <w:jc w:val="left"/>
        <w:rPr>
          <w:rFonts w:ascii="仿宋" w:hAnsi="仿宋"/>
          <w:szCs w:val="24"/>
          <w:u w:val="single"/>
        </w:rPr>
      </w:pPr>
      <w:r w:rsidRPr="00DA2539">
        <w:rPr>
          <w:rFonts w:ascii="仿宋" w:hAnsi="仿宋"/>
          <w:szCs w:val="24"/>
        </w:rPr>
        <w:t>争议评审小组成员的确定：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1DF1A726"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选定争议评审员的期限：</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AA62F86"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争议评审小组成员的报酬承担方式：</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47A15E6"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其他事项的约定：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4AA6F9D0" w14:textId="77777777" w:rsidR="00BC3905" w:rsidRPr="00DA2539" w:rsidRDefault="00BC3905" w:rsidP="00BC3905">
      <w:pPr>
        <w:autoSpaceDE w:val="0"/>
        <w:autoSpaceDN w:val="0"/>
        <w:adjustRightInd w:val="0"/>
        <w:ind w:firstLineChars="200" w:firstLine="480"/>
        <w:jc w:val="left"/>
        <w:outlineLvl w:val="0"/>
        <w:rPr>
          <w:rFonts w:ascii="仿宋" w:hAnsi="仿宋"/>
          <w:kern w:val="0"/>
          <w:szCs w:val="24"/>
        </w:rPr>
      </w:pPr>
      <w:bookmarkStart w:id="1518" w:name="_Toc520998868"/>
      <w:bookmarkStart w:id="1519" w:name="_Toc4140650"/>
      <w:r w:rsidRPr="00DA2539">
        <w:rPr>
          <w:rFonts w:ascii="仿宋" w:hAnsi="仿宋"/>
          <w:kern w:val="0"/>
          <w:szCs w:val="24"/>
        </w:rPr>
        <w:t>20.3.2 争议评审小组的决定</w:t>
      </w:r>
      <w:bookmarkEnd w:id="1518"/>
      <w:bookmarkEnd w:id="1519"/>
    </w:p>
    <w:p w14:paraId="02CA7190"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合同当事人关于本项的约定：</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2B73625A" w14:textId="77777777" w:rsidR="00BC3905" w:rsidRPr="00DA2539" w:rsidRDefault="00BC3905" w:rsidP="00BC3905">
      <w:pPr>
        <w:spacing w:after="120"/>
        <w:ind w:firstLineChars="200" w:firstLine="480"/>
        <w:outlineLvl w:val="0"/>
        <w:rPr>
          <w:rFonts w:ascii="仿宋" w:hAnsi="仿宋"/>
          <w:szCs w:val="24"/>
        </w:rPr>
      </w:pPr>
      <w:bookmarkStart w:id="1520" w:name="_Toc520998869"/>
      <w:bookmarkStart w:id="1521" w:name="_Toc4140651"/>
      <w:r w:rsidRPr="00DA2539">
        <w:rPr>
          <w:rFonts w:ascii="仿宋" w:hAnsi="仿宋"/>
          <w:szCs w:val="24"/>
        </w:rPr>
        <w:t>20.4仲裁或诉讼</w:t>
      </w:r>
      <w:bookmarkEnd w:id="1485"/>
      <w:bookmarkEnd w:id="1520"/>
      <w:bookmarkEnd w:id="1521"/>
    </w:p>
    <w:p w14:paraId="0490E3A7"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因合同及合同有关事项发生的争议，按下列第</w:t>
      </w:r>
      <w:r w:rsidRPr="00DA2539">
        <w:rPr>
          <w:rFonts w:ascii="仿宋" w:hAnsi="仿宋"/>
          <w:szCs w:val="24"/>
          <w:u w:val="single"/>
        </w:rPr>
        <w:t xml:space="preserve">     </w:t>
      </w:r>
      <w:r w:rsidRPr="00DA2539">
        <w:rPr>
          <w:rFonts w:ascii="仿宋" w:hAnsi="仿宋"/>
          <w:szCs w:val="24"/>
        </w:rPr>
        <w:t>种方式</w:t>
      </w:r>
      <w:r w:rsidRPr="00DA2539">
        <w:rPr>
          <w:rFonts w:ascii="仿宋" w:hAnsi="仿宋" w:hint="eastAsia"/>
          <w:szCs w:val="24"/>
        </w:rPr>
        <w:t>解</w:t>
      </w:r>
      <w:r w:rsidRPr="00DA2539">
        <w:rPr>
          <w:rFonts w:ascii="仿宋" w:hAnsi="仿宋"/>
          <w:szCs w:val="24"/>
        </w:rPr>
        <w:t>决：</w:t>
      </w:r>
    </w:p>
    <w:p w14:paraId="457A36B0"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（1）向</w:t>
      </w:r>
      <w:r w:rsidRPr="00DA2539">
        <w:rPr>
          <w:rFonts w:ascii="仿宋" w:hAnsi="仿宋"/>
          <w:szCs w:val="24"/>
          <w:u w:val="single"/>
        </w:rPr>
        <w:t xml:space="preserve">                     </w:t>
      </w:r>
      <w:r w:rsidRPr="00DA2539">
        <w:rPr>
          <w:rFonts w:ascii="仿宋" w:hAnsi="仿宋"/>
          <w:szCs w:val="24"/>
        </w:rPr>
        <w:t>仲裁委员会申请仲裁；</w:t>
      </w:r>
    </w:p>
    <w:p w14:paraId="7C90E08A"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（2）向</w:t>
      </w:r>
      <w:r w:rsidRPr="00DA2539">
        <w:rPr>
          <w:rFonts w:ascii="仿宋" w:hAnsi="仿宋"/>
          <w:szCs w:val="24"/>
          <w:u w:val="single"/>
        </w:rPr>
        <w:t xml:space="preserve">                     </w:t>
      </w:r>
      <w:r w:rsidRPr="00DA2539">
        <w:rPr>
          <w:rFonts w:ascii="仿宋" w:hAnsi="仿宋"/>
          <w:szCs w:val="24"/>
        </w:rPr>
        <w:t>人民法院起诉。</w:t>
      </w:r>
      <w:bookmarkEnd w:id="1486"/>
      <w:bookmarkEnd w:id="1487"/>
      <w:bookmarkEnd w:id="1488"/>
      <w:bookmarkEnd w:id="1489"/>
      <w:bookmarkEnd w:id="1490"/>
      <w:bookmarkEnd w:id="1491"/>
    </w:p>
    <w:p w14:paraId="5D030FD5" w14:textId="77777777" w:rsidR="00BC3905" w:rsidRPr="00DA2539" w:rsidRDefault="00BC3905" w:rsidP="00BC3905">
      <w:pPr>
        <w:jc w:val="left"/>
        <w:rPr>
          <w:rFonts w:ascii="仿宋" w:hAnsi="仿宋"/>
          <w:b/>
          <w:szCs w:val="24"/>
        </w:rPr>
      </w:pPr>
      <w:r w:rsidRPr="00DA2539">
        <w:rPr>
          <w:rFonts w:ascii="仿宋" w:hAnsi="仿宋"/>
          <w:szCs w:val="24"/>
        </w:rPr>
        <w:br w:type="page"/>
      </w:r>
      <w:bookmarkStart w:id="1522" w:name="_Toc351203652"/>
      <w:r w:rsidRPr="00DA2539">
        <w:rPr>
          <w:rFonts w:ascii="仿宋" w:hAnsi="仿宋"/>
          <w:b/>
          <w:szCs w:val="24"/>
        </w:rPr>
        <w:lastRenderedPageBreak/>
        <w:t>附件</w:t>
      </w:r>
      <w:bookmarkEnd w:id="1522"/>
    </w:p>
    <w:p w14:paraId="59834867" w14:textId="77777777" w:rsidR="00BC3905" w:rsidRPr="00DA2539" w:rsidRDefault="00BC3905" w:rsidP="00BC3905">
      <w:pPr>
        <w:jc w:val="left"/>
        <w:rPr>
          <w:rFonts w:ascii="仿宋" w:hAnsi="仿宋"/>
          <w:szCs w:val="24"/>
        </w:rPr>
      </w:pPr>
      <w:r w:rsidRPr="00DA2539">
        <w:rPr>
          <w:rFonts w:ascii="仿宋" w:hAnsi="仿宋" w:hint="eastAsia"/>
          <w:szCs w:val="24"/>
        </w:rPr>
        <w:t>协议书附件：</w:t>
      </w:r>
    </w:p>
    <w:p w14:paraId="1C7D7215" w14:textId="77777777" w:rsidR="00BC3905" w:rsidRPr="00DA2539" w:rsidRDefault="00BC3905" w:rsidP="00BC3905">
      <w:pPr>
        <w:jc w:val="left"/>
        <w:rPr>
          <w:rFonts w:ascii="仿宋" w:hAnsi="仿宋"/>
          <w:szCs w:val="24"/>
        </w:rPr>
      </w:pPr>
      <w:r w:rsidRPr="00DA2539">
        <w:rPr>
          <w:rFonts w:ascii="仿宋" w:hAnsi="仿宋"/>
          <w:szCs w:val="24"/>
        </w:rPr>
        <w:t>附件1：承包人承揽工程项目一览表</w:t>
      </w:r>
    </w:p>
    <w:p w14:paraId="138E613B" w14:textId="77777777" w:rsidR="00BC3905" w:rsidRPr="00DA2539" w:rsidRDefault="00BC3905" w:rsidP="00BC3905">
      <w:pPr>
        <w:jc w:val="left"/>
        <w:rPr>
          <w:rFonts w:ascii="仿宋" w:hAnsi="仿宋"/>
          <w:szCs w:val="24"/>
        </w:rPr>
      </w:pPr>
      <w:r w:rsidRPr="00DA2539">
        <w:rPr>
          <w:rFonts w:ascii="仿宋" w:hAnsi="仿宋" w:hint="eastAsia"/>
          <w:szCs w:val="24"/>
        </w:rPr>
        <w:t>专用合同条款附件：</w:t>
      </w:r>
    </w:p>
    <w:p w14:paraId="5834C07E" w14:textId="77777777" w:rsidR="00BC3905" w:rsidRPr="00DA2539" w:rsidRDefault="00BC3905" w:rsidP="00BC3905">
      <w:pPr>
        <w:jc w:val="left"/>
        <w:rPr>
          <w:rFonts w:ascii="仿宋" w:hAnsi="仿宋"/>
          <w:szCs w:val="24"/>
        </w:rPr>
      </w:pPr>
      <w:r w:rsidRPr="00DA2539">
        <w:rPr>
          <w:rFonts w:ascii="仿宋" w:hAnsi="仿宋"/>
          <w:szCs w:val="24"/>
        </w:rPr>
        <w:t>附件2：发包人供应材料设备一览表</w:t>
      </w:r>
    </w:p>
    <w:p w14:paraId="7AC9741E" w14:textId="77777777" w:rsidR="00BC3905" w:rsidRPr="00DA2539" w:rsidRDefault="00BC3905" w:rsidP="00BC3905">
      <w:pPr>
        <w:jc w:val="left"/>
        <w:rPr>
          <w:rFonts w:ascii="仿宋" w:hAnsi="仿宋"/>
          <w:szCs w:val="24"/>
        </w:rPr>
      </w:pPr>
      <w:r w:rsidRPr="00DA2539">
        <w:rPr>
          <w:rFonts w:ascii="仿宋" w:hAnsi="仿宋"/>
          <w:szCs w:val="24"/>
        </w:rPr>
        <w:t>附件3：工程质量保修书</w:t>
      </w:r>
    </w:p>
    <w:p w14:paraId="1D7894A4" w14:textId="77777777" w:rsidR="00BC3905" w:rsidRPr="00DA2539" w:rsidRDefault="00BC3905" w:rsidP="00BC3905">
      <w:pPr>
        <w:jc w:val="left"/>
        <w:rPr>
          <w:rFonts w:ascii="仿宋" w:hAnsi="仿宋"/>
          <w:szCs w:val="24"/>
        </w:rPr>
      </w:pPr>
      <w:r w:rsidRPr="00DA2539">
        <w:rPr>
          <w:rFonts w:ascii="仿宋" w:hAnsi="仿宋"/>
          <w:szCs w:val="24"/>
        </w:rPr>
        <w:t>附件4：主要建设工程文件目录</w:t>
      </w:r>
    </w:p>
    <w:p w14:paraId="35EB273A" w14:textId="77777777" w:rsidR="00BC3905" w:rsidRPr="00DA2539" w:rsidRDefault="00BC3905" w:rsidP="00BC3905">
      <w:pPr>
        <w:jc w:val="left"/>
        <w:rPr>
          <w:rFonts w:ascii="仿宋" w:hAnsi="仿宋"/>
          <w:szCs w:val="24"/>
        </w:rPr>
      </w:pPr>
      <w:r w:rsidRPr="00DA2539">
        <w:rPr>
          <w:rFonts w:ascii="仿宋" w:hAnsi="仿宋"/>
          <w:szCs w:val="24"/>
        </w:rPr>
        <w:t>附件5：承包人用于本工程施工的机械设备表</w:t>
      </w:r>
    </w:p>
    <w:p w14:paraId="194CB922" w14:textId="77777777" w:rsidR="00BC3905" w:rsidRPr="00DA2539" w:rsidRDefault="00BC3905" w:rsidP="00BC3905">
      <w:pPr>
        <w:jc w:val="left"/>
        <w:rPr>
          <w:rFonts w:ascii="仿宋" w:hAnsi="仿宋"/>
          <w:szCs w:val="24"/>
        </w:rPr>
      </w:pPr>
      <w:r w:rsidRPr="00DA2539">
        <w:rPr>
          <w:rFonts w:ascii="仿宋" w:hAnsi="仿宋"/>
          <w:szCs w:val="24"/>
        </w:rPr>
        <w:t>附件6：承包人主要施工管理人员表</w:t>
      </w:r>
    </w:p>
    <w:p w14:paraId="2F6717C2" w14:textId="77777777" w:rsidR="00BC3905" w:rsidRPr="00DA2539" w:rsidRDefault="00BC3905" w:rsidP="00BC3905">
      <w:pPr>
        <w:jc w:val="left"/>
        <w:rPr>
          <w:rFonts w:ascii="仿宋" w:hAnsi="仿宋"/>
          <w:szCs w:val="24"/>
        </w:rPr>
      </w:pPr>
      <w:r w:rsidRPr="00DA2539">
        <w:rPr>
          <w:rFonts w:ascii="仿宋" w:hAnsi="仿宋"/>
          <w:szCs w:val="24"/>
        </w:rPr>
        <w:t>附件7：分包人主要施工管理人员表</w:t>
      </w:r>
    </w:p>
    <w:p w14:paraId="21072F1E" w14:textId="77777777" w:rsidR="00BC3905" w:rsidRPr="00DA2539" w:rsidRDefault="00BC3905" w:rsidP="00BC3905">
      <w:pPr>
        <w:jc w:val="left"/>
        <w:rPr>
          <w:rFonts w:ascii="仿宋" w:hAnsi="仿宋"/>
          <w:szCs w:val="24"/>
        </w:rPr>
      </w:pPr>
      <w:r w:rsidRPr="00DA2539">
        <w:rPr>
          <w:rFonts w:ascii="仿宋" w:hAnsi="仿宋"/>
          <w:szCs w:val="24"/>
        </w:rPr>
        <w:t>附件8：履约担保格式</w:t>
      </w:r>
    </w:p>
    <w:p w14:paraId="2BA749DF" w14:textId="77777777" w:rsidR="00BC3905" w:rsidRPr="00DA2539" w:rsidRDefault="00BC3905" w:rsidP="00BC3905">
      <w:pPr>
        <w:jc w:val="left"/>
        <w:rPr>
          <w:rFonts w:ascii="仿宋" w:hAnsi="仿宋"/>
          <w:szCs w:val="24"/>
        </w:rPr>
      </w:pPr>
      <w:r w:rsidRPr="00DA2539">
        <w:rPr>
          <w:rFonts w:ascii="仿宋" w:hAnsi="仿宋"/>
          <w:szCs w:val="24"/>
        </w:rPr>
        <w:t>附件9：预付款担保格式</w:t>
      </w:r>
    </w:p>
    <w:p w14:paraId="4BC9BDC9" w14:textId="77777777" w:rsidR="00BC3905" w:rsidRPr="00DA2539" w:rsidRDefault="00BC3905" w:rsidP="00BC3905">
      <w:pPr>
        <w:jc w:val="left"/>
        <w:rPr>
          <w:rFonts w:ascii="仿宋" w:hAnsi="仿宋"/>
          <w:szCs w:val="24"/>
        </w:rPr>
      </w:pPr>
      <w:r w:rsidRPr="00DA2539">
        <w:rPr>
          <w:rFonts w:ascii="仿宋" w:hAnsi="仿宋"/>
          <w:szCs w:val="24"/>
        </w:rPr>
        <w:t>附件10：支付担保格式</w:t>
      </w:r>
    </w:p>
    <w:p w14:paraId="1582B6B1" w14:textId="77777777" w:rsidR="00BC3905" w:rsidRPr="00DA2539" w:rsidRDefault="00BC3905" w:rsidP="00BC3905">
      <w:pPr>
        <w:jc w:val="left"/>
        <w:rPr>
          <w:rFonts w:ascii="仿宋" w:hAnsi="仿宋"/>
          <w:szCs w:val="24"/>
        </w:rPr>
        <w:sectPr w:rsidR="00BC3905" w:rsidRPr="00DA2539" w:rsidSect="00185C0F">
          <w:footerReference w:type="first" r:id="rId28"/>
          <w:pgSz w:w="11906" w:h="16838"/>
          <w:pgMar w:top="1418" w:right="1555" w:bottom="1418" w:left="1531" w:header="851" w:footer="992" w:gutter="0"/>
          <w:cols w:space="720"/>
          <w:titlePg/>
          <w:docGrid w:type="lines" w:linePitch="312"/>
        </w:sectPr>
      </w:pPr>
      <w:r w:rsidRPr="00DA2539">
        <w:rPr>
          <w:rFonts w:ascii="仿宋" w:hAnsi="仿宋"/>
          <w:szCs w:val="24"/>
        </w:rPr>
        <w:t>附件11：暂估价一览表</w:t>
      </w:r>
    </w:p>
    <w:p w14:paraId="52A762A4" w14:textId="77777777" w:rsidR="00BC3905" w:rsidRPr="00DA2539" w:rsidRDefault="00BC3905" w:rsidP="00BC3905">
      <w:pPr>
        <w:spacing w:beforeLines="50" w:before="156" w:afterLines="50" w:after="156" w:line="440" w:lineRule="exact"/>
        <w:jc w:val="left"/>
        <w:rPr>
          <w:rFonts w:ascii="仿宋" w:hAnsi="仿宋"/>
          <w:szCs w:val="24"/>
        </w:rPr>
      </w:pPr>
      <w:r w:rsidRPr="00DA2539">
        <w:rPr>
          <w:rFonts w:ascii="仿宋" w:hAnsi="仿宋" w:hint="eastAsia"/>
          <w:szCs w:val="24"/>
        </w:rPr>
        <w:lastRenderedPageBreak/>
        <w:t>附件1：</w:t>
      </w:r>
    </w:p>
    <w:p w14:paraId="7A800C36" w14:textId="77777777" w:rsidR="00BC3905" w:rsidRPr="00DA2539" w:rsidRDefault="00BC3905" w:rsidP="00BC3905">
      <w:pPr>
        <w:spacing w:beforeLines="50" w:before="156" w:afterLines="50" w:after="156" w:line="440" w:lineRule="exact"/>
        <w:jc w:val="center"/>
        <w:rPr>
          <w:rFonts w:ascii="仿宋" w:hAnsi="仿宋"/>
          <w:szCs w:val="24"/>
        </w:rPr>
      </w:pPr>
      <w:r w:rsidRPr="00DA2539">
        <w:rPr>
          <w:rFonts w:ascii="仿宋" w:hAnsi="仿宋"/>
          <w:szCs w:val="24"/>
        </w:rPr>
        <w:t>承包人承揽工程项目一览表</w:t>
      </w:r>
    </w:p>
    <w:tbl>
      <w:tblPr>
        <w:tblW w:w="0" w:type="auto"/>
        <w:tblInd w:w="-3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77"/>
        <w:gridCol w:w="1843"/>
        <w:gridCol w:w="1417"/>
        <w:gridCol w:w="2410"/>
        <w:gridCol w:w="850"/>
        <w:gridCol w:w="1560"/>
        <w:gridCol w:w="2126"/>
        <w:gridCol w:w="1417"/>
        <w:gridCol w:w="851"/>
        <w:gridCol w:w="850"/>
      </w:tblGrid>
      <w:tr w:rsidR="00BC3905" w:rsidRPr="00DA2539" w14:paraId="7D941411" w14:textId="77777777" w:rsidTr="00B0513C">
        <w:tc>
          <w:tcPr>
            <w:tcW w:w="1277" w:type="dxa"/>
            <w:tcBorders>
              <w:top w:val="single" w:sz="12" w:space="0" w:color="auto"/>
              <w:bottom w:val="double" w:sz="6" w:space="0" w:color="auto"/>
            </w:tcBorders>
            <w:vAlign w:val="center"/>
          </w:tcPr>
          <w:p w14:paraId="1D615D45"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单位工程名称</w:t>
            </w:r>
          </w:p>
        </w:tc>
        <w:tc>
          <w:tcPr>
            <w:tcW w:w="1843" w:type="dxa"/>
            <w:tcBorders>
              <w:top w:val="single" w:sz="12" w:space="0" w:color="auto"/>
              <w:bottom w:val="double" w:sz="6" w:space="0" w:color="auto"/>
            </w:tcBorders>
            <w:vAlign w:val="center"/>
          </w:tcPr>
          <w:p w14:paraId="3B43D80A"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建设规模</w:t>
            </w:r>
          </w:p>
        </w:tc>
        <w:tc>
          <w:tcPr>
            <w:tcW w:w="1417" w:type="dxa"/>
            <w:tcBorders>
              <w:top w:val="single" w:sz="12" w:space="0" w:color="auto"/>
              <w:bottom w:val="double" w:sz="6" w:space="0" w:color="auto"/>
            </w:tcBorders>
            <w:vAlign w:val="center"/>
          </w:tcPr>
          <w:p w14:paraId="34C3C569"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建筑面积(平方米)</w:t>
            </w:r>
          </w:p>
        </w:tc>
        <w:tc>
          <w:tcPr>
            <w:tcW w:w="2410" w:type="dxa"/>
            <w:tcBorders>
              <w:top w:val="single" w:sz="12" w:space="0" w:color="auto"/>
              <w:bottom w:val="double" w:sz="6" w:space="0" w:color="auto"/>
            </w:tcBorders>
            <w:vAlign w:val="center"/>
          </w:tcPr>
          <w:p w14:paraId="55791573"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结构</w:t>
            </w:r>
            <w:r w:rsidRPr="00DA2539">
              <w:rPr>
                <w:rFonts w:ascii="仿宋" w:hAnsi="仿宋" w:hint="eastAsia"/>
                <w:szCs w:val="24"/>
              </w:rPr>
              <w:t>形式</w:t>
            </w:r>
          </w:p>
        </w:tc>
        <w:tc>
          <w:tcPr>
            <w:tcW w:w="850" w:type="dxa"/>
            <w:tcBorders>
              <w:top w:val="single" w:sz="12" w:space="0" w:color="auto"/>
              <w:bottom w:val="double" w:sz="6" w:space="0" w:color="auto"/>
            </w:tcBorders>
            <w:vAlign w:val="center"/>
          </w:tcPr>
          <w:p w14:paraId="2138C17C"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层数</w:t>
            </w:r>
          </w:p>
        </w:tc>
        <w:tc>
          <w:tcPr>
            <w:tcW w:w="1560" w:type="dxa"/>
            <w:tcBorders>
              <w:top w:val="single" w:sz="12" w:space="0" w:color="auto"/>
              <w:bottom w:val="double" w:sz="6" w:space="0" w:color="auto"/>
            </w:tcBorders>
            <w:vAlign w:val="center"/>
          </w:tcPr>
          <w:p w14:paraId="19636A52"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生产能力</w:t>
            </w:r>
          </w:p>
        </w:tc>
        <w:tc>
          <w:tcPr>
            <w:tcW w:w="2126" w:type="dxa"/>
            <w:tcBorders>
              <w:top w:val="single" w:sz="12" w:space="0" w:color="auto"/>
              <w:bottom w:val="double" w:sz="6" w:space="0" w:color="auto"/>
            </w:tcBorders>
            <w:vAlign w:val="center"/>
          </w:tcPr>
          <w:p w14:paraId="15F28F14"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设备安装内容</w:t>
            </w:r>
          </w:p>
        </w:tc>
        <w:tc>
          <w:tcPr>
            <w:tcW w:w="1417" w:type="dxa"/>
            <w:tcBorders>
              <w:top w:val="single" w:sz="12" w:space="0" w:color="auto"/>
              <w:bottom w:val="double" w:sz="6" w:space="0" w:color="auto"/>
            </w:tcBorders>
            <w:vAlign w:val="center"/>
          </w:tcPr>
          <w:p w14:paraId="1567AA17"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合同价格（元）</w:t>
            </w:r>
          </w:p>
        </w:tc>
        <w:tc>
          <w:tcPr>
            <w:tcW w:w="851" w:type="dxa"/>
            <w:tcBorders>
              <w:top w:val="single" w:sz="12" w:space="0" w:color="auto"/>
              <w:bottom w:val="double" w:sz="6" w:space="0" w:color="auto"/>
            </w:tcBorders>
            <w:vAlign w:val="center"/>
          </w:tcPr>
          <w:p w14:paraId="44F4F432"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开工日期</w:t>
            </w:r>
          </w:p>
        </w:tc>
        <w:tc>
          <w:tcPr>
            <w:tcW w:w="850" w:type="dxa"/>
            <w:tcBorders>
              <w:top w:val="single" w:sz="12" w:space="0" w:color="auto"/>
              <w:bottom w:val="double" w:sz="6" w:space="0" w:color="auto"/>
            </w:tcBorders>
            <w:vAlign w:val="center"/>
          </w:tcPr>
          <w:p w14:paraId="0448F2B7"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竣工日期</w:t>
            </w:r>
          </w:p>
        </w:tc>
      </w:tr>
      <w:tr w:rsidR="00BC3905" w:rsidRPr="00DA2539" w14:paraId="68B74707" w14:textId="77777777" w:rsidTr="00B0513C">
        <w:trPr>
          <w:trHeight w:val="567"/>
        </w:trPr>
        <w:tc>
          <w:tcPr>
            <w:tcW w:w="1277" w:type="dxa"/>
            <w:tcBorders>
              <w:top w:val="double" w:sz="6" w:space="0" w:color="auto"/>
              <w:bottom w:val="single" w:sz="6" w:space="0" w:color="auto"/>
            </w:tcBorders>
            <w:vAlign w:val="center"/>
          </w:tcPr>
          <w:p w14:paraId="34D2DC38" w14:textId="77777777" w:rsidR="00BC3905" w:rsidRPr="00DA2539" w:rsidRDefault="00BC3905" w:rsidP="00B0513C">
            <w:pPr>
              <w:pStyle w:val="af1"/>
              <w:keepNext/>
              <w:spacing w:line="440" w:lineRule="exact"/>
              <w:ind w:left="63" w:right="63"/>
              <w:rPr>
                <w:rFonts w:ascii="仿宋" w:hAnsi="仿宋"/>
                <w:szCs w:val="24"/>
              </w:rPr>
            </w:pPr>
          </w:p>
        </w:tc>
        <w:tc>
          <w:tcPr>
            <w:tcW w:w="1843" w:type="dxa"/>
            <w:tcBorders>
              <w:top w:val="double" w:sz="6" w:space="0" w:color="auto"/>
              <w:bottom w:val="single" w:sz="6" w:space="0" w:color="auto"/>
            </w:tcBorders>
            <w:vAlign w:val="center"/>
          </w:tcPr>
          <w:p w14:paraId="1857168E"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double" w:sz="6" w:space="0" w:color="auto"/>
              <w:bottom w:val="single" w:sz="6" w:space="0" w:color="auto"/>
            </w:tcBorders>
            <w:vAlign w:val="center"/>
          </w:tcPr>
          <w:p w14:paraId="600900A1" w14:textId="77777777" w:rsidR="00BC3905" w:rsidRPr="00DA2539" w:rsidRDefault="00BC3905" w:rsidP="00B0513C">
            <w:pPr>
              <w:pStyle w:val="af1"/>
              <w:keepNext/>
              <w:spacing w:line="440" w:lineRule="exact"/>
              <w:ind w:left="63" w:right="63"/>
              <w:rPr>
                <w:rFonts w:ascii="仿宋" w:hAnsi="仿宋"/>
                <w:szCs w:val="24"/>
              </w:rPr>
            </w:pPr>
          </w:p>
        </w:tc>
        <w:tc>
          <w:tcPr>
            <w:tcW w:w="2410" w:type="dxa"/>
            <w:tcBorders>
              <w:top w:val="double" w:sz="6" w:space="0" w:color="auto"/>
              <w:bottom w:val="single" w:sz="6" w:space="0" w:color="auto"/>
            </w:tcBorders>
            <w:vAlign w:val="center"/>
          </w:tcPr>
          <w:p w14:paraId="5469FF6C"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double" w:sz="6" w:space="0" w:color="auto"/>
              <w:bottom w:val="single" w:sz="6" w:space="0" w:color="auto"/>
            </w:tcBorders>
            <w:vAlign w:val="center"/>
          </w:tcPr>
          <w:p w14:paraId="0178B166" w14:textId="77777777" w:rsidR="00BC3905" w:rsidRPr="00DA2539" w:rsidRDefault="00BC3905" w:rsidP="00B0513C">
            <w:pPr>
              <w:pStyle w:val="af1"/>
              <w:keepNext/>
              <w:spacing w:line="440" w:lineRule="exact"/>
              <w:ind w:left="63" w:right="63"/>
              <w:rPr>
                <w:rFonts w:ascii="仿宋" w:hAnsi="仿宋"/>
                <w:szCs w:val="24"/>
              </w:rPr>
            </w:pPr>
          </w:p>
        </w:tc>
        <w:tc>
          <w:tcPr>
            <w:tcW w:w="1560" w:type="dxa"/>
            <w:tcBorders>
              <w:top w:val="double" w:sz="6" w:space="0" w:color="auto"/>
              <w:bottom w:val="single" w:sz="6" w:space="0" w:color="auto"/>
            </w:tcBorders>
            <w:vAlign w:val="center"/>
          </w:tcPr>
          <w:p w14:paraId="0E3A3D65" w14:textId="77777777" w:rsidR="00BC3905" w:rsidRPr="00DA2539" w:rsidRDefault="00BC3905" w:rsidP="00B0513C">
            <w:pPr>
              <w:pStyle w:val="af1"/>
              <w:keepNext/>
              <w:spacing w:line="440" w:lineRule="exact"/>
              <w:ind w:left="63" w:right="63"/>
              <w:rPr>
                <w:rFonts w:ascii="仿宋" w:hAnsi="仿宋"/>
                <w:szCs w:val="24"/>
              </w:rPr>
            </w:pPr>
          </w:p>
        </w:tc>
        <w:tc>
          <w:tcPr>
            <w:tcW w:w="2126" w:type="dxa"/>
            <w:tcBorders>
              <w:top w:val="double" w:sz="6" w:space="0" w:color="auto"/>
              <w:bottom w:val="single" w:sz="6" w:space="0" w:color="auto"/>
            </w:tcBorders>
            <w:vAlign w:val="center"/>
          </w:tcPr>
          <w:p w14:paraId="6B520D07"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double" w:sz="6" w:space="0" w:color="auto"/>
              <w:bottom w:val="single" w:sz="6" w:space="0" w:color="auto"/>
            </w:tcBorders>
            <w:vAlign w:val="center"/>
          </w:tcPr>
          <w:p w14:paraId="45CAB9DE"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double" w:sz="6" w:space="0" w:color="auto"/>
              <w:bottom w:val="single" w:sz="6" w:space="0" w:color="auto"/>
            </w:tcBorders>
            <w:vAlign w:val="center"/>
          </w:tcPr>
          <w:p w14:paraId="0D4966AC"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double" w:sz="6" w:space="0" w:color="auto"/>
              <w:bottom w:val="single" w:sz="6" w:space="0" w:color="auto"/>
            </w:tcBorders>
            <w:vAlign w:val="center"/>
          </w:tcPr>
          <w:p w14:paraId="53F492F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DEA2C8B" w14:textId="77777777" w:rsidTr="00B0513C">
        <w:trPr>
          <w:trHeight w:val="567"/>
        </w:trPr>
        <w:tc>
          <w:tcPr>
            <w:tcW w:w="1277" w:type="dxa"/>
            <w:tcBorders>
              <w:top w:val="nil"/>
            </w:tcBorders>
            <w:vAlign w:val="center"/>
          </w:tcPr>
          <w:p w14:paraId="5A2CB8F3" w14:textId="77777777" w:rsidR="00BC3905" w:rsidRPr="00DA2539" w:rsidRDefault="00BC3905" w:rsidP="00B0513C">
            <w:pPr>
              <w:pStyle w:val="af1"/>
              <w:keepNext/>
              <w:spacing w:line="440" w:lineRule="exact"/>
              <w:ind w:left="63" w:right="63"/>
              <w:rPr>
                <w:rFonts w:ascii="仿宋" w:hAnsi="仿宋"/>
                <w:szCs w:val="24"/>
              </w:rPr>
            </w:pPr>
          </w:p>
        </w:tc>
        <w:tc>
          <w:tcPr>
            <w:tcW w:w="1843" w:type="dxa"/>
            <w:tcBorders>
              <w:top w:val="nil"/>
            </w:tcBorders>
            <w:vAlign w:val="center"/>
          </w:tcPr>
          <w:p w14:paraId="00C02137"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65C6F3C6" w14:textId="77777777" w:rsidR="00BC3905" w:rsidRPr="00DA2539" w:rsidRDefault="00BC3905" w:rsidP="00B0513C">
            <w:pPr>
              <w:pStyle w:val="af1"/>
              <w:keepNext/>
              <w:spacing w:line="440" w:lineRule="exact"/>
              <w:ind w:left="63" w:right="63"/>
              <w:rPr>
                <w:rFonts w:ascii="仿宋" w:hAnsi="仿宋"/>
                <w:szCs w:val="24"/>
              </w:rPr>
            </w:pPr>
          </w:p>
        </w:tc>
        <w:tc>
          <w:tcPr>
            <w:tcW w:w="2410" w:type="dxa"/>
            <w:tcBorders>
              <w:top w:val="nil"/>
            </w:tcBorders>
            <w:vAlign w:val="center"/>
          </w:tcPr>
          <w:p w14:paraId="1C82E6FF"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64E49170" w14:textId="77777777" w:rsidR="00BC3905" w:rsidRPr="00DA2539" w:rsidRDefault="00BC3905" w:rsidP="00B0513C">
            <w:pPr>
              <w:pStyle w:val="af1"/>
              <w:keepNext/>
              <w:spacing w:line="440" w:lineRule="exact"/>
              <w:ind w:left="63" w:right="63"/>
              <w:rPr>
                <w:rFonts w:ascii="仿宋" w:hAnsi="仿宋"/>
                <w:szCs w:val="24"/>
              </w:rPr>
            </w:pPr>
          </w:p>
        </w:tc>
        <w:tc>
          <w:tcPr>
            <w:tcW w:w="1560" w:type="dxa"/>
            <w:tcBorders>
              <w:top w:val="nil"/>
            </w:tcBorders>
            <w:vAlign w:val="center"/>
          </w:tcPr>
          <w:p w14:paraId="2FAC567F" w14:textId="77777777" w:rsidR="00BC3905" w:rsidRPr="00DA2539" w:rsidRDefault="00BC3905" w:rsidP="00B0513C">
            <w:pPr>
              <w:pStyle w:val="af1"/>
              <w:keepNext/>
              <w:spacing w:line="440" w:lineRule="exact"/>
              <w:ind w:left="63" w:right="63"/>
              <w:rPr>
                <w:rFonts w:ascii="仿宋" w:hAnsi="仿宋"/>
                <w:szCs w:val="24"/>
              </w:rPr>
            </w:pPr>
          </w:p>
        </w:tc>
        <w:tc>
          <w:tcPr>
            <w:tcW w:w="2126" w:type="dxa"/>
            <w:tcBorders>
              <w:top w:val="nil"/>
            </w:tcBorders>
            <w:vAlign w:val="center"/>
          </w:tcPr>
          <w:p w14:paraId="017F13B1"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032320B5"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vAlign w:val="center"/>
          </w:tcPr>
          <w:p w14:paraId="75AA6418"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24CED5BB"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829FE75" w14:textId="77777777" w:rsidTr="00B0513C">
        <w:trPr>
          <w:trHeight w:val="567"/>
        </w:trPr>
        <w:tc>
          <w:tcPr>
            <w:tcW w:w="1277" w:type="dxa"/>
            <w:tcBorders>
              <w:top w:val="nil"/>
            </w:tcBorders>
            <w:vAlign w:val="center"/>
          </w:tcPr>
          <w:p w14:paraId="0BBBA086" w14:textId="77777777" w:rsidR="00BC3905" w:rsidRPr="00DA2539" w:rsidRDefault="00BC3905" w:rsidP="00B0513C">
            <w:pPr>
              <w:pStyle w:val="af1"/>
              <w:keepNext/>
              <w:spacing w:line="440" w:lineRule="exact"/>
              <w:ind w:left="63" w:right="63"/>
              <w:rPr>
                <w:rFonts w:ascii="仿宋" w:hAnsi="仿宋"/>
                <w:szCs w:val="24"/>
              </w:rPr>
            </w:pPr>
          </w:p>
        </w:tc>
        <w:tc>
          <w:tcPr>
            <w:tcW w:w="1843" w:type="dxa"/>
            <w:tcBorders>
              <w:top w:val="nil"/>
            </w:tcBorders>
            <w:vAlign w:val="center"/>
          </w:tcPr>
          <w:p w14:paraId="3809E7DB"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6F1098B8" w14:textId="77777777" w:rsidR="00BC3905" w:rsidRPr="00DA2539" w:rsidRDefault="00BC3905" w:rsidP="00B0513C">
            <w:pPr>
              <w:pStyle w:val="af1"/>
              <w:keepNext/>
              <w:spacing w:line="440" w:lineRule="exact"/>
              <w:ind w:left="63" w:right="63"/>
              <w:rPr>
                <w:rFonts w:ascii="仿宋" w:hAnsi="仿宋"/>
                <w:szCs w:val="24"/>
              </w:rPr>
            </w:pPr>
          </w:p>
        </w:tc>
        <w:tc>
          <w:tcPr>
            <w:tcW w:w="2410" w:type="dxa"/>
            <w:tcBorders>
              <w:top w:val="nil"/>
            </w:tcBorders>
            <w:vAlign w:val="center"/>
          </w:tcPr>
          <w:p w14:paraId="6ABFB4B7"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5784C3A5" w14:textId="77777777" w:rsidR="00BC3905" w:rsidRPr="00DA2539" w:rsidRDefault="00BC3905" w:rsidP="00B0513C">
            <w:pPr>
              <w:pStyle w:val="af1"/>
              <w:keepNext/>
              <w:spacing w:line="440" w:lineRule="exact"/>
              <w:ind w:left="63" w:right="63"/>
              <w:rPr>
                <w:rFonts w:ascii="仿宋" w:hAnsi="仿宋"/>
                <w:szCs w:val="24"/>
              </w:rPr>
            </w:pPr>
          </w:p>
        </w:tc>
        <w:tc>
          <w:tcPr>
            <w:tcW w:w="1560" w:type="dxa"/>
            <w:tcBorders>
              <w:top w:val="nil"/>
            </w:tcBorders>
            <w:vAlign w:val="center"/>
          </w:tcPr>
          <w:p w14:paraId="1B5271C0" w14:textId="77777777" w:rsidR="00BC3905" w:rsidRPr="00DA2539" w:rsidRDefault="00BC3905" w:rsidP="00B0513C">
            <w:pPr>
              <w:pStyle w:val="af1"/>
              <w:keepNext/>
              <w:spacing w:line="440" w:lineRule="exact"/>
              <w:ind w:left="63" w:right="63"/>
              <w:rPr>
                <w:rFonts w:ascii="仿宋" w:hAnsi="仿宋"/>
                <w:szCs w:val="24"/>
              </w:rPr>
            </w:pPr>
          </w:p>
        </w:tc>
        <w:tc>
          <w:tcPr>
            <w:tcW w:w="2126" w:type="dxa"/>
            <w:tcBorders>
              <w:top w:val="nil"/>
            </w:tcBorders>
            <w:vAlign w:val="center"/>
          </w:tcPr>
          <w:p w14:paraId="44E2A04D"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452C83BD"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vAlign w:val="center"/>
          </w:tcPr>
          <w:p w14:paraId="57C6B45D"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7D02314B"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BA0C3D2" w14:textId="77777777" w:rsidTr="00B0513C">
        <w:trPr>
          <w:trHeight w:val="567"/>
        </w:trPr>
        <w:tc>
          <w:tcPr>
            <w:tcW w:w="1277" w:type="dxa"/>
            <w:vAlign w:val="center"/>
          </w:tcPr>
          <w:p w14:paraId="5E13C437" w14:textId="77777777" w:rsidR="00BC3905" w:rsidRPr="00DA2539" w:rsidRDefault="00BC3905" w:rsidP="00B0513C">
            <w:pPr>
              <w:pStyle w:val="af1"/>
              <w:keepNext/>
              <w:spacing w:line="440" w:lineRule="exact"/>
              <w:ind w:left="63" w:right="63"/>
              <w:rPr>
                <w:rFonts w:ascii="仿宋" w:hAnsi="仿宋"/>
                <w:szCs w:val="24"/>
              </w:rPr>
            </w:pPr>
          </w:p>
        </w:tc>
        <w:tc>
          <w:tcPr>
            <w:tcW w:w="1843" w:type="dxa"/>
            <w:vAlign w:val="center"/>
          </w:tcPr>
          <w:p w14:paraId="375B5988" w14:textId="77777777" w:rsidR="00BC3905" w:rsidRPr="00DA2539" w:rsidRDefault="00BC3905" w:rsidP="00B0513C">
            <w:pPr>
              <w:pStyle w:val="af1"/>
              <w:keepNext/>
              <w:spacing w:line="440" w:lineRule="exact"/>
              <w:ind w:left="63" w:right="63"/>
              <w:rPr>
                <w:rFonts w:ascii="仿宋" w:hAnsi="仿宋"/>
                <w:szCs w:val="24"/>
              </w:rPr>
            </w:pPr>
          </w:p>
        </w:tc>
        <w:tc>
          <w:tcPr>
            <w:tcW w:w="1417" w:type="dxa"/>
            <w:vAlign w:val="center"/>
          </w:tcPr>
          <w:p w14:paraId="4686914B" w14:textId="77777777" w:rsidR="00BC3905" w:rsidRPr="00DA2539" w:rsidRDefault="00BC3905" w:rsidP="00B0513C">
            <w:pPr>
              <w:pStyle w:val="af1"/>
              <w:keepNext/>
              <w:spacing w:line="440" w:lineRule="exact"/>
              <w:ind w:left="63" w:right="63"/>
              <w:rPr>
                <w:rFonts w:ascii="仿宋" w:hAnsi="仿宋"/>
                <w:szCs w:val="24"/>
              </w:rPr>
            </w:pPr>
          </w:p>
        </w:tc>
        <w:tc>
          <w:tcPr>
            <w:tcW w:w="2410" w:type="dxa"/>
            <w:vAlign w:val="center"/>
          </w:tcPr>
          <w:p w14:paraId="3380D0C0"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6FD51BCE" w14:textId="77777777" w:rsidR="00BC3905" w:rsidRPr="00DA2539" w:rsidRDefault="00BC3905" w:rsidP="00B0513C">
            <w:pPr>
              <w:pStyle w:val="af1"/>
              <w:keepNext/>
              <w:spacing w:line="440" w:lineRule="exact"/>
              <w:ind w:left="63" w:right="63"/>
              <w:rPr>
                <w:rFonts w:ascii="仿宋" w:hAnsi="仿宋"/>
                <w:szCs w:val="24"/>
              </w:rPr>
            </w:pPr>
          </w:p>
        </w:tc>
        <w:tc>
          <w:tcPr>
            <w:tcW w:w="1560" w:type="dxa"/>
            <w:vAlign w:val="center"/>
          </w:tcPr>
          <w:p w14:paraId="5D98A7AB" w14:textId="77777777" w:rsidR="00BC3905" w:rsidRPr="00DA2539" w:rsidRDefault="00BC3905" w:rsidP="00B0513C">
            <w:pPr>
              <w:pStyle w:val="af1"/>
              <w:keepNext/>
              <w:spacing w:line="440" w:lineRule="exact"/>
              <w:ind w:left="63" w:right="63"/>
              <w:rPr>
                <w:rFonts w:ascii="仿宋" w:hAnsi="仿宋"/>
                <w:szCs w:val="24"/>
              </w:rPr>
            </w:pPr>
          </w:p>
        </w:tc>
        <w:tc>
          <w:tcPr>
            <w:tcW w:w="2126" w:type="dxa"/>
            <w:vAlign w:val="center"/>
          </w:tcPr>
          <w:p w14:paraId="44653272" w14:textId="77777777" w:rsidR="00BC3905" w:rsidRPr="00DA2539" w:rsidRDefault="00BC3905" w:rsidP="00B0513C">
            <w:pPr>
              <w:pStyle w:val="af1"/>
              <w:keepNext/>
              <w:spacing w:line="440" w:lineRule="exact"/>
              <w:ind w:left="63" w:right="63"/>
              <w:rPr>
                <w:rFonts w:ascii="仿宋" w:hAnsi="仿宋"/>
                <w:szCs w:val="24"/>
              </w:rPr>
            </w:pPr>
          </w:p>
        </w:tc>
        <w:tc>
          <w:tcPr>
            <w:tcW w:w="1417" w:type="dxa"/>
            <w:vAlign w:val="center"/>
          </w:tcPr>
          <w:p w14:paraId="794D2BC2"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2094A458"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017188FB"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1DE5909" w14:textId="77777777" w:rsidTr="00B0513C">
        <w:trPr>
          <w:trHeight w:val="567"/>
        </w:trPr>
        <w:tc>
          <w:tcPr>
            <w:tcW w:w="1277" w:type="dxa"/>
            <w:tcBorders>
              <w:top w:val="nil"/>
            </w:tcBorders>
            <w:vAlign w:val="center"/>
          </w:tcPr>
          <w:p w14:paraId="618549CC" w14:textId="77777777" w:rsidR="00BC3905" w:rsidRPr="00DA2539" w:rsidRDefault="00BC3905" w:rsidP="00B0513C">
            <w:pPr>
              <w:pStyle w:val="af1"/>
              <w:keepNext/>
              <w:spacing w:line="440" w:lineRule="exact"/>
              <w:ind w:left="63" w:right="63"/>
              <w:rPr>
                <w:rFonts w:ascii="仿宋" w:hAnsi="仿宋"/>
                <w:szCs w:val="24"/>
              </w:rPr>
            </w:pPr>
          </w:p>
        </w:tc>
        <w:tc>
          <w:tcPr>
            <w:tcW w:w="1843" w:type="dxa"/>
            <w:tcBorders>
              <w:top w:val="nil"/>
            </w:tcBorders>
            <w:vAlign w:val="center"/>
          </w:tcPr>
          <w:p w14:paraId="516CFBE3"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5D081911" w14:textId="77777777" w:rsidR="00BC3905" w:rsidRPr="00DA2539" w:rsidRDefault="00BC3905" w:rsidP="00B0513C">
            <w:pPr>
              <w:pStyle w:val="af1"/>
              <w:keepNext/>
              <w:spacing w:line="440" w:lineRule="exact"/>
              <w:ind w:left="63" w:right="63"/>
              <w:rPr>
                <w:rFonts w:ascii="仿宋" w:hAnsi="仿宋"/>
                <w:szCs w:val="24"/>
              </w:rPr>
            </w:pPr>
          </w:p>
        </w:tc>
        <w:tc>
          <w:tcPr>
            <w:tcW w:w="2410" w:type="dxa"/>
            <w:tcBorders>
              <w:top w:val="nil"/>
            </w:tcBorders>
            <w:vAlign w:val="center"/>
          </w:tcPr>
          <w:p w14:paraId="1AB686B5"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675A85F3" w14:textId="77777777" w:rsidR="00BC3905" w:rsidRPr="00DA2539" w:rsidRDefault="00BC3905" w:rsidP="00B0513C">
            <w:pPr>
              <w:pStyle w:val="af1"/>
              <w:keepNext/>
              <w:spacing w:line="440" w:lineRule="exact"/>
              <w:ind w:left="63" w:right="63"/>
              <w:rPr>
                <w:rFonts w:ascii="仿宋" w:hAnsi="仿宋"/>
                <w:szCs w:val="24"/>
              </w:rPr>
            </w:pPr>
          </w:p>
        </w:tc>
        <w:tc>
          <w:tcPr>
            <w:tcW w:w="1560" w:type="dxa"/>
            <w:tcBorders>
              <w:top w:val="nil"/>
            </w:tcBorders>
            <w:vAlign w:val="center"/>
          </w:tcPr>
          <w:p w14:paraId="16D19DF6" w14:textId="77777777" w:rsidR="00BC3905" w:rsidRPr="00DA2539" w:rsidRDefault="00BC3905" w:rsidP="00B0513C">
            <w:pPr>
              <w:pStyle w:val="af1"/>
              <w:keepNext/>
              <w:spacing w:line="440" w:lineRule="exact"/>
              <w:ind w:left="63" w:right="63"/>
              <w:rPr>
                <w:rFonts w:ascii="仿宋" w:hAnsi="仿宋"/>
                <w:szCs w:val="24"/>
              </w:rPr>
            </w:pPr>
          </w:p>
        </w:tc>
        <w:tc>
          <w:tcPr>
            <w:tcW w:w="2126" w:type="dxa"/>
            <w:tcBorders>
              <w:top w:val="nil"/>
            </w:tcBorders>
            <w:vAlign w:val="center"/>
          </w:tcPr>
          <w:p w14:paraId="02A5A250"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27509687"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vAlign w:val="center"/>
          </w:tcPr>
          <w:p w14:paraId="59AB8D1D"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25517ABD"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46488F5" w14:textId="77777777" w:rsidTr="00B0513C">
        <w:trPr>
          <w:trHeight w:val="567"/>
        </w:trPr>
        <w:tc>
          <w:tcPr>
            <w:tcW w:w="1277" w:type="dxa"/>
            <w:vAlign w:val="center"/>
          </w:tcPr>
          <w:p w14:paraId="0A0A86D7" w14:textId="77777777" w:rsidR="00BC3905" w:rsidRPr="00DA2539" w:rsidRDefault="00BC3905" w:rsidP="00B0513C">
            <w:pPr>
              <w:pStyle w:val="af1"/>
              <w:keepNext/>
              <w:spacing w:line="440" w:lineRule="exact"/>
              <w:ind w:left="63" w:right="63"/>
              <w:rPr>
                <w:rFonts w:ascii="仿宋" w:hAnsi="仿宋"/>
                <w:szCs w:val="24"/>
              </w:rPr>
            </w:pPr>
          </w:p>
        </w:tc>
        <w:tc>
          <w:tcPr>
            <w:tcW w:w="1843" w:type="dxa"/>
            <w:vAlign w:val="center"/>
          </w:tcPr>
          <w:p w14:paraId="50E38E0B" w14:textId="77777777" w:rsidR="00BC3905" w:rsidRPr="00DA2539" w:rsidRDefault="00BC3905" w:rsidP="00B0513C">
            <w:pPr>
              <w:pStyle w:val="af1"/>
              <w:keepNext/>
              <w:spacing w:line="440" w:lineRule="exact"/>
              <w:ind w:left="63" w:right="63"/>
              <w:rPr>
                <w:rFonts w:ascii="仿宋" w:hAnsi="仿宋"/>
                <w:szCs w:val="24"/>
              </w:rPr>
            </w:pPr>
          </w:p>
        </w:tc>
        <w:tc>
          <w:tcPr>
            <w:tcW w:w="1417" w:type="dxa"/>
            <w:vAlign w:val="center"/>
          </w:tcPr>
          <w:p w14:paraId="44CD0EB8" w14:textId="77777777" w:rsidR="00BC3905" w:rsidRPr="00DA2539" w:rsidRDefault="00BC3905" w:rsidP="00B0513C">
            <w:pPr>
              <w:pStyle w:val="af1"/>
              <w:keepNext/>
              <w:spacing w:line="440" w:lineRule="exact"/>
              <w:ind w:left="63" w:right="63"/>
              <w:rPr>
                <w:rFonts w:ascii="仿宋" w:hAnsi="仿宋"/>
                <w:szCs w:val="24"/>
              </w:rPr>
            </w:pPr>
          </w:p>
        </w:tc>
        <w:tc>
          <w:tcPr>
            <w:tcW w:w="2410" w:type="dxa"/>
            <w:vAlign w:val="center"/>
          </w:tcPr>
          <w:p w14:paraId="09BA70B4"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50826449" w14:textId="77777777" w:rsidR="00BC3905" w:rsidRPr="00DA2539" w:rsidRDefault="00BC3905" w:rsidP="00B0513C">
            <w:pPr>
              <w:pStyle w:val="af1"/>
              <w:keepNext/>
              <w:spacing w:line="440" w:lineRule="exact"/>
              <w:ind w:left="63" w:right="63"/>
              <w:rPr>
                <w:rFonts w:ascii="仿宋" w:hAnsi="仿宋"/>
                <w:szCs w:val="24"/>
              </w:rPr>
            </w:pPr>
          </w:p>
        </w:tc>
        <w:tc>
          <w:tcPr>
            <w:tcW w:w="1560" w:type="dxa"/>
            <w:vAlign w:val="center"/>
          </w:tcPr>
          <w:p w14:paraId="354E1585" w14:textId="77777777" w:rsidR="00BC3905" w:rsidRPr="00DA2539" w:rsidRDefault="00BC3905" w:rsidP="00B0513C">
            <w:pPr>
              <w:pStyle w:val="af1"/>
              <w:keepNext/>
              <w:spacing w:line="440" w:lineRule="exact"/>
              <w:ind w:left="63" w:right="63"/>
              <w:rPr>
                <w:rFonts w:ascii="仿宋" w:hAnsi="仿宋"/>
                <w:szCs w:val="24"/>
              </w:rPr>
            </w:pPr>
          </w:p>
        </w:tc>
        <w:tc>
          <w:tcPr>
            <w:tcW w:w="2126" w:type="dxa"/>
            <w:vAlign w:val="center"/>
          </w:tcPr>
          <w:p w14:paraId="0F9C505C" w14:textId="77777777" w:rsidR="00BC3905" w:rsidRPr="00DA2539" w:rsidRDefault="00BC3905" w:rsidP="00B0513C">
            <w:pPr>
              <w:pStyle w:val="af1"/>
              <w:keepNext/>
              <w:spacing w:line="440" w:lineRule="exact"/>
              <w:ind w:left="63" w:right="63"/>
              <w:rPr>
                <w:rFonts w:ascii="仿宋" w:hAnsi="仿宋"/>
                <w:szCs w:val="24"/>
              </w:rPr>
            </w:pPr>
          </w:p>
        </w:tc>
        <w:tc>
          <w:tcPr>
            <w:tcW w:w="1417" w:type="dxa"/>
            <w:vAlign w:val="center"/>
          </w:tcPr>
          <w:p w14:paraId="7AC38002"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3912BB79"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1EAED66B"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4173E16" w14:textId="77777777" w:rsidTr="00B0513C">
        <w:trPr>
          <w:trHeight w:val="567"/>
        </w:trPr>
        <w:tc>
          <w:tcPr>
            <w:tcW w:w="1277" w:type="dxa"/>
            <w:tcBorders>
              <w:top w:val="nil"/>
            </w:tcBorders>
            <w:vAlign w:val="center"/>
          </w:tcPr>
          <w:p w14:paraId="0FE700CA" w14:textId="77777777" w:rsidR="00BC3905" w:rsidRPr="00DA2539" w:rsidRDefault="00BC3905" w:rsidP="00B0513C">
            <w:pPr>
              <w:pStyle w:val="af1"/>
              <w:keepNext/>
              <w:spacing w:line="440" w:lineRule="exact"/>
              <w:ind w:left="63" w:right="63"/>
              <w:rPr>
                <w:rFonts w:ascii="仿宋" w:hAnsi="仿宋"/>
                <w:szCs w:val="24"/>
              </w:rPr>
            </w:pPr>
          </w:p>
        </w:tc>
        <w:tc>
          <w:tcPr>
            <w:tcW w:w="1843" w:type="dxa"/>
            <w:tcBorders>
              <w:top w:val="nil"/>
            </w:tcBorders>
            <w:vAlign w:val="center"/>
          </w:tcPr>
          <w:p w14:paraId="2C15FA6F"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62353EE0" w14:textId="77777777" w:rsidR="00BC3905" w:rsidRPr="00DA2539" w:rsidRDefault="00BC3905" w:rsidP="00B0513C">
            <w:pPr>
              <w:pStyle w:val="af1"/>
              <w:keepNext/>
              <w:spacing w:line="440" w:lineRule="exact"/>
              <w:ind w:left="63" w:right="63"/>
              <w:rPr>
                <w:rFonts w:ascii="仿宋" w:hAnsi="仿宋"/>
                <w:szCs w:val="24"/>
              </w:rPr>
            </w:pPr>
          </w:p>
        </w:tc>
        <w:tc>
          <w:tcPr>
            <w:tcW w:w="2410" w:type="dxa"/>
            <w:tcBorders>
              <w:top w:val="nil"/>
            </w:tcBorders>
            <w:vAlign w:val="center"/>
          </w:tcPr>
          <w:p w14:paraId="2FBA0D50"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0F9D8C29" w14:textId="77777777" w:rsidR="00BC3905" w:rsidRPr="00DA2539" w:rsidRDefault="00BC3905" w:rsidP="00B0513C">
            <w:pPr>
              <w:pStyle w:val="af1"/>
              <w:keepNext/>
              <w:spacing w:line="440" w:lineRule="exact"/>
              <w:ind w:left="63" w:right="63"/>
              <w:rPr>
                <w:rFonts w:ascii="仿宋" w:hAnsi="仿宋"/>
                <w:szCs w:val="24"/>
              </w:rPr>
            </w:pPr>
          </w:p>
        </w:tc>
        <w:tc>
          <w:tcPr>
            <w:tcW w:w="1560" w:type="dxa"/>
            <w:tcBorders>
              <w:top w:val="nil"/>
            </w:tcBorders>
            <w:vAlign w:val="center"/>
          </w:tcPr>
          <w:p w14:paraId="2A16A90F" w14:textId="77777777" w:rsidR="00BC3905" w:rsidRPr="00DA2539" w:rsidRDefault="00BC3905" w:rsidP="00B0513C">
            <w:pPr>
              <w:pStyle w:val="af1"/>
              <w:keepNext/>
              <w:spacing w:line="440" w:lineRule="exact"/>
              <w:ind w:left="63" w:right="63"/>
              <w:rPr>
                <w:rFonts w:ascii="仿宋" w:hAnsi="仿宋"/>
                <w:szCs w:val="24"/>
              </w:rPr>
            </w:pPr>
          </w:p>
        </w:tc>
        <w:tc>
          <w:tcPr>
            <w:tcW w:w="2126" w:type="dxa"/>
            <w:tcBorders>
              <w:top w:val="nil"/>
            </w:tcBorders>
            <w:vAlign w:val="center"/>
          </w:tcPr>
          <w:p w14:paraId="426065B6"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072AD8FA"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vAlign w:val="center"/>
          </w:tcPr>
          <w:p w14:paraId="11D2AAD7"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59F0C08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B933776" w14:textId="77777777" w:rsidTr="00B0513C">
        <w:trPr>
          <w:trHeight w:val="567"/>
        </w:trPr>
        <w:tc>
          <w:tcPr>
            <w:tcW w:w="1277" w:type="dxa"/>
            <w:tcBorders>
              <w:top w:val="nil"/>
            </w:tcBorders>
            <w:vAlign w:val="center"/>
          </w:tcPr>
          <w:p w14:paraId="0AB57E34" w14:textId="77777777" w:rsidR="00BC3905" w:rsidRPr="00DA2539" w:rsidRDefault="00BC3905" w:rsidP="00B0513C">
            <w:pPr>
              <w:pStyle w:val="af1"/>
              <w:keepNext/>
              <w:spacing w:line="440" w:lineRule="exact"/>
              <w:ind w:left="63" w:right="63"/>
              <w:rPr>
                <w:rFonts w:ascii="仿宋" w:hAnsi="仿宋"/>
                <w:szCs w:val="24"/>
              </w:rPr>
            </w:pPr>
          </w:p>
        </w:tc>
        <w:tc>
          <w:tcPr>
            <w:tcW w:w="1843" w:type="dxa"/>
            <w:tcBorders>
              <w:top w:val="nil"/>
            </w:tcBorders>
            <w:vAlign w:val="center"/>
          </w:tcPr>
          <w:p w14:paraId="6FB74ACF"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65BDD0B2" w14:textId="77777777" w:rsidR="00BC3905" w:rsidRPr="00DA2539" w:rsidRDefault="00BC3905" w:rsidP="00B0513C">
            <w:pPr>
              <w:pStyle w:val="af1"/>
              <w:keepNext/>
              <w:spacing w:line="440" w:lineRule="exact"/>
              <w:ind w:left="63" w:right="63"/>
              <w:rPr>
                <w:rFonts w:ascii="仿宋" w:hAnsi="仿宋"/>
                <w:szCs w:val="24"/>
              </w:rPr>
            </w:pPr>
          </w:p>
        </w:tc>
        <w:tc>
          <w:tcPr>
            <w:tcW w:w="2410" w:type="dxa"/>
            <w:tcBorders>
              <w:top w:val="nil"/>
            </w:tcBorders>
            <w:vAlign w:val="center"/>
          </w:tcPr>
          <w:p w14:paraId="3DFC3347"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0F47F2E1" w14:textId="77777777" w:rsidR="00BC3905" w:rsidRPr="00DA2539" w:rsidRDefault="00BC3905" w:rsidP="00B0513C">
            <w:pPr>
              <w:pStyle w:val="af1"/>
              <w:keepNext/>
              <w:spacing w:line="440" w:lineRule="exact"/>
              <w:ind w:left="63" w:right="63"/>
              <w:rPr>
                <w:rFonts w:ascii="仿宋" w:hAnsi="仿宋"/>
                <w:szCs w:val="24"/>
              </w:rPr>
            </w:pPr>
          </w:p>
        </w:tc>
        <w:tc>
          <w:tcPr>
            <w:tcW w:w="1560" w:type="dxa"/>
            <w:tcBorders>
              <w:top w:val="nil"/>
            </w:tcBorders>
            <w:vAlign w:val="center"/>
          </w:tcPr>
          <w:p w14:paraId="563D4B2C" w14:textId="77777777" w:rsidR="00BC3905" w:rsidRPr="00DA2539" w:rsidRDefault="00BC3905" w:rsidP="00B0513C">
            <w:pPr>
              <w:pStyle w:val="af1"/>
              <w:keepNext/>
              <w:spacing w:line="440" w:lineRule="exact"/>
              <w:ind w:left="63" w:right="63"/>
              <w:rPr>
                <w:rFonts w:ascii="仿宋" w:hAnsi="仿宋"/>
                <w:szCs w:val="24"/>
              </w:rPr>
            </w:pPr>
          </w:p>
        </w:tc>
        <w:tc>
          <w:tcPr>
            <w:tcW w:w="2126" w:type="dxa"/>
            <w:tcBorders>
              <w:top w:val="nil"/>
            </w:tcBorders>
            <w:vAlign w:val="center"/>
          </w:tcPr>
          <w:p w14:paraId="0879C1FC"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4213A2B5"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vAlign w:val="center"/>
          </w:tcPr>
          <w:p w14:paraId="0655E282"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27DF4628"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38D9306" w14:textId="77777777" w:rsidTr="00B0513C">
        <w:trPr>
          <w:trHeight w:val="567"/>
        </w:trPr>
        <w:tc>
          <w:tcPr>
            <w:tcW w:w="1277" w:type="dxa"/>
            <w:vAlign w:val="center"/>
          </w:tcPr>
          <w:p w14:paraId="19C375EC" w14:textId="77777777" w:rsidR="00BC3905" w:rsidRPr="00DA2539" w:rsidRDefault="00BC3905" w:rsidP="00B0513C">
            <w:pPr>
              <w:pStyle w:val="af1"/>
              <w:keepNext/>
              <w:spacing w:line="440" w:lineRule="exact"/>
              <w:ind w:left="63" w:right="63"/>
              <w:rPr>
                <w:rFonts w:ascii="仿宋" w:hAnsi="仿宋"/>
                <w:szCs w:val="24"/>
              </w:rPr>
            </w:pPr>
          </w:p>
        </w:tc>
        <w:tc>
          <w:tcPr>
            <w:tcW w:w="1843" w:type="dxa"/>
            <w:vAlign w:val="center"/>
          </w:tcPr>
          <w:p w14:paraId="7A8FA038" w14:textId="77777777" w:rsidR="00BC3905" w:rsidRPr="00DA2539" w:rsidRDefault="00BC3905" w:rsidP="00B0513C">
            <w:pPr>
              <w:pStyle w:val="af1"/>
              <w:keepNext/>
              <w:spacing w:line="440" w:lineRule="exact"/>
              <w:ind w:left="63" w:right="63"/>
              <w:rPr>
                <w:rFonts w:ascii="仿宋" w:hAnsi="仿宋"/>
                <w:szCs w:val="24"/>
              </w:rPr>
            </w:pPr>
          </w:p>
        </w:tc>
        <w:tc>
          <w:tcPr>
            <w:tcW w:w="1417" w:type="dxa"/>
            <w:vAlign w:val="center"/>
          </w:tcPr>
          <w:p w14:paraId="73027B1A" w14:textId="77777777" w:rsidR="00BC3905" w:rsidRPr="00DA2539" w:rsidRDefault="00BC3905" w:rsidP="00B0513C">
            <w:pPr>
              <w:pStyle w:val="af1"/>
              <w:keepNext/>
              <w:spacing w:line="440" w:lineRule="exact"/>
              <w:ind w:left="63" w:right="63"/>
              <w:rPr>
                <w:rFonts w:ascii="仿宋" w:hAnsi="仿宋"/>
                <w:szCs w:val="24"/>
              </w:rPr>
            </w:pPr>
          </w:p>
        </w:tc>
        <w:tc>
          <w:tcPr>
            <w:tcW w:w="2410" w:type="dxa"/>
            <w:vAlign w:val="center"/>
          </w:tcPr>
          <w:p w14:paraId="413990E7"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5878BC84" w14:textId="77777777" w:rsidR="00BC3905" w:rsidRPr="00DA2539" w:rsidRDefault="00BC3905" w:rsidP="00B0513C">
            <w:pPr>
              <w:pStyle w:val="af1"/>
              <w:keepNext/>
              <w:spacing w:line="440" w:lineRule="exact"/>
              <w:ind w:left="63" w:right="63"/>
              <w:rPr>
                <w:rFonts w:ascii="仿宋" w:hAnsi="仿宋"/>
                <w:szCs w:val="24"/>
              </w:rPr>
            </w:pPr>
          </w:p>
        </w:tc>
        <w:tc>
          <w:tcPr>
            <w:tcW w:w="1560" w:type="dxa"/>
            <w:vAlign w:val="center"/>
          </w:tcPr>
          <w:p w14:paraId="2AE5028D" w14:textId="77777777" w:rsidR="00BC3905" w:rsidRPr="00DA2539" w:rsidRDefault="00BC3905" w:rsidP="00B0513C">
            <w:pPr>
              <w:pStyle w:val="af1"/>
              <w:keepNext/>
              <w:spacing w:line="440" w:lineRule="exact"/>
              <w:ind w:left="63" w:right="63"/>
              <w:rPr>
                <w:rFonts w:ascii="仿宋" w:hAnsi="仿宋"/>
                <w:szCs w:val="24"/>
              </w:rPr>
            </w:pPr>
          </w:p>
        </w:tc>
        <w:tc>
          <w:tcPr>
            <w:tcW w:w="2126" w:type="dxa"/>
            <w:vAlign w:val="center"/>
          </w:tcPr>
          <w:p w14:paraId="2E9F9299" w14:textId="77777777" w:rsidR="00BC3905" w:rsidRPr="00DA2539" w:rsidRDefault="00BC3905" w:rsidP="00B0513C">
            <w:pPr>
              <w:pStyle w:val="af1"/>
              <w:keepNext/>
              <w:spacing w:line="440" w:lineRule="exact"/>
              <w:ind w:left="63" w:right="63"/>
              <w:rPr>
                <w:rFonts w:ascii="仿宋" w:hAnsi="仿宋"/>
                <w:szCs w:val="24"/>
              </w:rPr>
            </w:pPr>
          </w:p>
        </w:tc>
        <w:tc>
          <w:tcPr>
            <w:tcW w:w="1417" w:type="dxa"/>
            <w:vAlign w:val="center"/>
          </w:tcPr>
          <w:p w14:paraId="3AC7B3FA"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1A5040BC"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13D027A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3E38CB7" w14:textId="77777777" w:rsidTr="00B0513C">
        <w:trPr>
          <w:trHeight w:val="567"/>
        </w:trPr>
        <w:tc>
          <w:tcPr>
            <w:tcW w:w="1277" w:type="dxa"/>
            <w:tcBorders>
              <w:top w:val="nil"/>
            </w:tcBorders>
            <w:vAlign w:val="center"/>
          </w:tcPr>
          <w:p w14:paraId="594E1BDA" w14:textId="77777777" w:rsidR="00BC3905" w:rsidRPr="00DA2539" w:rsidRDefault="00BC3905" w:rsidP="00B0513C">
            <w:pPr>
              <w:pStyle w:val="af1"/>
              <w:keepNext/>
              <w:spacing w:line="440" w:lineRule="exact"/>
              <w:ind w:left="63" w:right="63"/>
              <w:rPr>
                <w:rFonts w:ascii="仿宋" w:hAnsi="仿宋"/>
                <w:szCs w:val="24"/>
              </w:rPr>
            </w:pPr>
          </w:p>
        </w:tc>
        <w:tc>
          <w:tcPr>
            <w:tcW w:w="1843" w:type="dxa"/>
            <w:tcBorders>
              <w:top w:val="nil"/>
            </w:tcBorders>
            <w:vAlign w:val="center"/>
          </w:tcPr>
          <w:p w14:paraId="248F6FC3"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2DBF3F18" w14:textId="77777777" w:rsidR="00BC3905" w:rsidRPr="00DA2539" w:rsidRDefault="00BC3905" w:rsidP="00B0513C">
            <w:pPr>
              <w:pStyle w:val="af1"/>
              <w:keepNext/>
              <w:spacing w:line="440" w:lineRule="exact"/>
              <w:ind w:left="63" w:right="63"/>
              <w:rPr>
                <w:rFonts w:ascii="仿宋" w:hAnsi="仿宋"/>
                <w:szCs w:val="24"/>
              </w:rPr>
            </w:pPr>
          </w:p>
        </w:tc>
        <w:tc>
          <w:tcPr>
            <w:tcW w:w="2410" w:type="dxa"/>
            <w:tcBorders>
              <w:top w:val="nil"/>
            </w:tcBorders>
            <w:vAlign w:val="center"/>
          </w:tcPr>
          <w:p w14:paraId="1CE4387D"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7A57D2CC" w14:textId="77777777" w:rsidR="00BC3905" w:rsidRPr="00DA2539" w:rsidRDefault="00BC3905" w:rsidP="00B0513C">
            <w:pPr>
              <w:pStyle w:val="af1"/>
              <w:keepNext/>
              <w:spacing w:line="440" w:lineRule="exact"/>
              <w:ind w:left="63" w:right="63"/>
              <w:rPr>
                <w:rFonts w:ascii="仿宋" w:hAnsi="仿宋"/>
                <w:szCs w:val="24"/>
              </w:rPr>
            </w:pPr>
          </w:p>
        </w:tc>
        <w:tc>
          <w:tcPr>
            <w:tcW w:w="1560" w:type="dxa"/>
            <w:tcBorders>
              <w:top w:val="nil"/>
            </w:tcBorders>
            <w:vAlign w:val="center"/>
          </w:tcPr>
          <w:p w14:paraId="163ECF94" w14:textId="77777777" w:rsidR="00BC3905" w:rsidRPr="00DA2539" w:rsidRDefault="00BC3905" w:rsidP="00B0513C">
            <w:pPr>
              <w:pStyle w:val="af1"/>
              <w:keepNext/>
              <w:spacing w:line="440" w:lineRule="exact"/>
              <w:ind w:left="63" w:right="63"/>
              <w:rPr>
                <w:rFonts w:ascii="仿宋" w:hAnsi="仿宋"/>
                <w:szCs w:val="24"/>
              </w:rPr>
            </w:pPr>
          </w:p>
        </w:tc>
        <w:tc>
          <w:tcPr>
            <w:tcW w:w="2126" w:type="dxa"/>
            <w:tcBorders>
              <w:top w:val="nil"/>
            </w:tcBorders>
            <w:vAlign w:val="center"/>
          </w:tcPr>
          <w:p w14:paraId="02AE10CC" w14:textId="77777777" w:rsidR="00BC3905" w:rsidRPr="00DA2539" w:rsidRDefault="00BC3905" w:rsidP="00B0513C">
            <w:pPr>
              <w:pStyle w:val="af1"/>
              <w:keepNext/>
              <w:spacing w:line="440" w:lineRule="exact"/>
              <w:ind w:left="63" w:right="63"/>
              <w:rPr>
                <w:rFonts w:ascii="仿宋" w:hAnsi="仿宋"/>
                <w:szCs w:val="24"/>
              </w:rPr>
            </w:pPr>
          </w:p>
        </w:tc>
        <w:tc>
          <w:tcPr>
            <w:tcW w:w="1417" w:type="dxa"/>
            <w:tcBorders>
              <w:top w:val="nil"/>
            </w:tcBorders>
            <w:vAlign w:val="center"/>
          </w:tcPr>
          <w:p w14:paraId="6AC72624"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vAlign w:val="center"/>
          </w:tcPr>
          <w:p w14:paraId="750F3095"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62C7BE7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7418E63" w14:textId="77777777" w:rsidTr="00B0513C">
        <w:trPr>
          <w:trHeight w:val="567"/>
        </w:trPr>
        <w:tc>
          <w:tcPr>
            <w:tcW w:w="1277" w:type="dxa"/>
            <w:vAlign w:val="center"/>
          </w:tcPr>
          <w:p w14:paraId="6B9A1102" w14:textId="77777777" w:rsidR="00BC3905" w:rsidRPr="00DA2539" w:rsidRDefault="00BC3905" w:rsidP="00B0513C">
            <w:pPr>
              <w:pStyle w:val="af1"/>
              <w:keepNext/>
              <w:spacing w:line="440" w:lineRule="exact"/>
              <w:ind w:left="63" w:right="63"/>
              <w:rPr>
                <w:rFonts w:ascii="仿宋" w:hAnsi="仿宋"/>
                <w:szCs w:val="24"/>
              </w:rPr>
            </w:pPr>
          </w:p>
        </w:tc>
        <w:tc>
          <w:tcPr>
            <w:tcW w:w="1843" w:type="dxa"/>
            <w:vAlign w:val="center"/>
          </w:tcPr>
          <w:p w14:paraId="108B7357" w14:textId="77777777" w:rsidR="00BC3905" w:rsidRPr="00DA2539" w:rsidRDefault="00BC3905" w:rsidP="00B0513C">
            <w:pPr>
              <w:pStyle w:val="af1"/>
              <w:keepNext/>
              <w:spacing w:line="440" w:lineRule="exact"/>
              <w:ind w:left="63" w:right="63"/>
              <w:rPr>
                <w:rFonts w:ascii="仿宋" w:hAnsi="仿宋"/>
                <w:szCs w:val="24"/>
              </w:rPr>
            </w:pPr>
          </w:p>
        </w:tc>
        <w:tc>
          <w:tcPr>
            <w:tcW w:w="1417" w:type="dxa"/>
            <w:vAlign w:val="center"/>
          </w:tcPr>
          <w:p w14:paraId="50D47C96" w14:textId="77777777" w:rsidR="00BC3905" w:rsidRPr="00DA2539" w:rsidRDefault="00BC3905" w:rsidP="00B0513C">
            <w:pPr>
              <w:pStyle w:val="af1"/>
              <w:keepNext/>
              <w:spacing w:line="440" w:lineRule="exact"/>
              <w:ind w:left="63" w:right="63"/>
              <w:rPr>
                <w:rFonts w:ascii="仿宋" w:hAnsi="仿宋"/>
                <w:szCs w:val="24"/>
              </w:rPr>
            </w:pPr>
          </w:p>
        </w:tc>
        <w:tc>
          <w:tcPr>
            <w:tcW w:w="2410" w:type="dxa"/>
            <w:vAlign w:val="center"/>
          </w:tcPr>
          <w:p w14:paraId="02BC783D"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135D654D" w14:textId="77777777" w:rsidR="00BC3905" w:rsidRPr="00DA2539" w:rsidRDefault="00BC3905" w:rsidP="00B0513C">
            <w:pPr>
              <w:pStyle w:val="af1"/>
              <w:keepNext/>
              <w:spacing w:line="440" w:lineRule="exact"/>
              <w:ind w:left="63" w:right="63"/>
              <w:rPr>
                <w:rFonts w:ascii="仿宋" w:hAnsi="仿宋"/>
                <w:szCs w:val="24"/>
              </w:rPr>
            </w:pPr>
          </w:p>
        </w:tc>
        <w:tc>
          <w:tcPr>
            <w:tcW w:w="1560" w:type="dxa"/>
            <w:vAlign w:val="center"/>
          </w:tcPr>
          <w:p w14:paraId="0103E3BD" w14:textId="77777777" w:rsidR="00BC3905" w:rsidRPr="00DA2539" w:rsidRDefault="00BC3905" w:rsidP="00B0513C">
            <w:pPr>
              <w:pStyle w:val="af1"/>
              <w:keepNext/>
              <w:spacing w:line="440" w:lineRule="exact"/>
              <w:ind w:left="63" w:right="63"/>
              <w:rPr>
                <w:rFonts w:ascii="仿宋" w:hAnsi="仿宋"/>
                <w:szCs w:val="24"/>
              </w:rPr>
            </w:pPr>
          </w:p>
        </w:tc>
        <w:tc>
          <w:tcPr>
            <w:tcW w:w="2126" w:type="dxa"/>
            <w:vAlign w:val="center"/>
          </w:tcPr>
          <w:p w14:paraId="0D448CF3" w14:textId="77777777" w:rsidR="00BC3905" w:rsidRPr="00DA2539" w:rsidRDefault="00BC3905" w:rsidP="00B0513C">
            <w:pPr>
              <w:pStyle w:val="af1"/>
              <w:keepNext/>
              <w:spacing w:line="440" w:lineRule="exact"/>
              <w:ind w:left="63" w:right="63"/>
              <w:rPr>
                <w:rFonts w:ascii="仿宋" w:hAnsi="仿宋"/>
                <w:szCs w:val="24"/>
              </w:rPr>
            </w:pPr>
          </w:p>
        </w:tc>
        <w:tc>
          <w:tcPr>
            <w:tcW w:w="1417" w:type="dxa"/>
            <w:vAlign w:val="center"/>
          </w:tcPr>
          <w:p w14:paraId="19DFFE1A"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4123F6C9"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1BBF5C38" w14:textId="77777777" w:rsidR="00BC3905" w:rsidRPr="00DA2539" w:rsidRDefault="00BC3905" w:rsidP="00B0513C">
            <w:pPr>
              <w:pStyle w:val="af1"/>
              <w:keepNext/>
              <w:spacing w:line="440" w:lineRule="exact"/>
              <w:ind w:left="63" w:right="63"/>
              <w:rPr>
                <w:rFonts w:ascii="仿宋" w:hAnsi="仿宋"/>
                <w:szCs w:val="24"/>
              </w:rPr>
            </w:pPr>
          </w:p>
        </w:tc>
      </w:tr>
    </w:tbl>
    <w:p w14:paraId="49002EBA" w14:textId="77777777" w:rsidR="00BC3905" w:rsidRPr="00DA2539" w:rsidRDefault="00BC3905" w:rsidP="00BC3905">
      <w:pPr>
        <w:spacing w:line="440" w:lineRule="exact"/>
        <w:rPr>
          <w:rFonts w:ascii="仿宋" w:hAnsi="仿宋"/>
          <w:b/>
          <w:szCs w:val="24"/>
        </w:rPr>
        <w:sectPr w:rsidR="00BC3905" w:rsidRPr="00DA2539">
          <w:pgSz w:w="16838" w:h="11906" w:orient="landscape"/>
          <w:pgMar w:top="1554" w:right="1418" w:bottom="1531" w:left="1418" w:header="851" w:footer="992" w:gutter="0"/>
          <w:cols w:space="720"/>
          <w:titlePg/>
          <w:docGrid w:type="linesAndChars" w:linePitch="312"/>
        </w:sectPr>
      </w:pPr>
    </w:p>
    <w:p w14:paraId="270D6958" w14:textId="77777777" w:rsidR="00BC3905" w:rsidRPr="00DA2539" w:rsidRDefault="00BC3905" w:rsidP="00BC3905">
      <w:pPr>
        <w:spacing w:line="440" w:lineRule="exact"/>
        <w:rPr>
          <w:rFonts w:ascii="仿宋" w:hAnsi="仿宋"/>
          <w:szCs w:val="24"/>
        </w:rPr>
      </w:pPr>
      <w:r w:rsidRPr="00DA2539">
        <w:rPr>
          <w:rFonts w:ascii="仿宋" w:hAnsi="仿宋"/>
          <w:szCs w:val="24"/>
        </w:rPr>
        <w:lastRenderedPageBreak/>
        <w:t>附</w:t>
      </w:r>
      <w:bookmarkStart w:id="1523" w:name="_Toc267261692"/>
      <w:bookmarkStart w:id="1524" w:name="_Toc296346726"/>
      <w:bookmarkStart w:id="1525" w:name="_Toc296347224"/>
      <w:bookmarkStart w:id="1526" w:name="_Toc296503225"/>
      <w:bookmarkStart w:id="1527" w:name="_Toc296891053"/>
      <w:bookmarkStart w:id="1528" w:name="_Toc296891265"/>
      <w:bookmarkStart w:id="1529" w:name="_Toc296944564"/>
      <w:r w:rsidRPr="00DA2539">
        <w:rPr>
          <w:rFonts w:ascii="仿宋" w:hAnsi="仿宋"/>
          <w:szCs w:val="24"/>
        </w:rPr>
        <w:t>件2：</w:t>
      </w:r>
    </w:p>
    <w:bookmarkEnd w:id="1523"/>
    <w:bookmarkEnd w:id="1524"/>
    <w:bookmarkEnd w:id="1525"/>
    <w:bookmarkEnd w:id="1526"/>
    <w:bookmarkEnd w:id="1527"/>
    <w:bookmarkEnd w:id="1528"/>
    <w:bookmarkEnd w:id="1529"/>
    <w:p w14:paraId="488F0B4B"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t>发包人供应材料设备一览表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1276"/>
        <w:gridCol w:w="1418"/>
        <w:gridCol w:w="940"/>
        <w:gridCol w:w="851"/>
        <w:gridCol w:w="1044"/>
        <w:gridCol w:w="992"/>
        <w:gridCol w:w="851"/>
        <w:gridCol w:w="1487"/>
        <w:gridCol w:w="992"/>
      </w:tblGrid>
      <w:tr w:rsidR="00BC3905" w:rsidRPr="00DA2539" w14:paraId="518A029B" w14:textId="77777777" w:rsidTr="00B0513C">
        <w:trPr>
          <w:jc w:val="center"/>
        </w:trPr>
        <w:tc>
          <w:tcPr>
            <w:tcW w:w="851" w:type="dxa"/>
            <w:tcBorders>
              <w:top w:val="single" w:sz="12" w:space="0" w:color="auto"/>
              <w:bottom w:val="double" w:sz="6" w:space="0" w:color="auto"/>
            </w:tcBorders>
            <w:vAlign w:val="center"/>
          </w:tcPr>
          <w:p w14:paraId="32B10A2C"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序号</w:t>
            </w:r>
          </w:p>
        </w:tc>
        <w:tc>
          <w:tcPr>
            <w:tcW w:w="1276" w:type="dxa"/>
            <w:tcBorders>
              <w:top w:val="single" w:sz="12" w:space="0" w:color="auto"/>
              <w:bottom w:val="double" w:sz="6" w:space="0" w:color="auto"/>
            </w:tcBorders>
            <w:vAlign w:val="center"/>
          </w:tcPr>
          <w:p w14:paraId="4CE0103A"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hint="eastAsia"/>
                <w:szCs w:val="24"/>
              </w:rPr>
              <w:t xml:space="preserve">  </w:t>
            </w:r>
            <w:r w:rsidRPr="00DA2539">
              <w:rPr>
                <w:rFonts w:ascii="仿宋" w:hAnsi="仿宋"/>
                <w:szCs w:val="24"/>
              </w:rPr>
              <w:t>材料、</w:t>
            </w:r>
          </w:p>
          <w:p w14:paraId="4ADB5D88" w14:textId="77777777" w:rsidR="00BC3905" w:rsidRPr="00DA2539" w:rsidRDefault="00BC3905" w:rsidP="00B0513C">
            <w:pPr>
              <w:pStyle w:val="af1"/>
              <w:keepNext/>
              <w:spacing w:line="440" w:lineRule="exact"/>
              <w:ind w:right="63"/>
              <w:rPr>
                <w:rFonts w:ascii="仿宋" w:hAnsi="仿宋"/>
                <w:szCs w:val="24"/>
              </w:rPr>
            </w:pPr>
            <w:r w:rsidRPr="00DA2539">
              <w:rPr>
                <w:rFonts w:ascii="仿宋" w:hAnsi="仿宋"/>
                <w:szCs w:val="24"/>
              </w:rPr>
              <w:t>设备品种</w:t>
            </w:r>
          </w:p>
        </w:tc>
        <w:tc>
          <w:tcPr>
            <w:tcW w:w="1418" w:type="dxa"/>
            <w:tcBorders>
              <w:top w:val="single" w:sz="12" w:space="0" w:color="auto"/>
              <w:bottom w:val="double" w:sz="6" w:space="0" w:color="auto"/>
            </w:tcBorders>
            <w:vAlign w:val="center"/>
          </w:tcPr>
          <w:p w14:paraId="5CA009CA"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规格型号</w:t>
            </w:r>
          </w:p>
        </w:tc>
        <w:tc>
          <w:tcPr>
            <w:tcW w:w="940" w:type="dxa"/>
            <w:tcBorders>
              <w:top w:val="single" w:sz="12" w:space="0" w:color="auto"/>
              <w:bottom w:val="double" w:sz="6" w:space="0" w:color="auto"/>
            </w:tcBorders>
            <w:vAlign w:val="center"/>
          </w:tcPr>
          <w:p w14:paraId="02A46CFE"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单位</w:t>
            </w:r>
          </w:p>
        </w:tc>
        <w:tc>
          <w:tcPr>
            <w:tcW w:w="851" w:type="dxa"/>
            <w:tcBorders>
              <w:top w:val="single" w:sz="12" w:space="0" w:color="auto"/>
              <w:bottom w:val="double" w:sz="6" w:space="0" w:color="auto"/>
            </w:tcBorders>
            <w:vAlign w:val="center"/>
          </w:tcPr>
          <w:p w14:paraId="78F6013F"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数量</w:t>
            </w:r>
          </w:p>
        </w:tc>
        <w:tc>
          <w:tcPr>
            <w:tcW w:w="1044" w:type="dxa"/>
            <w:tcBorders>
              <w:top w:val="single" w:sz="12" w:space="0" w:color="auto"/>
              <w:bottom w:val="double" w:sz="6" w:space="0" w:color="auto"/>
            </w:tcBorders>
            <w:vAlign w:val="center"/>
          </w:tcPr>
          <w:p w14:paraId="109AB7D7"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单价</w:t>
            </w:r>
            <w:r w:rsidRPr="00DA2539">
              <w:rPr>
                <w:rFonts w:ascii="仿宋" w:hAnsi="仿宋" w:hint="eastAsia"/>
                <w:szCs w:val="24"/>
              </w:rPr>
              <w:t>（元）</w:t>
            </w:r>
          </w:p>
        </w:tc>
        <w:tc>
          <w:tcPr>
            <w:tcW w:w="992" w:type="dxa"/>
            <w:tcBorders>
              <w:top w:val="single" w:sz="12" w:space="0" w:color="auto"/>
              <w:bottom w:val="double" w:sz="6" w:space="0" w:color="auto"/>
            </w:tcBorders>
            <w:vAlign w:val="center"/>
          </w:tcPr>
          <w:p w14:paraId="1A8B7785"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质量等级</w:t>
            </w:r>
          </w:p>
        </w:tc>
        <w:tc>
          <w:tcPr>
            <w:tcW w:w="851" w:type="dxa"/>
            <w:tcBorders>
              <w:top w:val="single" w:sz="12" w:space="0" w:color="auto"/>
              <w:bottom w:val="double" w:sz="6" w:space="0" w:color="auto"/>
            </w:tcBorders>
            <w:vAlign w:val="center"/>
          </w:tcPr>
          <w:p w14:paraId="7374D692"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供应时间</w:t>
            </w:r>
          </w:p>
        </w:tc>
        <w:tc>
          <w:tcPr>
            <w:tcW w:w="1487" w:type="dxa"/>
            <w:tcBorders>
              <w:top w:val="single" w:sz="12" w:space="0" w:color="auto"/>
              <w:bottom w:val="double" w:sz="6" w:space="0" w:color="auto"/>
            </w:tcBorders>
            <w:vAlign w:val="center"/>
          </w:tcPr>
          <w:p w14:paraId="64589426"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送达地点</w:t>
            </w:r>
          </w:p>
        </w:tc>
        <w:tc>
          <w:tcPr>
            <w:tcW w:w="992" w:type="dxa"/>
            <w:tcBorders>
              <w:top w:val="single" w:sz="12" w:space="0" w:color="auto"/>
              <w:bottom w:val="double" w:sz="6" w:space="0" w:color="auto"/>
            </w:tcBorders>
            <w:vAlign w:val="center"/>
          </w:tcPr>
          <w:p w14:paraId="35387269"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备注</w:t>
            </w:r>
          </w:p>
        </w:tc>
      </w:tr>
      <w:tr w:rsidR="00BC3905" w:rsidRPr="00DA2539" w14:paraId="74192555" w14:textId="77777777" w:rsidTr="00B0513C">
        <w:trPr>
          <w:trHeight w:val="567"/>
          <w:jc w:val="center"/>
        </w:trPr>
        <w:tc>
          <w:tcPr>
            <w:tcW w:w="851" w:type="dxa"/>
            <w:tcBorders>
              <w:top w:val="double" w:sz="6" w:space="0" w:color="auto"/>
              <w:bottom w:val="single" w:sz="6" w:space="0" w:color="auto"/>
            </w:tcBorders>
            <w:vAlign w:val="center"/>
          </w:tcPr>
          <w:p w14:paraId="3692D3B1" w14:textId="77777777" w:rsidR="00BC3905" w:rsidRPr="00DA2539" w:rsidRDefault="00BC3905" w:rsidP="00B0513C">
            <w:pPr>
              <w:pStyle w:val="af1"/>
              <w:keepNext/>
              <w:spacing w:line="440" w:lineRule="exact"/>
              <w:ind w:left="63" w:right="63"/>
              <w:rPr>
                <w:rFonts w:ascii="仿宋" w:hAnsi="仿宋"/>
                <w:szCs w:val="24"/>
              </w:rPr>
            </w:pPr>
          </w:p>
        </w:tc>
        <w:tc>
          <w:tcPr>
            <w:tcW w:w="1276" w:type="dxa"/>
            <w:tcBorders>
              <w:top w:val="double" w:sz="6" w:space="0" w:color="auto"/>
              <w:bottom w:val="single" w:sz="6" w:space="0" w:color="auto"/>
            </w:tcBorders>
            <w:vAlign w:val="center"/>
          </w:tcPr>
          <w:p w14:paraId="39D00FE8"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top w:val="double" w:sz="6" w:space="0" w:color="auto"/>
              <w:bottom w:val="single" w:sz="6" w:space="0" w:color="auto"/>
            </w:tcBorders>
            <w:vAlign w:val="center"/>
          </w:tcPr>
          <w:p w14:paraId="7DFF129E" w14:textId="77777777" w:rsidR="00BC3905" w:rsidRPr="00DA2539" w:rsidRDefault="00BC3905" w:rsidP="00B0513C">
            <w:pPr>
              <w:pStyle w:val="af1"/>
              <w:keepNext/>
              <w:spacing w:line="440" w:lineRule="exact"/>
              <w:ind w:left="63" w:right="63"/>
              <w:rPr>
                <w:rFonts w:ascii="仿宋" w:hAnsi="仿宋"/>
                <w:szCs w:val="24"/>
              </w:rPr>
            </w:pPr>
          </w:p>
        </w:tc>
        <w:tc>
          <w:tcPr>
            <w:tcW w:w="940" w:type="dxa"/>
            <w:tcBorders>
              <w:top w:val="double" w:sz="6" w:space="0" w:color="auto"/>
              <w:bottom w:val="single" w:sz="6" w:space="0" w:color="auto"/>
            </w:tcBorders>
            <w:vAlign w:val="center"/>
          </w:tcPr>
          <w:p w14:paraId="3D7A2159"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double" w:sz="6" w:space="0" w:color="auto"/>
              <w:bottom w:val="single" w:sz="6" w:space="0" w:color="auto"/>
            </w:tcBorders>
            <w:vAlign w:val="center"/>
          </w:tcPr>
          <w:p w14:paraId="115E272E" w14:textId="77777777" w:rsidR="00BC3905" w:rsidRPr="00DA2539" w:rsidRDefault="00BC3905" w:rsidP="00B0513C">
            <w:pPr>
              <w:pStyle w:val="af1"/>
              <w:keepNext/>
              <w:spacing w:line="440" w:lineRule="exact"/>
              <w:ind w:left="63" w:right="63"/>
              <w:rPr>
                <w:rFonts w:ascii="仿宋" w:hAnsi="仿宋"/>
                <w:szCs w:val="24"/>
              </w:rPr>
            </w:pPr>
          </w:p>
        </w:tc>
        <w:tc>
          <w:tcPr>
            <w:tcW w:w="1044" w:type="dxa"/>
            <w:tcBorders>
              <w:top w:val="double" w:sz="6" w:space="0" w:color="auto"/>
              <w:bottom w:val="single" w:sz="6" w:space="0" w:color="auto"/>
            </w:tcBorders>
            <w:vAlign w:val="center"/>
          </w:tcPr>
          <w:p w14:paraId="6411CD00" w14:textId="77777777" w:rsidR="00BC3905" w:rsidRPr="00DA2539" w:rsidRDefault="00BC3905" w:rsidP="00B0513C">
            <w:pPr>
              <w:pStyle w:val="af1"/>
              <w:keepNext/>
              <w:spacing w:line="440" w:lineRule="exact"/>
              <w:ind w:left="63" w:right="63"/>
              <w:rPr>
                <w:rFonts w:ascii="仿宋" w:hAnsi="仿宋"/>
                <w:szCs w:val="24"/>
              </w:rPr>
            </w:pPr>
          </w:p>
        </w:tc>
        <w:tc>
          <w:tcPr>
            <w:tcW w:w="992" w:type="dxa"/>
            <w:tcBorders>
              <w:top w:val="double" w:sz="6" w:space="0" w:color="auto"/>
              <w:bottom w:val="single" w:sz="6" w:space="0" w:color="auto"/>
            </w:tcBorders>
            <w:vAlign w:val="center"/>
          </w:tcPr>
          <w:p w14:paraId="19F2692C"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double" w:sz="6" w:space="0" w:color="auto"/>
              <w:bottom w:val="single" w:sz="6" w:space="0" w:color="auto"/>
            </w:tcBorders>
            <w:vAlign w:val="center"/>
          </w:tcPr>
          <w:p w14:paraId="03B96D3E" w14:textId="77777777" w:rsidR="00BC3905" w:rsidRPr="00DA2539" w:rsidRDefault="00BC3905" w:rsidP="00B0513C">
            <w:pPr>
              <w:pStyle w:val="af1"/>
              <w:keepNext/>
              <w:spacing w:line="440" w:lineRule="exact"/>
              <w:ind w:left="63" w:right="63"/>
              <w:rPr>
                <w:rFonts w:ascii="仿宋" w:hAnsi="仿宋"/>
                <w:szCs w:val="24"/>
              </w:rPr>
            </w:pPr>
          </w:p>
        </w:tc>
        <w:tc>
          <w:tcPr>
            <w:tcW w:w="1487" w:type="dxa"/>
            <w:tcBorders>
              <w:top w:val="double" w:sz="6" w:space="0" w:color="auto"/>
              <w:bottom w:val="single" w:sz="6" w:space="0" w:color="auto"/>
            </w:tcBorders>
            <w:vAlign w:val="center"/>
          </w:tcPr>
          <w:p w14:paraId="7BA09619" w14:textId="77777777" w:rsidR="00BC3905" w:rsidRPr="00DA2539" w:rsidRDefault="00BC3905" w:rsidP="00B0513C">
            <w:pPr>
              <w:pStyle w:val="af1"/>
              <w:keepNext/>
              <w:spacing w:line="440" w:lineRule="exact"/>
              <w:ind w:left="63" w:right="63"/>
              <w:rPr>
                <w:rFonts w:ascii="仿宋" w:hAnsi="仿宋"/>
                <w:szCs w:val="24"/>
              </w:rPr>
            </w:pPr>
          </w:p>
        </w:tc>
        <w:tc>
          <w:tcPr>
            <w:tcW w:w="992" w:type="dxa"/>
            <w:tcBorders>
              <w:top w:val="double" w:sz="6" w:space="0" w:color="auto"/>
              <w:bottom w:val="single" w:sz="6" w:space="0" w:color="auto"/>
            </w:tcBorders>
            <w:vAlign w:val="center"/>
          </w:tcPr>
          <w:p w14:paraId="5AAB2E3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41CA439" w14:textId="77777777" w:rsidTr="00B0513C">
        <w:trPr>
          <w:trHeight w:val="567"/>
          <w:jc w:val="center"/>
        </w:trPr>
        <w:tc>
          <w:tcPr>
            <w:tcW w:w="851" w:type="dxa"/>
            <w:tcBorders>
              <w:top w:val="nil"/>
            </w:tcBorders>
            <w:vAlign w:val="center"/>
          </w:tcPr>
          <w:p w14:paraId="03BA2BEA" w14:textId="77777777" w:rsidR="00BC3905" w:rsidRPr="00DA2539" w:rsidRDefault="00BC3905" w:rsidP="00B0513C">
            <w:pPr>
              <w:pStyle w:val="af1"/>
              <w:keepNext/>
              <w:spacing w:line="440" w:lineRule="exact"/>
              <w:ind w:left="63" w:right="63"/>
              <w:rPr>
                <w:rFonts w:ascii="仿宋" w:hAnsi="仿宋"/>
                <w:szCs w:val="24"/>
              </w:rPr>
            </w:pPr>
          </w:p>
        </w:tc>
        <w:tc>
          <w:tcPr>
            <w:tcW w:w="1276" w:type="dxa"/>
            <w:tcBorders>
              <w:top w:val="nil"/>
            </w:tcBorders>
            <w:vAlign w:val="center"/>
          </w:tcPr>
          <w:p w14:paraId="18335134"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top w:val="nil"/>
            </w:tcBorders>
            <w:vAlign w:val="center"/>
          </w:tcPr>
          <w:p w14:paraId="03BEFD47" w14:textId="77777777" w:rsidR="00BC3905" w:rsidRPr="00DA2539" w:rsidRDefault="00BC3905" w:rsidP="00B0513C">
            <w:pPr>
              <w:pStyle w:val="af1"/>
              <w:keepNext/>
              <w:spacing w:line="440" w:lineRule="exact"/>
              <w:ind w:left="63" w:right="63"/>
              <w:rPr>
                <w:rFonts w:ascii="仿宋" w:hAnsi="仿宋"/>
                <w:szCs w:val="24"/>
              </w:rPr>
            </w:pPr>
          </w:p>
        </w:tc>
        <w:tc>
          <w:tcPr>
            <w:tcW w:w="940" w:type="dxa"/>
            <w:tcBorders>
              <w:top w:val="nil"/>
            </w:tcBorders>
            <w:vAlign w:val="center"/>
          </w:tcPr>
          <w:p w14:paraId="510747E9"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vAlign w:val="center"/>
          </w:tcPr>
          <w:p w14:paraId="1F5E9B8D" w14:textId="77777777" w:rsidR="00BC3905" w:rsidRPr="00DA2539" w:rsidRDefault="00BC3905" w:rsidP="00B0513C">
            <w:pPr>
              <w:pStyle w:val="af1"/>
              <w:keepNext/>
              <w:spacing w:line="440" w:lineRule="exact"/>
              <w:ind w:left="63" w:right="63"/>
              <w:rPr>
                <w:rFonts w:ascii="仿宋" w:hAnsi="仿宋"/>
                <w:szCs w:val="24"/>
              </w:rPr>
            </w:pPr>
          </w:p>
        </w:tc>
        <w:tc>
          <w:tcPr>
            <w:tcW w:w="1044" w:type="dxa"/>
            <w:tcBorders>
              <w:top w:val="nil"/>
            </w:tcBorders>
            <w:vAlign w:val="center"/>
          </w:tcPr>
          <w:p w14:paraId="0B8224E7" w14:textId="77777777" w:rsidR="00BC3905" w:rsidRPr="00DA2539" w:rsidRDefault="00BC3905" w:rsidP="00B0513C">
            <w:pPr>
              <w:pStyle w:val="af1"/>
              <w:keepNext/>
              <w:spacing w:line="440" w:lineRule="exact"/>
              <w:ind w:left="63" w:right="63"/>
              <w:rPr>
                <w:rFonts w:ascii="仿宋" w:hAnsi="仿宋"/>
                <w:szCs w:val="24"/>
              </w:rPr>
            </w:pPr>
          </w:p>
        </w:tc>
        <w:tc>
          <w:tcPr>
            <w:tcW w:w="992" w:type="dxa"/>
            <w:tcBorders>
              <w:top w:val="nil"/>
            </w:tcBorders>
            <w:vAlign w:val="center"/>
          </w:tcPr>
          <w:p w14:paraId="1ACE59A2"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vAlign w:val="center"/>
          </w:tcPr>
          <w:p w14:paraId="795159AA" w14:textId="77777777" w:rsidR="00BC3905" w:rsidRPr="00DA2539" w:rsidRDefault="00BC3905" w:rsidP="00B0513C">
            <w:pPr>
              <w:pStyle w:val="af1"/>
              <w:keepNext/>
              <w:spacing w:line="440" w:lineRule="exact"/>
              <w:ind w:left="63" w:right="63"/>
              <w:rPr>
                <w:rFonts w:ascii="仿宋" w:hAnsi="仿宋"/>
                <w:szCs w:val="24"/>
              </w:rPr>
            </w:pPr>
          </w:p>
        </w:tc>
        <w:tc>
          <w:tcPr>
            <w:tcW w:w="1487" w:type="dxa"/>
            <w:tcBorders>
              <w:top w:val="nil"/>
            </w:tcBorders>
            <w:vAlign w:val="center"/>
          </w:tcPr>
          <w:p w14:paraId="40E9C957" w14:textId="77777777" w:rsidR="00BC3905" w:rsidRPr="00DA2539" w:rsidRDefault="00BC3905" w:rsidP="00B0513C">
            <w:pPr>
              <w:pStyle w:val="af1"/>
              <w:keepNext/>
              <w:spacing w:line="440" w:lineRule="exact"/>
              <w:ind w:left="63" w:right="63"/>
              <w:rPr>
                <w:rFonts w:ascii="仿宋" w:hAnsi="仿宋"/>
                <w:szCs w:val="24"/>
              </w:rPr>
            </w:pPr>
          </w:p>
        </w:tc>
        <w:tc>
          <w:tcPr>
            <w:tcW w:w="992" w:type="dxa"/>
            <w:tcBorders>
              <w:top w:val="nil"/>
            </w:tcBorders>
            <w:vAlign w:val="center"/>
          </w:tcPr>
          <w:p w14:paraId="63DDEEBD"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AD4210F" w14:textId="77777777" w:rsidTr="00B0513C">
        <w:trPr>
          <w:trHeight w:val="567"/>
          <w:jc w:val="center"/>
        </w:trPr>
        <w:tc>
          <w:tcPr>
            <w:tcW w:w="851" w:type="dxa"/>
            <w:vAlign w:val="center"/>
          </w:tcPr>
          <w:p w14:paraId="69D4F732"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2A1C26DC"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150B9CC4" w14:textId="77777777" w:rsidR="00BC3905" w:rsidRPr="00DA2539" w:rsidRDefault="00BC3905" w:rsidP="00B0513C">
            <w:pPr>
              <w:pStyle w:val="af1"/>
              <w:keepNext/>
              <w:spacing w:line="440" w:lineRule="exact"/>
              <w:ind w:left="63" w:right="63"/>
              <w:rPr>
                <w:rFonts w:ascii="仿宋" w:hAnsi="仿宋"/>
                <w:szCs w:val="24"/>
              </w:rPr>
            </w:pPr>
          </w:p>
        </w:tc>
        <w:tc>
          <w:tcPr>
            <w:tcW w:w="940" w:type="dxa"/>
            <w:vAlign w:val="center"/>
          </w:tcPr>
          <w:p w14:paraId="7989D2AE"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3764685B" w14:textId="77777777" w:rsidR="00BC3905" w:rsidRPr="00DA2539" w:rsidRDefault="00BC3905" w:rsidP="00B0513C">
            <w:pPr>
              <w:pStyle w:val="af1"/>
              <w:keepNext/>
              <w:spacing w:line="440" w:lineRule="exact"/>
              <w:ind w:left="63" w:right="63"/>
              <w:rPr>
                <w:rFonts w:ascii="仿宋" w:hAnsi="仿宋"/>
                <w:szCs w:val="24"/>
              </w:rPr>
            </w:pPr>
          </w:p>
        </w:tc>
        <w:tc>
          <w:tcPr>
            <w:tcW w:w="1044" w:type="dxa"/>
            <w:vAlign w:val="center"/>
          </w:tcPr>
          <w:p w14:paraId="22042A60"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14DA6B03"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1A48062B" w14:textId="77777777" w:rsidR="00BC3905" w:rsidRPr="00DA2539" w:rsidRDefault="00BC3905" w:rsidP="00B0513C">
            <w:pPr>
              <w:pStyle w:val="af1"/>
              <w:keepNext/>
              <w:spacing w:line="440" w:lineRule="exact"/>
              <w:ind w:left="63" w:right="63"/>
              <w:rPr>
                <w:rFonts w:ascii="仿宋" w:hAnsi="仿宋"/>
                <w:szCs w:val="24"/>
              </w:rPr>
            </w:pPr>
          </w:p>
        </w:tc>
        <w:tc>
          <w:tcPr>
            <w:tcW w:w="1487" w:type="dxa"/>
            <w:vAlign w:val="center"/>
          </w:tcPr>
          <w:p w14:paraId="58215C50"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12DF47DA"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8621A03" w14:textId="77777777" w:rsidTr="00B0513C">
        <w:trPr>
          <w:trHeight w:val="567"/>
          <w:jc w:val="center"/>
        </w:trPr>
        <w:tc>
          <w:tcPr>
            <w:tcW w:w="851" w:type="dxa"/>
            <w:vAlign w:val="center"/>
          </w:tcPr>
          <w:p w14:paraId="5704EC07"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72DFAF7E"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0A5C64A5" w14:textId="77777777" w:rsidR="00BC3905" w:rsidRPr="00DA2539" w:rsidRDefault="00BC3905" w:rsidP="00B0513C">
            <w:pPr>
              <w:pStyle w:val="af1"/>
              <w:keepNext/>
              <w:spacing w:line="440" w:lineRule="exact"/>
              <w:ind w:left="63" w:right="63"/>
              <w:rPr>
                <w:rFonts w:ascii="仿宋" w:hAnsi="仿宋"/>
                <w:szCs w:val="24"/>
              </w:rPr>
            </w:pPr>
          </w:p>
        </w:tc>
        <w:tc>
          <w:tcPr>
            <w:tcW w:w="940" w:type="dxa"/>
            <w:vAlign w:val="center"/>
          </w:tcPr>
          <w:p w14:paraId="158DC8C3"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7B5BAADE" w14:textId="77777777" w:rsidR="00BC3905" w:rsidRPr="00DA2539" w:rsidRDefault="00BC3905" w:rsidP="00B0513C">
            <w:pPr>
              <w:pStyle w:val="af1"/>
              <w:keepNext/>
              <w:spacing w:line="440" w:lineRule="exact"/>
              <w:ind w:left="63" w:right="63"/>
              <w:rPr>
                <w:rFonts w:ascii="仿宋" w:hAnsi="仿宋"/>
                <w:szCs w:val="24"/>
              </w:rPr>
            </w:pPr>
          </w:p>
        </w:tc>
        <w:tc>
          <w:tcPr>
            <w:tcW w:w="1044" w:type="dxa"/>
            <w:vAlign w:val="center"/>
          </w:tcPr>
          <w:p w14:paraId="06B6F22D"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33754EA3"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36569616" w14:textId="77777777" w:rsidR="00BC3905" w:rsidRPr="00DA2539" w:rsidRDefault="00BC3905" w:rsidP="00B0513C">
            <w:pPr>
              <w:pStyle w:val="af1"/>
              <w:keepNext/>
              <w:spacing w:line="440" w:lineRule="exact"/>
              <w:ind w:left="63" w:right="63"/>
              <w:rPr>
                <w:rFonts w:ascii="仿宋" w:hAnsi="仿宋"/>
                <w:szCs w:val="24"/>
              </w:rPr>
            </w:pPr>
          </w:p>
        </w:tc>
        <w:tc>
          <w:tcPr>
            <w:tcW w:w="1487" w:type="dxa"/>
            <w:vAlign w:val="center"/>
          </w:tcPr>
          <w:p w14:paraId="32C89FC9"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55A6BB0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40CC9F9" w14:textId="77777777" w:rsidTr="00B0513C">
        <w:trPr>
          <w:trHeight w:val="567"/>
          <w:jc w:val="center"/>
        </w:trPr>
        <w:tc>
          <w:tcPr>
            <w:tcW w:w="851" w:type="dxa"/>
            <w:vAlign w:val="center"/>
          </w:tcPr>
          <w:p w14:paraId="668CEBCF"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473F54D1"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63A5AFFD" w14:textId="77777777" w:rsidR="00BC3905" w:rsidRPr="00DA2539" w:rsidRDefault="00BC3905" w:rsidP="00B0513C">
            <w:pPr>
              <w:pStyle w:val="af1"/>
              <w:keepNext/>
              <w:spacing w:line="440" w:lineRule="exact"/>
              <w:ind w:left="63" w:right="63"/>
              <w:rPr>
                <w:rFonts w:ascii="仿宋" w:hAnsi="仿宋"/>
                <w:szCs w:val="24"/>
              </w:rPr>
            </w:pPr>
          </w:p>
        </w:tc>
        <w:tc>
          <w:tcPr>
            <w:tcW w:w="940" w:type="dxa"/>
            <w:vAlign w:val="center"/>
          </w:tcPr>
          <w:p w14:paraId="665D637C"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27BE7F70" w14:textId="77777777" w:rsidR="00BC3905" w:rsidRPr="00DA2539" w:rsidRDefault="00BC3905" w:rsidP="00B0513C">
            <w:pPr>
              <w:pStyle w:val="af1"/>
              <w:keepNext/>
              <w:spacing w:line="440" w:lineRule="exact"/>
              <w:ind w:left="63" w:right="63"/>
              <w:rPr>
                <w:rFonts w:ascii="仿宋" w:hAnsi="仿宋"/>
                <w:szCs w:val="24"/>
              </w:rPr>
            </w:pPr>
          </w:p>
        </w:tc>
        <w:tc>
          <w:tcPr>
            <w:tcW w:w="1044" w:type="dxa"/>
            <w:vAlign w:val="center"/>
          </w:tcPr>
          <w:p w14:paraId="522BBB09"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72B32FD1"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5F3E662D" w14:textId="77777777" w:rsidR="00BC3905" w:rsidRPr="00DA2539" w:rsidRDefault="00BC3905" w:rsidP="00B0513C">
            <w:pPr>
              <w:pStyle w:val="af1"/>
              <w:keepNext/>
              <w:spacing w:line="440" w:lineRule="exact"/>
              <w:ind w:left="63" w:right="63"/>
              <w:rPr>
                <w:rFonts w:ascii="仿宋" w:hAnsi="仿宋"/>
                <w:szCs w:val="24"/>
              </w:rPr>
            </w:pPr>
          </w:p>
        </w:tc>
        <w:tc>
          <w:tcPr>
            <w:tcW w:w="1487" w:type="dxa"/>
            <w:vAlign w:val="center"/>
          </w:tcPr>
          <w:p w14:paraId="77E2B2EC"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4EF6FB2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53C6802" w14:textId="77777777" w:rsidTr="00B0513C">
        <w:trPr>
          <w:trHeight w:val="567"/>
          <w:jc w:val="center"/>
        </w:trPr>
        <w:tc>
          <w:tcPr>
            <w:tcW w:w="851" w:type="dxa"/>
            <w:vAlign w:val="center"/>
          </w:tcPr>
          <w:p w14:paraId="29AD3D02"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760A50C3"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04C93D48" w14:textId="77777777" w:rsidR="00BC3905" w:rsidRPr="00DA2539" w:rsidRDefault="00BC3905" w:rsidP="00B0513C">
            <w:pPr>
              <w:pStyle w:val="af1"/>
              <w:keepNext/>
              <w:spacing w:line="440" w:lineRule="exact"/>
              <w:ind w:left="63" w:right="63"/>
              <w:rPr>
                <w:rFonts w:ascii="仿宋" w:hAnsi="仿宋"/>
                <w:szCs w:val="24"/>
              </w:rPr>
            </w:pPr>
          </w:p>
        </w:tc>
        <w:tc>
          <w:tcPr>
            <w:tcW w:w="940" w:type="dxa"/>
            <w:vAlign w:val="center"/>
          </w:tcPr>
          <w:p w14:paraId="3740B11F"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47D7D46B" w14:textId="77777777" w:rsidR="00BC3905" w:rsidRPr="00DA2539" w:rsidRDefault="00BC3905" w:rsidP="00B0513C">
            <w:pPr>
              <w:pStyle w:val="af1"/>
              <w:keepNext/>
              <w:spacing w:line="440" w:lineRule="exact"/>
              <w:ind w:left="63" w:right="63"/>
              <w:rPr>
                <w:rFonts w:ascii="仿宋" w:hAnsi="仿宋"/>
                <w:szCs w:val="24"/>
              </w:rPr>
            </w:pPr>
          </w:p>
        </w:tc>
        <w:tc>
          <w:tcPr>
            <w:tcW w:w="1044" w:type="dxa"/>
            <w:vAlign w:val="center"/>
          </w:tcPr>
          <w:p w14:paraId="3DFCE4C3"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29E0E927"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345D4E9E" w14:textId="77777777" w:rsidR="00BC3905" w:rsidRPr="00DA2539" w:rsidRDefault="00BC3905" w:rsidP="00B0513C">
            <w:pPr>
              <w:pStyle w:val="af1"/>
              <w:keepNext/>
              <w:spacing w:line="440" w:lineRule="exact"/>
              <w:ind w:left="63" w:right="63"/>
              <w:rPr>
                <w:rFonts w:ascii="仿宋" w:hAnsi="仿宋"/>
                <w:szCs w:val="24"/>
              </w:rPr>
            </w:pPr>
          </w:p>
        </w:tc>
        <w:tc>
          <w:tcPr>
            <w:tcW w:w="1487" w:type="dxa"/>
            <w:vAlign w:val="center"/>
          </w:tcPr>
          <w:p w14:paraId="7A9DC7E1"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120A03B1"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ED0CD89" w14:textId="77777777" w:rsidTr="00B0513C">
        <w:trPr>
          <w:trHeight w:val="567"/>
          <w:jc w:val="center"/>
        </w:trPr>
        <w:tc>
          <w:tcPr>
            <w:tcW w:w="851" w:type="dxa"/>
            <w:vAlign w:val="center"/>
          </w:tcPr>
          <w:p w14:paraId="196ECBE0"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4A901E3A"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15E46659" w14:textId="77777777" w:rsidR="00BC3905" w:rsidRPr="00DA2539" w:rsidRDefault="00BC3905" w:rsidP="00B0513C">
            <w:pPr>
              <w:pStyle w:val="af1"/>
              <w:keepNext/>
              <w:spacing w:line="440" w:lineRule="exact"/>
              <w:ind w:left="63" w:right="63"/>
              <w:rPr>
                <w:rFonts w:ascii="仿宋" w:hAnsi="仿宋"/>
                <w:szCs w:val="24"/>
              </w:rPr>
            </w:pPr>
          </w:p>
        </w:tc>
        <w:tc>
          <w:tcPr>
            <w:tcW w:w="940" w:type="dxa"/>
            <w:vAlign w:val="center"/>
          </w:tcPr>
          <w:p w14:paraId="76371E8C"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3B9BE63B" w14:textId="77777777" w:rsidR="00BC3905" w:rsidRPr="00DA2539" w:rsidRDefault="00BC3905" w:rsidP="00B0513C">
            <w:pPr>
              <w:pStyle w:val="af1"/>
              <w:keepNext/>
              <w:spacing w:line="440" w:lineRule="exact"/>
              <w:ind w:left="63" w:right="63"/>
              <w:rPr>
                <w:rFonts w:ascii="仿宋" w:hAnsi="仿宋"/>
                <w:szCs w:val="24"/>
              </w:rPr>
            </w:pPr>
          </w:p>
        </w:tc>
        <w:tc>
          <w:tcPr>
            <w:tcW w:w="1044" w:type="dxa"/>
            <w:vAlign w:val="center"/>
          </w:tcPr>
          <w:p w14:paraId="66DC4B8F"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2C4B9CE5"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6BCEBEE7" w14:textId="77777777" w:rsidR="00BC3905" w:rsidRPr="00DA2539" w:rsidRDefault="00BC3905" w:rsidP="00B0513C">
            <w:pPr>
              <w:pStyle w:val="af1"/>
              <w:keepNext/>
              <w:spacing w:line="440" w:lineRule="exact"/>
              <w:ind w:left="63" w:right="63"/>
              <w:rPr>
                <w:rFonts w:ascii="仿宋" w:hAnsi="仿宋"/>
                <w:szCs w:val="24"/>
              </w:rPr>
            </w:pPr>
          </w:p>
        </w:tc>
        <w:tc>
          <w:tcPr>
            <w:tcW w:w="1487" w:type="dxa"/>
            <w:vAlign w:val="center"/>
          </w:tcPr>
          <w:p w14:paraId="757E8938"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1263195D"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3E90D2A" w14:textId="77777777" w:rsidTr="00B0513C">
        <w:trPr>
          <w:trHeight w:val="567"/>
          <w:jc w:val="center"/>
        </w:trPr>
        <w:tc>
          <w:tcPr>
            <w:tcW w:w="851" w:type="dxa"/>
            <w:vAlign w:val="center"/>
          </w:tcPr>
          <w:p w14:paraId="2B6A0F49"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1ED92994"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0C1CE63D" w14:textId="77777777" w:rsidR="00BC3905" w:rsidRPr="00DA2539" w:rsidRDefault="00BC3905" w:rsidP="00B0513C">
            <w:pPr>
              <w:pStyle w:val="af1"/>
              <w:keepNext/>
              <w:spacing w:line="440" w:lineRule="exact"/>
              <w:ind w:left="63" w:right="63"/>
              <w:rPr>
                <w:rFonts w:ascii="仿宋" w:hAnsi="仿宋"/>
                <w:szCs w:val="24"/>
              </w:rPr>
            </w:pPr>
          </w:p>
        </w:tc>
        <w:tc>
          <w:tcPr>
            <w:tcW w:w="940" w:type="dxa"/>
            <w:vAlign w:val="center"/>
          </w:tcPr>
          <w:p w14:paraId="4BB972F9"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247C98DE" w14:textId="77777777" w:rsidR="00BC3905" w:rsidRPr="00DA2539" w:rsidRDefault="00BC3905" w:rsidP="00B0513C">
            <w:pPr>
              <w:pStyle w:val="af1"/>
              <w:keepNext/>
              <w:spacing w:line="440" w:lineRule="exact"/>
              <w:ind w:left="63" w:right="63"/>
              <w:rPr>
                <w:rFonts w:ascii="仿宋" w:hAnsi="仿宋"/>
                <w:szCs w:val="24"/>
              </w:rPr>
            </w:pPr>
          </w:p>
        </w:tc>
        <w:tc>
          <w:tcPr>
            <w:tcW w:w="1044" w:type="dxa"/>
            <w:vAlign w:val="center"/>
          </w:tcPr>
          <w:p w14:paraId="5B015164"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5C9C53E0"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744A9D73" w14:textId="77777777" w:rsidR="00BC3905" w:rsidRPr="00DA2539" w:rsidRDefault="00BC3905" w:rsidP="00B0513C">
            <w:pPr>
              <w:pStyle w:val="af1"/>
              <w:keepNext/>
              <w:spacing w:line="440" w:lineRule="exact"/>
              <w:ind w:left="63" w:right="63"/>
              <w:rPr>
                <w:rFonts w:ascii="仿宋" w:hAnsi="仿宋"/>
                <w:szCs w:val="24"/>
              </w:rPr>
            </w:pPr>
          </w:p>
        </w:tc>
        <w:tc>
          <w:tcPr>
            <w:tcW w:w="1487" w:type="dxa"/>
            <w:vAlign w:val="center"/>
          </w:tcPr>
          <w:p w14:paraId="6D874640"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799F00A7"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0525DA5" w14:textId="77777777" w:rsidTr="00B0513C">
        <w:trPr>
          <w:trHeight w:val="567"/>
          <w:jc w:val="center"/>
        </w:trPr>
        <w:tc>
          <w:tcPr>
            <w:tcW w:w="851" w:type="dxa"/>
            <w:vAlign w:val="center"/>
          </w:tcPr>
          <w:p w14:paraId="7EAADFE4" w14:textId="77777777" w:rsidR="00BC3905" w:rsidRPr="00DA2539" w:rsidRDefault="00BC3905" w:rsidP="00B0513C">
            <w:pPr>
              <w:jc w:val="center"/>
              <w:rPr>
                <w:rFonts w:ascii="仿宋" w:hAnsi="仿宋"/>
                <w:szCs w:val="24"/>
              </w:rPr>
            </w:pPr>
          </w:p>
        </w:tc>
        <w:tc>
          <w:tcPr>
            <w:tcW w:w="1276" w:type="dxa"/>
            <w:vAlign w:val="center"/>
          </w:tcPr>
          <w:p w14:paraId="7C5C33A6" w14:textId="77777777" w:rsidR="00BC3905" w:rsidRPr="00DA2539" w:rsidRDefault="00BC3905" w:rsidP="00B0513C">
            <w:pPr>
              <w:jc w:val="center"/>
              <w:rPr>
                <w:rFonts w:ascii="仿宋" w:hAnsi="仿宋"/>
                <w:szCs w:val="24"/>
              </w:rPr>
            </w:pPr>
          </w:p>
        </w:tc>
        <w:tc>
          <w:tcPr>
            <w:tcW w:w="1418" w:type="dxa"/>
            <w:vAlign w:val="center"/>
          </w:tcPr>
          <w:p w14:paraId="78365107" w14:textId="77777777" w:rsidR="00BC3905" w:rsidRPr="00DA2539" w:rsidRDefault="00BC3905" w:rsidP="00B0513C">
            <w:pPr>
              <w:jc w:val="center"/>
              <w:rPr>
                <w:rFonts w:ascii="仿宋" w:hAnsi="仿宋"/>
                <w:szCs w:val="24"/>
              </w:rPr>
            </w:pPr>
          </w:p>
        </w:tc>
        <w:tc>
          <w:tcPr>
            <w:tcW w:w="940" w:type="dxa"/>
            <w:vAlign w:val="center"/>
          </w:tcPr>
          <w:p w14:paraId="56CF5EC5" w14:textId="77777777" w:rsidR="00BC3905" w:rsidRPr="00DA2539" w:rsidRDefault="00BC3905" w:rsidP="00B0513C">
            <w:pPr>
              <w:jc w:val="center"/>
              <w:rPr>
                <w:rFonts w:ascii="仿宋" w:hAnsi="仿宋"/>
                <w:szCs w:val="24"/>
              </w:rPr>
            </w:pPr>
          </w:p>
        </w:tc>
        <w:tc>
          <w:tcPr>
            <w:tcW w:w="851" w:type="dxa"/>
            <w:vAlign w:val="center"/>
          </w:tcPr>
          <w:p w14:paraId="6C7394B0" w14:textId="77777777" w:rsidR="00BC3905" w:rsidRPr="00DA2539" w:rsidRDefault="00BC3905" w:rsidP="00B0513C">
            <w:pPr>
              <w:jc w:val="center"/>
              <w:rPr>
                <w:rFonts w:ascii="仿宋" w:hAnsi="仿宋"/>
                <w:szCs w:val="24"/>
              </w:rPr>
            </w:pPr>
          </w:p>
        </w:tc>
        <w:tc>
          <w:tcPr>
            <w:tcW w:w="1044" w:type="dxa"/>
            <w:vAlign w:val="center"/>
          </w:tcPr>
          <w:p w14:paraId="291C1E13" w14:textId="77777777" w:rsidR="00BC3905" w:rsidRPr="00DA2539" w:rsidRDefault="00BC3905" w:rsidP="00B0513C">
            <w:pPr>
              <w:jc w:val="center"/>
              <w:rPr>
                <w:rFonts w:ascii="仿宋" w:hAnsi="仿宋"/>
                <w:szCs w:val="24"/>
              </w:rPr>
            </w:pPr>
          </w:p>
        </w:tc>
        <w:tc>
          <w:tcPr>
            <w:tcW w:w="992" w:type="dxa"/>
            <w:vAlign w:val="center"/>
          </w:tcPr>
          <w:p w14:paraId="36BA7560" w14:textId="77777777" w:rsidR="00BC3905" w:rsidRPr="00DA2539" w:rsidRDefault="00BC3905" w:rsidP="00B0513C">
            <w:pPr>
              <w:jc w:val="center"/>
              <w:rPr>
                <w:rFonts w:ascii="仿宋" w:hAnsi="仿宋"/>
                <w:szCs w:val="24"/>
              </w:rPr>
            </w:pPr>
          </w:p>
        </w:tc>
        <w:tc>
          <w:tcPr>
            <w:tcW w:w="851" w:type="dxa"/>
            <w:vAlign w:val="center"/>
          </w:tcPr>
          <w:p w14:paraId="2A35BFBD" w14:textId="77777777" w:rsidR="00BC3905" w:rsidRPr="00DA2539" w:rsidRDefault="00BC3905" w:rsidP="00B0513C">
            <w:pPr>
              <w:jc w:val="center"/>
              <w:rPr>
                <w:rFonts w:ascii="仿宋" w:hAnsi="仿宋"/>
                <w:szCs w:val="24"/>
              </w:rPr>
            </w:pPr>
          </w:p>
        </w:tc>
        <w:tc>
          <w:tcPr>
            <w:tcW w:w="1487" w:type="dxa"/>
            <w:vAlign w:val="center"/>
          </w:tcPr>
          <w:p w14:paraId="6B0983A9" w14:textId="77777777" w:rsidR="00BC3905" w:rsidRPr="00DA2539" w:rsidRDefault="00BC3905" w:rsidP="00B0513C">
            <w:pPr>
              <w:jc w:val="center"/>
              <w:rPr>
                <w:rFonts w:ascii="仿宋" w:hAnsi="仿宋"/>
                <w:szCs w:val="24"/>
              </w:rPr>
            </w:pPr>
          </w:p>
        </w:tc>
        <w:tc>
          <w:tcPr>
            <w:tcW w:w="992" w:type="dxa"/>
            <w:vAlign w:val="center"/>
          </w:tcPr>
          <w:p w14:paraId="670CC79A" w14:textId="77777777" w:rsidR="00BC3905" w:rsidRPr="00DA2539" w:rsidRDefault="00BC3905" w:rsidP="00B0513C">
            <w:pPr>
              <w:jc w:val="center"/>
              <w:rPr>
                <w:rFonts w:ascii="仿宋" w:hAnsi="仿宋"/>
                <w:szCs w:val="24"/>
              </w:rPr>
            </w:pPr>
          </w:p>
        </w:tc>
      </w:tr>
      <w:tr w:rsidR="00BC3905" w:rsidRPr="00DA2539" w14:paraId="1B739E4C" w14:textId="77777777" w:rsidTr="00B0513C">
        <w:trPr>
          <w:trHeight w:val="567"/>
          <w:jc w:val="center"/>
        </w:trPr>
        <w:tc>
          <w:tcPr>
            <w:tcW w:w="851" w:type="dxa"/>
            <w:vAlign w:val="center"/>
          </w:tcPr>
          <w:p w14:paraId="22DF8911"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749A0A0B"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54804307" w14:textId="77777777" w:rsidR="00BC3905" w:rsidRPr="00DA2539" w:rsidRDefault="00BC3905" w:rsidP="00B0513C">
            <w:pPr>
              <w:pStyle w:val="af1"/>
              <w:keepNext/>
              <w:spacing w:line="440" w:lineRule="exact"/>
              <w:ind w:left="63" w:right="63"/>
              <w:rPr>
                <w:rFonts w:ascii="仿宋" w:hAnsi="仿宋"/>
                <w:szCs w:val="24"/>
              </w:rPr>
            </w:pPr>
          </w:p>
        </w:tc>
        <w:tc>
          <w:tcPr>
            <w:tcW w:w="940" w:type="dxa"/>
            <w:vAlign w:val="center"/>
          </w:tcPr>
          <w:p w14:paraId="57984745"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07F31935" w14:textId="77777777" w:rsidR="00BC3905" w:rsidRPr="00DA2539" w:rsidRDefault="00BC3905" w:rsidP="00B0513C">
            <w:pPr>
              <w:pStyle w:val="af1"/>
              <w:keepNext/>
              <w:spacing w:line="440" w:lineRule="exact"/>
              <w:ind w:left="63" w:right="63"/>
              <w:rPr>
                <w:rFonts w:ascii="仿宋" w:hAnsi="仿宋"/>
                <w:szCs w:val="24"/>
              </w:rPr>
            </w:pPr>
          </w:p>
        </w:tc>
        <w:tc>
          <w:tcPr>
            <w:tcW w:w="1044" w:type="dxa"/>
            <w:vAlign w:val="center"/>
          </w:tcPr>
          <w:p w14:paraId="141AB264"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5F3A5947" w14:textId="77777777" w:rsidR="00BC3905" w:rsidRPr="00DA2539" w:rsidRDefault="00BC3905" w:rsidP="00B0513C">
            <w:pPr>
              <w:pStyle w:val="af1"/>
              <w:keepNext/>
              <w:spacing w:line="440" w:lineRule="exact"/>
              <w:ind w:left="63" w:right="63"/>
              <w:rPr>
                <w:rFonts w:ascii="仿宋" w:hAnsi="仿宋"/>
                <w:szCs w:val="24"/>
              </w:rPr>
            </w:pPr>
          </w:p>
        </w:tc>
        <w:tc>
          <w:tcPr>
            <w:tcW w:w="851" w:type="dxa"/>
            <w:vAlign w:val="center"/>
          </w:tcPr>
          <w:p w14:paraId="5C7FE669" w14:textId="77777777" w:rsidR="00BC3905" w:rsidRPr="00DA2539" w:rsidRDefault="00BC3905" w:rsidP="00B0513C">
            <w:pPr>
              <w:pStyle w:val="af1"/>
              <w:keepNext/>
              <w:spacing w:line="440" w:lineRule="exact"/>
              <w:ind w:left="63" w:right="63"/>
              <w:rPr>
                <w:rFonts w:ascii="仿宋" w:hAnsi="仿宋"/>
                <w:szCs w:val="24"/>
              </w:rPr>
            </w:pPr>
          </w:p>
        </w:tc>
        <w:tc>
          <w:tcPr>
            <w:tcW w:w="1487" w:type="dxa"/>
            <w:vAlign w:val="center"/>
          </w:tcPr>
          <w:p w14:paraId="31B74062" w14:textId="77777777" w:rsidR="00BC3905" w:rsidRPr="00DA2539" w:rsidRDefault="00BC3905" w:rsidP="00B0513C">
            <w:pPr>
              <w:pStyle w:val="af1"/>
              <w:keepNext/>
              <w:spacing w:line="440" w:lineRule="exact"/>
              <w:ind w:left="63" w:right="63"/>
              <w:rPr>
                <w:rFonts w:ascii="仿宋" w:hAnsi="仿宋"/>
                <w:szCs w:val="24"/>
              </w:rPr>
            </w:pPr>
          </w:p>
        </w:tc>
        <w:tc>
          <w:tcPr>
            <w:tcW w:w="992" w:type="dxa"/>
            <w:vAlign w:val="center"/>
          </w:tcPr>
          <w:p w14:paraId="5E2DBB34"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B3C7BC3" w14:textId="77777777" w:rsidTr="00B0513C">
        <w:trPr>
          <w:trHeight w:val="567"/>
          <w:jc w:val="center"/>
        </w:trPr>
        <w:tc>
          <w:tcPr>
            <w:tcW w:w="851" w:type="dxa"/>
            <w:vAlign w:val="center"/>
          </w:tcPr>
          <w:p w14:paraId="3D8C8C5F" w14:textId="77777777" w:rsidR="00BC3905" w:rsidRPr="00DA2539" w:rsidRDefault="00BC3905" w:rsidP="00B0513C">
            <w:pPr>
              <w:jc w:val="center"/>
              <w:rPr>
                <w:rFonts w:ascii="仿宋" w:hAnsi="仿宋"/>
                <w:szCs w:val="24"/>
              </w:rPr>
            </w:pPr>
          </w:p>
        </w:tc>
        <w:tc>
          <w:tcPr>
            <w:tcW w:w="1276" w:type="dxa"/>
            <w:vAlign w:val="center"/>
          </w:tcPr>
          <w:p w14:paraId="53F1EC48" w14:textId="77777777" w:rsidR="00BC3905" w:rsidRPr="00DA2539" w:rsidRDefault="00BC3905" w:rsidP="00B0513C">
            <w:pPr>
              <w:jc w:val="center"/>
              <w:rPr>
                <w:rFonts w:ascii="仿宋" w:hAnsi="仿宋"/>
                <w:szCs w:val="24"/>
              </w:rPr>
            </w:pPr>
          </w:p>
        </w:tc>
        <w:tc>
          <w:tcPr>
            <w:tcW w:w="1418" w:type="dxa"/>
            <w:vAlign w:val="center"/>
          </w:tcPr>
          <w:p w14:paraId="030262D9" w14:textId="77777777" w:rsidR="00BC3905" w:rsidRPr="00DA2539" w:rsidRDefault="00BC3905" w:rsidP="00B0513C">
            <w:pPr>
              <w:jc w:val="center"/>
              <w:rPr>
                <w:rFonts w:ascii="仿宋" w:hAnsi="仿宋"/>
                <w:szCs w:val="24"/>
              </w:rPr>
            </w:pPr>
          </w:p>
        </w:tc>
        <w:tc>
          <w:tcPr>
            <w:tcW w:w="940" w:type="dxa"/>
            <w:vAlign w:val="center"/>
          </w:tcPr>
          <w:p w14:paraId="0D96C666" w14:textId="77777777" w:rsidR="00BC3905" w:rsidRPr="00DA2539" w:rsidRDefault="00BC3905" w:rsidP="00B0513C">
            <w:pPr>
              <w:jc w:val="center"/>
              <w:rPr>
                <w:rFonts w:ascii="仿宋" w:hAnsi="仿宋"/>
                <w:szCs w:val="24"/>
              </w:rPr>
            </w:pPr>
          </w:p>
        </w:tc>
        <w:tc>
          <w:tcPr>
            <w:tcW w:w="851" w:type="dxa"/>
            <w:vAlign w:val="center"/>
          </w:tcPr>
          <w:p w14:paraId="6C45E6EF" w14:textId="77777777" w:rsidR="00BC3905" w:rsidRPr="00DA2539" w:rsidRDefault="00BC3905" w:rsidP="00B0513C">
            <w:pPr>
              <w:jc w:val="center"/>
              <w:rPr>
                <w:rFonts w:ascii="仿宋" w:hAnsi="仿宋"/>
                <w:szCs w:val="24"/>
              </w:rPr>
            </w:pPr>
          </w:p>
        </w:tc>
        <w:tc>
          <w:tcPr>
            <w:tcW w:w="1044" w:type="dxa"/>
            <w:vAlign w:val="center"/>
          </w:tcPr>
          <w:p w14:paraId="50B9524A" w14:textId="77777777" w:rsidR="00BC3905" w:rsidRPr="00DA2539" w:rsidRDefault="00BC3905" w:rsidP="00B0513C">
            <w:pPr>
              <w:jc w:val="center"/>
              <w:rPr>
                <w:rFonts w:ascii="仿宋" w:hAnsi="仿宋"/>
                <w:szCs w:val="24"/>
              </w:rPr>
            </w:pPr>
          </w:p>
        </w:tc>
        <w:tc>
          <w:tcPr>
            <w:tcW w:w="992" w:type="dxa"/>
            <w:vAlign w:val="center"/>
          </w:tcPr>
          <w:p w14:paraId="7096B746" w14:textId="77777777" w:rsidR="00BC3905" w:rsidRPr="00DA2539" w:rsidRDefault="00BC3905" w:rsidP="00B0513C">
            <w:pPr>
              <w:jc w:val="center"/>
              <w:rPr>
                <w:rFonts w:ascii="仿宋" w:hAnsi="仿宋"/>
                <w:szCs w:val="24"/>
              </w:rPr>
            </w:pPr>
          </w:p>
        </w:tc>
        <w:tc>
          <w:tcPr>
            <w:tcW w:w="851" w:type="dxa"/>
            <w:vAlign w:val="center"/>
          </w:tcPr>
          <w:p w14:paraId="6101E2D3" w14:textId="77777777" w:rsidR="00BC3905" w:rsidRPr="00DA2539" w:rsidRDefault="00BC3905" w:rsidP="00B0513C">
            <w:pPr>
              <w:jc w:val="center"/>
              <w:rPr>
                <w:rFonts w:ascii="仿宋" w:hAnsi="仿宋"/>
                <w:szCs w:val="24"/>
              </w:rPr>
            </w:pPr>
          </w:p>
        </w:tc>
        <w:tc>
          <w:tcPr>
            <w:tcW w:w="1487" w:type="dxa"/>
            <w:vAlign w:val="center"/>
          </w:tcPr>
          <w:p w14:paraId="2067B629" w14:textId="77777777" w:rsidR="00BC3905" w:rsidRPr="00DA2539" w:rsidRDefault="00BC3905" w:rsidP="00B0513C">
            <w:pPr>
              <w:jc w:val="center"/>
              <w:rPr>
                <w:rFonts w:ascii="仿宋" w:hAnsi="仿宋"/>
                <w:szCs w:val="24"/>
              </w:rPr>
            </w:pPr>
          </w:p>
        </w:tc>
        <w:tc>
          <w:tcPr>
            <w:tcW w:w="992" w:type="dxa"/>
            <w:vAlign w:val="center"/>
          </w:tcPr>
          <w:p w14:paraId="45C3FFE3" w14:textId="77777777" w:rsidR="00BC3905" w:rsidRPr="00DA2539" w:rsidRDefault="00BC3905" w:rsidP="00B0513C">
            <w:pPr>
              <w:jc w:val="center"/>
              <w:rPr>
                <w:rFonts w:ascii="仿宋" w:hAnsi="仿宋"/>
                <w:szCs w:val="24"/>
              </w:rPr>
            </w:pPr>
          </w:p>
        </w:tc>
      </w:tr>
      <w:tr w:rsidR="00BC3905" w:rsidRPr="00DA2539" w14:paraId="15B07D3C" w14:textId="77777777" w:rsidTr="00B0513C">
        <w:trPr>
          <w:trHeight w:val="567"/>
          <w:jc w:val="center"/>
        </w:trPr>
        <w:tc>
          <w:tcPr>
            <w:tcW w:w="851" w:type="dxa"/>
            <w:vAlign w:val="center"/>
          </w:tcPr>
          <w:p w14:paraId="2A64A894" w14:textId="77777777" w:rsidR="00BC3905" w:rsidRPr="00DA2539" w:rsidRDefault="00BC3905" w:rsidP="00B0513C">
            <w:pPr>
              <w:jc w:val="center"/>
              <w:rPr>
                <w:rFonts w:ascii="仿宋" w:hAnsi="仿宋"/>
                <w:szCs w:val="24"/>
              </w:rPr>
            </w:pPr>
          </w:p>
        </w:tc>
        <w:tc>
          <w:tcPr>
            <w:tcW w:w="1276" w:type="dxa"/>
            <w:vAlign w:val="center"/>
          </w:tcPr>
          <w:p w14:paraId="72A40D34" w14:textId="77777777" w:rsidR="00BC3905" w:rsidRPr="00DA2539" w:rsidRDefault="00BC3905" w:rsidP="00B0513C">
            <w:pPr>
              <w:jc w:val="center"/>
              <w:rPr>
                <w:rFonts w:ascii="仿宋" w:hAnsi="仿宋"/>
                <w:szCs w:val="24"/>
              </w:rPr>
            </w:pPr>
          </w:p>
        </w:tc>
        <w:tc>
          <w:tcPr>
            <w:tcW w:w="1418" w:type="dxa"/>
            <w:vAlign w:val="center"/>
          </w:tcPr>
          <w:p w14:paraId="1A9B831F" w14:textId="77777777" w:rsidR="00BC3905" w:rsidRPr="00DA2539" w:rsidRDefault="00BC3905" w:rsidP="00B0513C">
            <w:pPr>
              <w:jc w:val="center"/>
              <w:rPr>
                <w:rFonts w:ascii="仿宋" w:hAnsi="仿宋"/>
                <w:szCs w:val="24"/>
              </w:rPr>
            </w:pPr>
          </w:p>
        </w:tc>
        <w:tc>
          <w:tcPr>
            <w:tcW w:w="940" w:type="dxa"/>
            <w:vAlign w:val="center"/>
          </w:tcPr>
          <w:p w14:paraId="5B020038" w14:textId="77777777" w:rsidR="00BC3905" w:rsidRPr="00DA2539" w:rsidRDefault="00BC3905" w:rsidP="00B0513C">
            <w:pPr>
              <w:jc w:val="center"/>
              <w:rPr>
                <w:rFonts w:ascii="仿宋" w:hAnsi="仿宋"/>
                <w:szCs w:val="24"/>
              </w:rPr>
            </w:pPr>
          </w:p>
        </w:tc>
        <w:tc>
          <w:tcPr>
            <w:tcW w:w="851" w:type="dxa"/>
            <w:vAlign w:val="center"/>
          </w:tcPr>
          <w:p w14:paraId="76CF5AE1" w14:textId="77777777" w:rsidR="00BC3905" w:rsidRPr="00DA2539" w:rsidRDefault="00BC3905" w:rsidP="00B0513C">
            <w:pPr>
              <w:jc w:val="center"/>
              <w:rPr>
                <w:rFonts w:ascii="仿宋" w:hAnsi="仿宋"/>
                <w:szCs w:val="24"/>
              </w:rPr>
            </w:pPr>
          </w:p>
        </w:tc>
        <w:tc>
          <w:tcPr>
            <w:tcW w:w="1044" w:type="dxa"/>
            <w:vAlign w:val="center"/>
          </w:tcPr>
          <w:p w14:paraId="0BDE5138" w14:textId="77777777" w:rsidR="00BC3905" w:rsidRPr="00DA2539" w:rsidRDefault="00BC3905" w:rsidP="00B0513C">
            <w:pPr>
              <w:jc w:val="center"/>
              <w:rPr>
                <w:rFonts w:ascii="仿宋" w:hAnsi="仿宋"/>
                <w:szCs w:val="24"/>
              </w:rPr>
            </w:pPr>
          </w:p>
        </w:tc>
        <w:tc>
          <w:tcPr>
            <w:tcW w:w="992" w:type="dxa"/>
            <w:vAlign w:val="center"/>
          </w:tcPr>
          <w:p w14:paraId="6ADE7EF9" w14:textId="77777777" w:rsidR="00BC3905" w:rsidRPr="00DA2539" w:rsidRDefault="00BC3905" w:rsidP="00B0513C">
            <w:pPr>
              <w:jc w:val="center"/>
              <w:rPr>
                <w:rFonts w:ascii="仿宋" w:hAnsi="仿宋"/>
                <w:szCs w:val="24"/>
              </w:rPr>
            </w:pPr>
          </w:p>
        </w:tc>
        <w:tc>
          <w:tcPr>
            <w:tcW w:w="851" w:type="dxa"/>
            <w:vAlign w:val="center"/>
          </w:tcPr>
          <w:p w14:paraId="74BA080C" w14:textId="77777777" w:rsidR="00BC3905" w:rsidRPr="00DA2539" w:rsidRDefault="00BC3905" w:rsidP="00B0513C">
            <w:pPr>
              <w:jc w:val="center"/>
              <w:rPr>
                <w:rFonts w:ascii="仿宋" w:hAnsi="仿宋"/>
                <w:szCs w:val="24"/>
              </w:rPr>
            </w:pPr>
          </w:p>
        </w:tc>
        <w:tc>
          <w:tcPr>
            <w:tcW w:w="1487" w:type="dxa"/>
            <w:vAlign w:val="center"/>
          </w:tcPr>
          <w:p w14:paraId="1FD39C4A" w14:textId="77777777" w:rsidR="00BC3905" w:rsidRPr="00DA2539" w:rsidRDefault="00BC3905" w:rsidP="00B0513C">
            <w:pPr>
              <w:jc w:val="center"/>
              <w:rPr>
                <w:rFonts w:ascii="仿宋" w:hAnsi="仿宋"/>
                <w:szCs w:val="24"/>
              </w:rPr>
            </w:pPr>
          </w:p>
        </w:tc>
        <w:tc>
          <w:tcPr>
            <w:tcW w:w="992" w:type="dxa"/>
            <w:vAlign w:val="center"/>
          </w:tcPr>
          <w:p w14:paraId="141F73F7" w14:textId="77777777" w:rsidR="00BC3905" w:rsidRPr="00DA2539" w:rsidRDefault="00BC3905" w:rsidP="00B0513C">
            <w:pPr>
              <w:jc w:val="center"/>
              <w:rPr>
                <w:rFonts w:ascii="仿宋" w:hAnsi="仿宋"/>
                <w:szCs w:val="24"/>
              </w:rPr>
            </w:pPr>
          </w:p>
        </w:tc>
      </w:tr>
      <w:tr w:rsidR="00BC3905" w:rsidRPr="00DA2539" w14:paraId="513ACF32" w14:textId="77777777" w:rsidTr="00B0513C">
        <w:trPr>
          <w:trHeight w:val="567"/>
          <w:jc w:val="center"/>
        </w:trPr>
        <w:tc>
          <w:tcPr>
            <w:tcW w:w="851" w:type="dxa"/>
            <w:vAlign w:val="center"/>
          </w:tcPr>
          <w:p w14:paraId="2EC12A9C" w14:textId="77777777" w:rsidR="00BC3905" w:rsidRPr="00DA2539" w:rsidRDefault="00BC3905" w:rsidP="00B0513C">
            <w:pPr>
              <w:jc w:val="center"/>
              <w:rPr>
                <w:rFonts w:ascii="仿宋" w:hAnsi="仿宋"/>
                <w:szCs w:val="24"/>
              </w:rPr>
            </w:pPr>
          </w:p>
        </w:tc>
        <w:tc>
          <w:tcPr>
            <w:tcW w:w="1276" w:type="dxa"/>
            <w:vAlign w:val="center"/>
          </w:tcPr>
          <w:p w14:paraId="438C64E9" w14:textId="77777777" w:rsidR="00BC3905" w:rsidRPr="00DA2539" w:rsidRDefault="00BC3905" w:rsidP="00B0513C">
            <w:pPr>
              <w:jc w:val="center"/>
              <w:rPr>
                <w:rFonts w:ascii="仿宋" w:hAnsi="仿宋"/>
                <w:szCs w:val="24"/>
              </w:rPr>
            </w:pPr>
          </w:p>
        </w:tc>
        <w:tc>
          <w:tcPr>
            <w:tcW w:w="1418" w:type="dxa"/>
            <w:vAlign w:val="center"/>
          </w:tcPr>
          <w:p w14:paraId="7C0807FF" w14:textId="77777777" w:rsidR="00BC3905" w:rsidRPr="00DA2539" w:rsidRDefault="00BC3905" w:rsidP="00B0513C">
            <w:pPr>
              <w:jc w:val="center"/>
              <w:rPr>
                <w:rFonts w:ascii="仿宋" w:hAnsi="仿宋"/>
                <w:szCs w:val="24"/>
              </w:rPr>
            </w:pPr>
          </w:p>
        </w:tc>
        <w:tc>
          <w:tcPr>
            <w:tcW w:w="940" w:type="dxa"/>
            <w:vAlign w:val="center"/>
          </w:tcPr>
          <w:p w14:paraId="5B27BB2B" w14:textId="77777777" w:rsidR="00BC3905" w:rsidRPr="00DA2539" w:rsidRDefault="00BC3905" w:rsidP="00B0513C">
            <w:pPr>
              <w:jc w:val="center"/>
              <w:rPr>
                <w:rFonts w:ascii="仿宋" w:hAnsi="仿宋"/>
                <w:szCs w:val="24"/>
              </w:rPr>
            </w:pPr>
          </w:p>
        </w:tc>
        <w:tc>
          <w:tcPr>
            <w:tcW w:w="851" w:type="dxa"/>
            <w:vAlign w:val="center"/>
          </w:tcPr>
          <w:p w14:paraId="1E445271" w14:textId="77777777" w:rsidR="00BC3905" w:rsidRPr="00DA2539" w:rsidRDefault="00BC3905" w:rsidP="00B0513C">
            <w:pPr>
              <w:jc w:val="center"/>
              <w:rPr>
                <w:rFonts w:ascii="仿宋" w:hAnsi="仿宋"/>
                <w:szCs w:val="24"/>
              </w:rPr>
            </w:pPr>
          </w:p>
        </w:tc>
        <w:tc>
          <w:tcPr>
            <w:tcW w:w="1044" w:type="dxa"/>
            <w:vAlign w:val="center"/>
          </w:tcPr>
          <w:p w14:paraId="3E1B6928" w14:textId="77777777" w:rsidR="00BC3905" w:rsidRPr="00DA2539" w:rsidRDefault="00BC3905" w:rsidP="00B0513C">
            <w:pPr>
              <w:jc w:val="center"/>
              <w:rPr>
                <w:rFonts w:ascii="仿宋" w:hAnsi="仿宋"/>
                <w:szCs w:val="24"/>
              </w:rPr>
            </w:pPr>
          </w:p>
        </w:tc>
        <w:tc>
          <w:tcPr>
            <w:tcW w:w="992" w:type="dxa"/>
            <w:vAlign w:val="center"/>
          </w:tcPr>
          <w:p w14:paraId="3C9DEE89" w14:textId="77777777" w:rsidR="00BC3905" w:rsidRPr="00DA2539" w:rsidRDefault="00BC3905" w:rsidP="00B0513C">
            <w:pPr>
              <w:jc w:val="center"/>
              <w:rPr>
                <w:rFonts w:ascii="仿宋" w:hAnsi="仿宋"/>
                <w:szCs w:val="24"/>
              </w:rPr>
            </w:pPr>
          </w:p>
        </w:tc>
        <w:tc>
          <w:tcPr>
            <w:tcW w:w="851" w:type="dxa"/>
            <w:vAlign w:val="center"/>
          </w:tcPr>
          <w:p w14:paraId="11D4D0CB" w14:textId="77777777" w:rsidR="00BC3905" w:rsidRPr="00DA2539" w:rsidRDefault="00BC3905" w:rsidP="00B0513C">
            <w:pPr>
              <w:jc w:val="center"/>
              <w:rPr>
                <w:rFonts w:ascii="仿宋" w:hAnsi="仿宋"/>
                <w:szCs w:val="24"/>
              </w:rPr>
            </w:pPr>
          </w:p>
        </w:tc>
        <w:tc>
          <w:tcPr>
            <w:tcW w:w="1487" w:type="dxa"/>
            <w:vAlign w:val="center"/>
          </w:tcPr>
          <w:p w14:paraId="2C5AB91D" w14:textId="77777777" w:rsidR="00BC3905" w:rsidRPr="00DA2539" w:rsidRDefault="00BC3905" w:rsidP="00B0513C">
            <w:pPr>
              <w:jc w:val="center"/>
              <w:rPr>
                <w:rFonts w:ascii="仿宋" w:hAnsi="仿宋"/>
                <w:szCs w:val="24"/>
              </w:rPr>
            </w:pPr>
          </w:p>
        </w:tc>
        <w:tc>
          <w:tcPr>
            <w:tcW w:w="992" w:type="dxa"/>
            <w:vAlign w:val="center"/>
          </w:tcPr>
          <w:p w14:paraId="2F7C5E4F" w14:textId="77777777" w:rsidR="00BC3905" w:rsidRPr="00DA2539" w:rsidRDefault="00BC3905" w:rsidP="00B0513C">
            <w:pPr>
              <w:jc w:val="center"/>
              <w:rPr>
                <w:rFonts w:ascii="仿宋" w:hAnsi="仿宋"/>
                <w:szCs w:val="24"/>
              </w:rPr>
            </w:pPr>
          </w:p>
        </w:tc>
      </w:tr>
      <w:tr w:rsidR="00BC3905" w:rsidRPr="00DA2539" w14:paraId="03B6925D" w14:textId="77777777" w:rsidTr="00B0513C">
        <w:trPr>
          <w:trHeight w:val="567"/>
          <w:jc w:val="center"/>
        </w:trPr>
        <w:tc>
          <w:tcPr>
            <w:tcW w:w="851" w:type="dxa"/>
            <w:vAlign w:val="center"/>
          </w:tcPr>
          <w:p w14:paraId="582B8A7A" w14:textId="77777777" w:rsidR="00BC3905" w:rsidRPr="00DA2539" w:rsidRDefault="00BC3905" w:rsidP="00B0513C">
            <w:pPr>
              <w:jc w:val="center"/>
              <w:rPr>
                <w:rFonts w:ascii="仿宋" w:hAnsi="仿宋"/>
                <w:szCs w:val="24"/>
              </w:rPr>
            </w:pPr>
          </w:p>
        </w:tc>
        <w:tc>
          <w:tcPr>
            <w:tcW w:w="1276" w:type="dxa"/>
            <w:vAlign w:val="center"/>
          </w:tcPr>
          <w:p w14:paraId="196C57F1" w14:textId="77777777" w:rsidR="00BC3905" w:rsidRPr="00DA2539" w:rsidRDefault="00BC3905" w:rsidP="00B0513C">
            <w:pPr>
              <w:jc w:val="center"/>
              <w:rPr>
                <w:rFonts w:ascii="仿宋" w:hAnsi="仿宋"/>
                <w:szCs w:val="24"/>
              </w:rPr>
            </w:pPr>
          </w:p>
        </w:tc>
        <w:tc>
          <w:tcPr>
            <w:tcW w:w="1418" w:type="dxa"/>
            <w:vAlign w:val="center"/>
          </w:tcPr>
          <w:p w14:paraId="6C76886C" w14:textId="77777777" w:rsidR="00BC3905" w:rsidRPr="00DA2539" w:rsidRDefault="00BC3905" w:rsidP="00B0513C">
            <w:pPr>
              <w:jc w:val="center"/>
              <w:rPr>
                <w:rFonts w:ascii="仿宋" w:hAnsi="仿宋"/>
                <w:szCs w:val="24"/>
              </w:rPr>
            </w:pPr>
          </w:p>
        </w:tc>
        <w:tc>
          <w:tcPr>
            <w:tcW w:w="940" w:type="dxa"/>
            <w:vAlign w:val="center"/>
          </w:tcPr>
          <w:p w14:paraId="1A5C8934" w14:textId="77777777" w:rsidR="00BC3905" w:rsidRPr="00DA2539" w:rsidRDefault="00BC3905" w:rsidP="00B0513C">
            <w:pPr>
              <w:jc w:val="center"/>
              <w:rPr>
                <w:rFonts w:ascii="仿宋" w:hAnsi="仿宋"/>
                <w:szCs w:val="24"/>
              </w:rPr>
            </w:pPr>
          </w:p>
        </w:tc>
        <w:tc>
          <w:tcPr>
            <w:tcW w:w="851" w:type="dxa"/>
            <w:vAlign w:val="center"/>
          </w:tcPr>
          <w:p w14:paraId="6B084E01" w14:textId="77777777" w:rsidR="00BC3905" w:rsidRPr="00DA2539" w:rsidRDefault="00BC3905" w:rsidP="00B0513C">
            <w:pPr>
              <w:jc w:val="center"/>
              <w:rPr>
                <w:rFonts w:ascii="仿宋" w:hAnsi="仿宋"/>
                <w:szCs w:val="24"/>
              </w:rPr>
            </w:pPr>
          </w:p>
        </w:tc>
        <w:tc>
          <w:tcPr>
            <w:tcW w:w="1044" w:type="dxa"/>
            <w:vAlign w:val="center"/>
          </w:tcPr>
          <w:p w14:paraId="38A56C75" w14:textId="77777777" w:rsidR="00BC3905" w:rsidRPr="00DA2539" w:rsidRDefault="00BC3905" w:rsidP="00B0513C">
            <w:pPr>
              <w:jc w:val="center"/>
              <w:rPr>
                <w:rFonts w:ascii="仿宋" w:hAnsi="仿宋"/>
                <w:szCs w:val="24"/>
              </w:rPr>
            </w:pPr>
          </w:p>
        </w:tc>
        <w:tc>
          <w:tcPr>
            <w:tcW w:w="992" w:type="dxa"/>
            <w:vAlign w:val="center"/>
          </w:tcPr>
          <w:p w14:paraId="3D3E9427" w14:textId="77777777" w:rsidR="00BC3905" w:rsidRPr="00DA2539" w:rsidRDefault="00BC3905" w:rsidP="00B0513C">
            <w:pPr>
              <w:jc w:val="center"/>
              <w:rPr>
                <w:rFonts w:ascii="仿宋" w:hAnsi="仿宋"/>
                <w:szCs w:val="24"/>
              </w:rPr>
            </w:pPr>
          </w:p>
        </w:tc>
        <w:tc>
          <w:tcPr>
            <w:tcW w:w="851" w:type="dxa"/>
            <w:vAlign w:val="center"/>
          </w:tcPr>
          <w:p w14:paraId="24C6793B" w14:textId="77777777" w:rsidR="00BC3905" w:rsidRPr="00DA2539" w:rsidRDefault="00BC3905" w:rsidP="00B0513C">
            <w:pPr>
              <w:jc w:val="center"/>
              <w:rPr>
                <w:rFonts w:ascii="仿宋" w:hAnsi="仿宋"/>
                <w:szCs w:val="24"/>
              </w:rPr>
            </w:pPr>
          </w:p>
        </w:tc>
        <w:tc>
          <w:tcPr>
            <w:tcW w:w="1487" w:type="dxa"/>
            <w:vAlign w:val="center"/>
          </w:tcPr>
          <w:p w14:paraId="6D2596D6" w14:textId="77777777" w:rsidR="00BC3905" w:rsidRPr="00DA2539" w:rsidRDefault="00BC3905" w:rsidP="00B0513C">
            <w:pPr>
              <w:jc w:val="center"/>
              <w:rPr>
                <w:rFonts w:ascii="仿宋" w:hAnsi="仿宋"/>
                <w:szCs w:val="24"/>
              </w:rPr>
            </w:pPr>
          </w:p>
        </w:tc>
        <w:tc>
          <w:tcPr>
            <w:tcW w:w="992" w:type="dxa"/>
            <w:vAlign w:val="center"/>
          </w:tcPr>
          <w:p w14:paraId="561877BE" w14:textId="77777777" w:rsidR="00BC3905" w:rsidRPr="00DA2539" w:rsidRDefault="00BC3905" w:rsidP="00B0513C">
            <w:pPr>
              <w:jc w:val="center"/>
              <w:rPr>
                <w:rFonts w:ascii="仿宋" w:hAnsi="仿宋"/>
                <w:szCs w:val="24"/>
              </w:rPr>
            </w:pPr>
          </w:p>
        </w:tc>
      </w:tr>
      <w:tr w:rsidR="00BC3905" w:rsidRPr="00DA2539" w14:paraId="221EFA68" w14:textId="77777777" w:rsidTr="00B0513C">
        <w:trPr>
          <w:trHeight w:val="567"/>
          <w:jc w:val="center"/>
        </w:trPr>
        <w:tc>
          <w:tcPr>
            <w:tcW w:w="851" w:type="dxa"/>
            <w:vAlign w:val="center"/>
          </w:tcPr>
          <w:p w14:paraId="0E19A133" w14:textId="77777777" w:rsidR="00BC3905" w:rsidRPr="00DA2539" w:rsidRDefault="00BC3905" w:rsidP="00B0513C">
            <w:pPr>
              <w:jc w:val="center"/>
              <w:rPr>
                <w:rFonts w:ascii="仿宋" w:hAnsi="仿宋"/>
                <w:szCs w:val="24"/>
              </w:rPr>
            </w:pPr>
          </w:p>
        </w:tc>
        <w:tc>
          <w:tcPr>
            <w:tcW w:w="1276" w:type="dxa"/>
            <w:vAlign w:val="center"/>
          </w:tcPr>
          <w:p w14:paraId="0849E9D6" w14:textId="77777777" w:rsidR="00BC3905" w:rsidRPr="00DA2539" w:rsidRDefault="00BC3905" w:rsidP="00B0513C">
            <w:pPr>
              <w:jc w:val="center"/>
              <w:rPr>
                <w:rFonts w:ascii="仿宋" w:hAnsi="仿宋"/>
                <w:szCs w:val="24"/>
              </w:rPr>
            </w:pPr>
          </w:p>
        </w:tc>
        <w:tc>
          <w:tcPr>
            <w:tcW w:w="1418" w:type="dxa"/>
            <w:vAlign w:val="center"/>
          </w:tcPr>
          <w:p w14:paraId="169C7516" w14:textId="77777777" w:rsidR="00BC3905" w:rsidRPr="00DA2539" w:rsidRDefault="00BC3905" w:rsidP="00B0513C">
            <w:pPr>
              <w:jc w:val="center"/>
              <w:rPr>
                <w:rFonts w:ascii="仿宋" w:hAnsi="仿宋"/>
                <w:szCs w:val="24"/>
              </w:rPr>
            </w:pPr>
          </w:p>
        </w:tc>
        <w:tc>
          <w:tcPr>
            <w:tcW w:w="940" w:type="dxa"/>
            <w:vAlign w:val="center"/>
          </w:tcPr>
          <w:p w14:paraId="0B448544" w14:textId="77777777" w:rsidR="00BC3905" w:rsidRPr="00DA2539" w:rsidRDefault="00BC3905" w:rsidP="00B0513C">
            <w:pPr>
              <w:jc w:val="center"/>
              <w:rPr>
                <w:rFonts w:ascii="仿宋" w:hAnsi="仿宋"/>
                <w:szCs w:val="24"/>
              </w:rPr>
            </w:pPr>
          </w:p>
        </w:tc>
        <w:tc>
          <w:tcPr>
            <w:tcW w:w="851" w:type="dxa"/>
            <w:vAlign w:val="center"/>
          </w:tcPr>
          <w:p w14:paraId="5EB944FD" w14:textId="77777777" w:rsidR="00BC3905" w:rsidRPr="00DA2539" w:rsidRDefault="00BC3905" w:rsidP="00B0513C">
            <w:pPr>
              <w:jc w:val="center"/>
              <w:rPr>
                <w:rFonts w:ascii="仿宋" w:hAnsi="仿宋"/>
                <w:szCs w:val="24"/>
              </w:rPr>
            </w:pPr>
          </w:p>
        </w:tc>
        <w:tc>
          <w:tcPr>
            <w:tcW w:w="1044" w:type="dxa"/>
            <w:vAlign w:val="center"/>
          </w:tcPr>
          <w:p w14:paraId="04987C19" w14:textId="77777777" w:rsidR="00BC3905" w:rsidRPr="00DA2539" w:rsidRDefault="00BC3905" w:rsidP="00B0513C">
            <w:pPr>
              <w:jc w:val="center"/>
              <w:rPr>
                <w:rFonts w:ascii="仿宋" w:hAnsi="仿宋"/>
                <w:szCs w:val="24"/>
              </w:rPr>
            </w:pPr>
          </w:p>
        </w:tc>
        <w:tc>
          <w:tcPr>
            <w:tcW w:w="992" w:type="dxa"/>
            <w:vAlign w:val="center"/>
          </w:tcPr>
          <w:p w14:paraId="68DD8AEB" w14:textId="77777777" w:rsidR="00BC3905" w:rsidRPr="00DA2539" w:rsidRDefault="00BC3905" w:rsidP="00B0513C">
            <w:pPr>
              <w:jc w:val="center"/>
              <w:rPr>
                <w:rFonts w:ascii="仿宋" w:hAnsi="仿宋"/>
                <w:szCs w:val="24"/>
              </w:rPr>
            </w:pPr>
          </w:p>
        </w:tc>
        <w:tc>
          <w:tcPr>
            <w:tcW w:w="851" w:type="dxa"/>
            <w:vAlign w:val="center"/>
          </w:tcPr>
          <w:p w14:paraId="16275049" w14:textId="77777777" w:rsidR="00BC3905" w:rsidRPr="00DA2539" w:rsidRDefault="00BC3905" w:rsidP="00B0513C">
            <w:pPr>
              <w:jc w:val="center"/>
              <w:rPr>
                <w:rFonts w:ascii="仿宋" w:hAnsi="仿宋"/>
                <w:szCs w:val="24"/>
              </w:rPr>
            </w:pPr>
          </w:p>
        </w:tc>
        <w:tc>
          <w:tcPr>
            <w:tcW w:w="1487" w:type="dxa"/>
            <w:vAlign w:val="center"/>
          </w:tcPr>
          <w:p w14:paraId="7D3FBE1B" w14:textId="77777777" w:rsidR="00BC3905" w:rsidRPr="00DA2539" w:rsidRDefault="00BC3905" w:rsidP="00B0513C">
            <w:pPr>
              <w:jc w:val="center"/>
              <w:rPr>
                <w:rFonts w:ascii="仿宋" w:hAnsi="仿宋"/>
                <w:szCs w:val="24"/>
              </w:rPr>
            </w:pPr>
          </w:p>
        </w:tc>
        <w:tc>
          <w:tcPr>
            <w:tcW w:w="992" w:type="dxa"/>
            <w:vAlign w:val="center"/>
          </w:tcPr>
          <w:p w14:paraId="116D1DDA" w14:textId="77777777" w:rsidR="00BC3905" w:rsidRPr="00DA2539" w:rsidRDefault="00BC3905" w:rsidP="00B0513C">
            <w:pPr>
              <w:jc w:val="center"/>
              <w:rPr>
                <w:rFonts w:ascii="仿宋" w:hAnsi="仿宋"/>
                <w:szCs w:val="24"/>
              </w:rPr>
            </w:pPr>
          </w:p>
        </w:tc>
      </w:tr>
      <w:tr w:rsidR="00BC3905" w:rsidRPr="00DA2539" w14:paraId="1F4213E6" w14:textId="77777777" w:rsidTr="00B0513C">
        <w:trPr>
          <w:trHeight w:val="567"/>
          <w:jc w:val="center"/>
        </w:trPr>
        <w:tc>
          <w:tcPr>
            <w:tcW w:w="851" w:type="dxa"/>
            <w:vAlign w:val="center"/>
          </w:tcPr>
          <w:p w14:paraId="197922D4" w14:textId="77777777" w:rsidR="00BC3905" w:rsidRPr="00DA2539" w:rsidRDefault="00BC3905" w:rsidP="00B0513C">
            <w:pPr>
              <w:jc w:val="center"/>
              <w:rPr>
                <w:rFonts w:ascii="仿宋" w:hAnsi="仿宋"/>
                <w:szCs w:val="24"/>
              </w:rPr>
            </w:pPr>
          </w:p>
        </w:tc>
        <w:tc>
          <w:tcPr>
            <w:tcW w:w="1276" w:type="dxa"/>
            <w:vAlign w:val="center"/>
          </w:tcPr>
          <w:p w14:paraId="5739D796" w14:textId="77777777" w:rsidR="00BC3905" w:rsidRPr="00DA2539" w:rsidRDefault="00BC3905" w:rsidP="00B0513C">
            <w:pPr>
              <w:jc w:val="center"/>
              <w:rPr>
                <w:rFonts w:ascii="仿宋" w:hAnsi="仿宋"/>
                <w:szCs w:val="24"/>
              </w:rPr>
            </w:pPr>
          </w:p>
        </w:tc>
        <w:tc>
          <w:tcPr>
            <w:tcW w:w="1418" w:type="dxa"/>
            <w:vAlign w:val="center"/>
          </w:tcPr>
          <w:p w14:paraId="611074A6" w14:textId="77777777" w:rsidR="00BC3905" w:rsidRPr="00DA2539" w:rsidRDefault="00BC3905" w:rsidP="00B0513C">
            <w:pPr>
              <w:jc w:val="center"/>
              <w:rPr>
                <w:rFonts w:ascii="仿宋" w:hAnsi="仿宋"/>
                <w:szCs w:val="24"/>
              </w:rPr>
            </w:pPr>
          </w:p>
        </w:tc>
        <w:tc>
          <w:tcPr>
            <w:tcW w:w="940" w:type="dxa"/>
            <w:vAlign w:val="center"/>
          </w:tcPr>
          <w:p w14:paraId="4F57F85E" w14:textId="77777777" w:rsidR="00BC3905" w:rsidRPr="00DA2539" w:rsidRDefault="00BC3905" w:rsidP="00B0513C">
            <w:pPr>
              <w:jc w:val="center"/>
              <w:rPr>
                <w:rFonts w:ascii="仿宋" w:hAnsi="仿宋"/>
                <w:szCs w:val="24"/>
              </w:rPr>
            </w:pPr>
          </w:p>
        </w:tc>
        <w:tc>
          <w:tcPr>
            <w:tcW w:w="851" w:type="dxa"/>
            <w:vAlign w:val="center"/>
          </w:tcPr>
          <w:p w14:paraId="7CE015D9" w14:textId="77777777" w:rsidR="00BC3905" w:rsidRPr="00DA2539" w:rsidRDefault="00BC3905" w:rsidP="00B0513C">
            <w:pPr>
              <w:jc w:val="center"/>
              <w:rPr>
                <w:rFonts w:ascii="仿宋" w:hAnsi="仿宋"/>
                <w:szCs w:val="24"/>
              </w:rPr>
            </w:pPr>
          </w:p>
        </w:tc>
        <w:tc>
          <w:tcPr>
            <w:tcW w:w="1044" w:type="dxa"/>
            <w:vAlign w:val="center"/>
          </w:tcPr>
          <w:p w14:paraId="3BB30EA8" w14:textId="77777777" w:rsidR="00BC3905" w:rsidRPr="00DA2539" w:rsidRDefault="00BC3905" w:rsidP="00B0513C">
            <w:pPr>
              <w:jc w:val="center"/>
              <w:rPr>
                <w:rFonts w:ascii="仿宋" w:hAnsi="仿宋"/>
                <w:szCs w:val="24"/>
              </w:rPr>
            </w:pPr>
          </w:p>
        </w:tc>
        <w:tc>
          <w:tcPr>
            <w:tcW w:w="992" w:type="dxa"/>
            <w:vAlign w:val="center"/>
          </w:tcPr>
          <w:p w14:paraId="5F46215D" w14:textId="77777777" w:rsidR="00BC3905" w:rsidRPr="00DA2539" w:rsidRDefault="00BC3905" w:rsidP="00B0513C">
            <w:pPr>
              <w:jc w:val="center"/>
              <w:rPr>
                <w:rFonts w:ascii="仿宋" w:hAnsi="仿宋"/>
                <w:szCs w:val="24"/>
              </w:rPr>
            </w:pPr>
          </w:p>
        </w:tc>
        <w:tc>
          <w:tcPr>
            <w:tcW w:w="851" w:type="dxa"/>
            <w:vAlign w:val="center"/>
          </w:tcPr>
          <w:p w14:paraId="207AE0ED" w14:textId="77777777" w:rsidR="00BC3905" w:rsidRPr="00DA2539" w:rsidRDefault="00BC3905" w:rsidP="00B0513C">
            <w:pPr>
              <w:jc w:val="center"/>
              <w:rPr>
                <w:rFonts w:ascii="仿宋" w:hAnsi="仿宋"/>
                <w:szCs w:val="24"/>
              </w:rPr>
            </w:pPr>
          </w:p>
        </w:tc>
        <w:tc>
          <w:tcPr>
            <w:tcW w:w="1487" w:type="dxa"/>
            <w:vAlign w:val="center"/>
          </w:tcPr>
          <w:p w14:paraId="2513AC68" w14:textId="77777777" w:rsidR="00BC3905" w:rsidRPr="00DA2539" w:rsidRDefault="00BC3905" w:rsidP="00B0513C">
            <w:pPr>
              <w:jc w:val="center"/>
              <w:rPr>
                <w:rFonts w:ascii="仿宋" w:hAnsi="仿宋"/>
                <w:szCs w:val="24"/>
              </w:rPr>
            </w:pPr>
          </w:p>
        </w:tc>
        <w:tc>
          <w:tcPr>
            <w:tcW w:w="992" w:type="dxa"/>
            <w:vAlign w:val="center"/>
          </w:tcPr>
          <w:p w14:paraId="7EC9D01E" w14:textId="77777777" w:rsidR="00BC3905" w:rsidRPr="00DA2539" w:rsidRDefault="00BC3905" w:rsidP="00B0513C">
            <w:pPr>
              <w:jc w:val="center"/>
              <w:rPr>
                <w:rFonts w:ascii="仿宋" w:hAnsi="仿宋"/>
                <w:szCs w:val="24"/>
              </w:rPr>
            </w:pPr>
          </w:p>
        </w:tc>
      </w:tr>
      <w:tr w:rsidR="00BC3905" w:rsidRPr="00DA2539" w14:paraId="4E50BAB3" w14:textId="77777777" w:rsidTr="00B0513C">
        <w:trPr>
          <w:trHeight w:val="567"/>
          <w:jc w:val="center"/>
        </w:trPr>
        <w:tc>
          <w:tcPr>
            <w:tcW w:w="851" w:type="dxa"/>
            <w:vAlign w:val="center"/>
          </w:tcPr>
          <w:p w14:paraId="450221EA" w14:textId="77777777" w:rsidR="00BC3905" w:rsidRPr="00DA2539" w:rsidRDefault="00BC3905" w:rsidP="00B0513C">
            <w:pPr>
              <w:jc w:val="center"/>
              <w:rPr>
                <w:rFonts w:ascii="仿宋" w:hAnsi="仿宋"/>
                <w:szCs w:val="24"/>
              </w:rPr>
            </w:pPr>
          </w:p>
        </w:tc>
        <w:tc>
          <w:tcPr>
            <w:tcW w:w="1276" w:type="dxa"/>
            <w:vAlign w:val="center"/>
          </w:tcPr>
          <w:p w14:paraId="7DDBF328" w14:textId="77777777" w:rsidR="00BC3905" w:rsidRPr="00DA2539" w:rsidRDefault="00BC3905" w:rsidP="00B0513C">
            <w:pPr>
              <w:jc w:val="center"/>
              <w:rPr>
                <w:rFonts w:ascii="仿宋" w:hAnsi="仿宋"/>
                <w:szCs w:val="24"/>
              </w:rPr>
            </w:pPr>
          </w:p>
        </w:tc>
        <w:tc>
          <w:tcPr>
            <w:tcW w:w="1418" w:type="dxa"/>
            <w:vAlign w:val="center"/>
          </w:tcPr>
          <w:p w14:paraId="7A0C4DF9" w14:textId="77777777" w:rsidR="00BC3905" w:rsidRPr="00DA2539" w:rsidRDefault="00BC3905" w:rsidP="00B0513C">
            <w:pPr>
              <w:jc w:val="center"/>
              <w:rPr>
                <w:rFonts w:ascii="仿宋" w:hAnsi="仿宋"/>
                <w:szCs w:val="24"/>
              </w:rPr>
            </w:pPr>
          </w:p>
        </w:tc>
        <w:tc>
          <w:tcPr>
            <w:tcW w:w="940" w:type="dxa"/>
            <w:vAlign w:val="center"/>
          </w:tcPr>
          <w:p w14:paraId="451840D1" w14:textId="77777777" w:rsidR="00BC3905" w:rsidRPr="00DA2539" w:rsidRDefault="00BC3905" w:rsidP="00B0513C">
            <w:pPr>
              <w:jc w:val="center"/>
              <w:rPr>
                <w:rFonts w:ascii="仿宋" w:hAnsi="仿宋"/>
                <w:szCs w:val="24"/>
              </w:rPr>
            </w:pPr>
          </w:p>
        </w:tc>
        <w:tc>
          <w:tcPr>
            <w:tcW w:w="851" w:type="dxa"/>
            <w:vAlign w:val="center"/>
          </w:tcPr>
          <w:p w14:paraId="4E7B7967" w14:textId="77777777" w:rsidR="00BC3905" w:rsidRPr="00DA2539" w:rsidRDefault="00BC3905" w:rsidP="00B0513C">
            <w:pPr>
              <w:jc w:val="center"/>
              <w:rPr>
                <w:rFonts w:ascii="仿宋" w:hAnsi="仿宋"/>
                <w:szCs w:val="24"/>
              </w:rPr>
            </w:pPr>
          </w:p>
        </w:tc>
        <w:tc>
          <w:tcPr>
            <w:tcW w:w="1044" w:type="dxa"/>
            <w:vAlign w:val="center"/>
          </w:tcPr>
          <w:p w14:paraId="71ED3856" w14:textId="77777777" w:rsidR="00BC3905" w:rsidRPr="00DA2539" w:rsidRDefault="00BC3905" w:rsidP="00B0513C">
            <w:pPr>
              <w:jc w:val="center"/>
              <w:rPr>
                <w:rFonts w:ascii="仿宋" w:hAnsi="仿宋"/>
                <w:szCs w:val="24"/>
              </w:rPr>
            </w:pPr>
          </w:p>
        </w:tc>
        <w:tc>
          <w:tcPr>
            <w:tcW w:w="992" w:type="dxa"/>
            <w:vAlign w:val="center"/>
          </w:tcPr>
          <w:p w14:paraId="349725DE" w14:textId="77777777" w:rsidR="00BC3905" w:rsidRPr="00DA2539" w:rsidRDefault="00BC3905" w:rsidP="00B0513C">
            <w:pPr>
              <w:jc w:val="center"/>
              <w:rPr>
                <w:rFonts w:ascii="仿宋" w:hAnsi="仿宋"/>
                <w:szCs w:val="24"/>
              </w:rPr>
            </w:pPr>
          </w:p>
        </w:tc>
        <w:tc>
          <w:tcPr>
            <w:tcW w:w="851" w:type="dxa"/>
            <w:vAlign w:val="center"/>
          </w:tcPr>
          <w:p w14:paraId="25947B69" w14:textId="77777777" w:rsidR="00BC3905" w:rsidRPr="00DA2539" w:rsidRDefault="00BC3905" w:rsidP="00B0513C">
            <w:pPr>
              <w:jc w:val="center"/>
              <w:rPr>
                <w:rFonts w:ascii="仿宋" w:hAnsi="仿宋"/>
                <w:szCs w:val="24"/>
              </w:rPr>
            </w:pPr>
          </w:p>
        </w:tc>
        <w:tc>
          <w:tcPr>
            <w:tcW w:w="1487" w:type="dxa"/>
            <w:vAlign w:val="center"/>
          </w:tcPr>
          <w:p w14:paraId="4C4F22BE" w14:textId="77777777" w:rsidR="00BC3905" w:rsidRPr="00DA2539" w:rsidRDefault="00BC3905" w:rsidP="00B0513C">
            <w:pPr>
              <w:jc w:val="center"/>
              <w:rPr>
                <w:rFonts w:ascii="仿宋" w:hAnsi="仿宋"/>
                <w:szCs w:val="24"/>
              </w:rPr>
            </w:pPr>
          </w:p>
        </w:tc>
        <w:tc>
          <w:tcPr>
            <w:tcW w:w="992" w:type="dxa"/>
            <w:vAlign w:val="center"/>
          </w:tcPr>
          <w:p w14:paraId="12F4A453" w14:textId="77777777" w:rsidR="00BC3905" w:rsidRPr="00DA2539" w:rsidRDefault="00BC3905" w:rsidP="00B0513C">
            <w:pPr>
              <w:jc w:val="center"/>
              <w:rPr>
                <w:rFonts w:ascii="仿宋" w:hAnsi="仿宋"/>
                <w:szCs w:val="24"/>
              </w:rPr>
            </w:pPr>
          </w:p>
        </w:tc>
      </w:tr>
      <w:tr w:rsidR="00BC3905" w:rsidRPr="00DA2539" w14:paraId="45C480D9" w14:textId="77777777" w:rsidTr="00B0513C">
        <w:trPr>
          <w:trHeight w:val="567"/>
          <w:jc w:val="center"/>
        </w:trPr>
        <w:tc>
          <w:tcPr>
            <w:tcW w:w="851" w:type="dxa"/>
            <w:vAlign w:val="center"/>
          </w:tcPr>
          <w:p w14:paraId="0A1747DD" w14:textId="77777777" w:rsidR="00BC3905" w:rsidRPr="00DA2539" w:rsidRDefault="00BC3905" w:rsidP="00B0513C">
            <w:pPr>
              <w:jc w:val="center"/>
              <w:rPr>
                <w:rFonts w:ascii="仿宋" w:hAnsi="仿宋"/>
                <w:szCs w:val="24"/>
              </w:rPr>
            </w:pPr>
          </w:p>
        </w:tc>
        <w:tc>
          <w:tcPr>
            <w:tcW w:w="1276" w:type="dxa"/>
            <w:vAlign w:val="center"/>
          </w:tcPr>
          <w:p w14:paraId="3A2C8CCD" w14:textId="77777777" w:rsidR="00BC3905" w:rsidRPr="00DA2539" w:rsidRDefault="00BC3905" w:rsidP="00B0513C">
            <w:pPr>
              <w:jc w:val="center"/>
              <w:rPr>
                <w:rFonts w:ascii="仿宋" w:hAnsi="仿宋"/>
                <w:szCs w:val="24"/>
              </w:rPr>
            </w:pPr>
          </w:p>
        </w:tc>
        <w:tc>
          <w:tcPr>
            <w:tcW w:w="1418" w:type="dxa"/>
            <w:vAlign w:val="center"/>
          </w:tcPr>
          <w:p w14:paraId="5A22720F" w14:textId="77777777" w:rsidR="00BC3905" w:rsidRPr="00DA2539" w:rsidRDefault="00BC3905" w:rsidP="00B0513C">
            <w:pPr>
              <w:jc w:val="center"/>
              <w:rPr>
                <w:rFonts w:ascii="仿宋" w:hAnsi="仿宋"/>
                <w:szCs w:val="24"/>
              </w:rPr>
            </w:pPr>
          </w:p>
        </w:tc>
        <w:tc>
          <w:tcPr>
            <w:tcW w:w="940" w:type="dxa"/>
            <w:vAlign w:val="center"/>
          </w:tcPr>
          <w:p w14:paraId="767E7E44" w14:textId="77777777" w:rsidR="00BC3905" w:rsidRPr="00DA2539" w:rsidRDefault="00BC3905" w:rsidP="00B0513C">
            <w:pPr>
              <w:jc w:val="center"/>
              <w:rPr>
                <w:rFonts w:ascii="仿宋" w:hAnsi="仿宋"/>
                <w:szCs w:val="24"/>
              </w:rPr>
            </w:pPr>
          </w:p>
        </w:tc>
        <w:tc>
          <w:tcPr>
            <w:tcW w:w="851" w:type="dxa"/>
            <w:vAlign w:val="center"/>
          </w:tcPr>
          <w:p w14:paraId="6DBEE838" w14:textId="77777777" w:rsidR="00BC3905" w:rsidRPr="00DA2539" w:rsidRDefault="00BC3905" w:rsidP="00B0513C">
            <w:pPr>
              <w:jc w:val="center"/>
              <w:rPr>
                <w:rFonts w:ascii="仿宋" w:hAnsi="仿宋"/>
                <w:szCs w:val="24"/>
              </w:rPr>
            </w:pPr>
          </w:p>
        </w:tc>
        <w:tc>
          <w:tcPr>
            <w:tcW w:w="1044" w:type="dxa"/>
            <w:vAlign w:val="center"/>
          </w:tcPr>
          <w:p w14:paraId="4FDF8D60" w14:textId="77777777" w:rsidR="00BC3905" w:rsidRPr="00DA2539" w:rsidRDefault="00BC3905" w:rsidP="00B0513C">
            <w:pPr>
              <w:jc w:val="center"/>
              <w:rPr>
                <w:rFonts w:ascii="仿宋" w:hAnsi="仿宋"/>
                <w:szCs w:val="24"/>
              </w:rPr>
            </w:pPr>
          </w:p>
        </w:tc>
        <w:tc>
          <w:tcPr>
            <w:tcW w:w="992" w:type="dxa"/>
            <w:vAlign w:val="center"/>
          </w:tcPr>
          <w:p w14:paraId="4E3F7E68" w14:textId="77777777" w:rsidR="00BC3905" w:rsidRPr="00DA2539" w:rsidRDefault="00BC3905" w:rsidP="00B0513C">
            <w:pPr>
              <w:jc w:val="center"/>
              <w:rPr>
                <w:rFonts w:ascii="仿宋" w:hAnsi="仿宋"/>
                <w:szCs w:val="24"/>
              </w:rPr>
            </w:pPr>
          </w:p>
        </w:tc>
        <w:tc>
          <w:tcPr>
            <w:tcW w:w="851" w:type="dxa"/>
            <w:vAlign w:val="center"/>
          </w:tcPr>
          <w:p w14:paraId="74E13026" w14:textId="77777777" w:rsidR="00BC3905" w:rsidRPr="00DA2539" w:rsidRDefault="00BC3905" w:rsidP="00B0513C">
            <w:pPr>
              <w:jc w:val="center"/>
              <w:rPr>
                <w:rFonts w:ascii="仿宋" w:hAnsi="仿宋"/>
                <w:szCs w:val="24"/>
              </w:rPr>
            </w:pPr>
          </w:p>
        </w:tc>
        <w:tc>
          <w:tcPr>
            <w:tcW w:w="1487" w:type="dxa"/>
            <w:vAlign w:val="center"/>
          </w:tcPr>
          <w:p w14:paraId="7E010FDF" w14:textId="77777777" w:rsidR="00BC3905" w:rsidRPr="00DA2539" w:rsidRDefault="00BC3905" w:rsidP="00B0513C">
            <w:pPr>
              <w:jc w:val="center"/>
              <w:rPr>
                <w:rFonts w:ascii="仿宋" w:hAnsi="仿宋"/>
                <w:szCs w:val="24"/>
              </w:rPr>
            </w:pPr>
          </w:p>
        </w:tc>
        <w:tc>
          <w:tcPr>
            <w:tcW w:w="992" w:type="dxa"/>
            <w:vAlign w:val="center"/>
          </w:tcPr>
          <w:p w14:paraId="09CAD7C6" w14:textId="77777777" w:rsidR="00BC3905" w:rsidRPr="00DA2539" w:rsidRDefault="00BC3905" w:rsidP="00B0513C">
            <w:pPr>
              <w:jc w:val="center"/>
              <w:rPr>
                <w:rFonts w:ascii="仿宋" w:hAnsi="仿宋"/>
                <w:szCs w:val="24"/>
              </w:rPr>
            </w:pPr>
          </w:p>
        </w:tc>
      </w:tr>
    </w:tbl>
    <w:p w14:paraId="1E8FEE55" w14:textId="77777777" w:rsidR="00BC3905" w:rsidRPr="00DA2539" w:rsidRDefault="00BC3905" w:rsidP="00BC3905">
      <w:pPr>
        <w:spacing w:line="440" w:lineRule="exact"/>
        <w:rPr>
          <w:rFonts w:ascii="仿宋" w:hAnsi="仿宋"/>
          <w:szCs w:val="24"/>
        </w:rPr>
      </w:pPr>
    </w:p>
    <w:p w14:paraId="12B70321" w14:textId="77777777" w:rsidR="00BC3905" w:rsidRPr="00DA2539" w:rsidRDefault="00BC3905" w:rsidP="00BC3905">
      <w:pPr>
        <w:spacing w:line="440" w:lineRule="exact"/>
        <w:rPr>
          <w:rFonts w:ascii="仿宋" w:hAnsi="仿宋"/>
          <w:szCs w:val="24"/>
        </w:rPr>
      </w:pPr>
      <w:r w:rsidRPr="00DA2539">
        <w:rPr>
          <w:rFonts w:ascii="仿宋" w:hAnsi="仿宋"/>
          <w:szCs w:val="24"/>
        </w:rPr>
        <w:t>附</w:t>
      </w:r>
      <w:bookmarkStart w:id="1530" w:name="_Toc267261693"/>
      <w:bookmarkStart w:id="1531" w:name="_Toc296346727"/>
      <w:bookmarkStart w:id="1532" w:name="_Toc296347225"/>
      <w:bookmarkStart w:id="1533" w:name="_Toc296503226"/>
      <w:bookmarkStart w:id="1534" w:name="_Toc296891054"/>
      <w:bookmarkStart w:id="1535" w:name="_Toc296891266"/>
      <w:bookmarkStart w:id="1536" w:name="_Toc296944565"/>
      <w:r w:rsidRPr="00DA2539">
        <w:rPr>
          <w:rFonts w:ascii="仿宋" w:hAnsi="仿宋"/>
          <w:szCs w:val="24"/>
        </w:rPr>
        <w:t>件3：</w:t>
      </w:r>
      <w:bookmarkEnd w:id="1530"/>
      <w:bookmarkEnd w:id="1531"/>
      <w:bookmarkEnd w:id="1532"/>
      <w:bookmarkEnd w:id="1533"/>
      <w:bookmarkEnd w:id="1534"/>
      <w:bookmarkEnd w:id="1535"/>
      <w:bookmarkEnd w:id="1536"/>
      <w:r w:rsidRPr="00DA2539">
        <w:rPr>
          <w:rFonts w:ascii="仿宋" w:hAnsi="仿宋"/>
          <w:szCs w:val="24"/>
        </w:rPr>
        <w:t xml:space="preserve">    </w:t>
      </w:r>
    </w:p>
    <w:p w14:paraId="11FFD113"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lastRenderedPageBreak/>
        <w:t>工程质量保修书</w:t>
      </w:r>
    </w:p>
    <w:p w14:paraId="1E046F57" w14:textId="77777777" w:rsidR="00BC3905" w:rsidRPr="00DA2539" w:rsidRDefault="00BC3905" w:rsidP="00BC3905">
      <w:pPr>
        <w:spacing w:line="440" w:lineRule="exact"/>
        <w:ind w:firstLineChars="200" w:firstLine="480"/>
        <w:rPr>
          <w:rFonts w:ascii="仿宋" w:hAnsi="仿宋"/>
          <w:szCs w:val="24"/>
        </w:rPr>
      </w:pPr>
      <w:r w:rsidRPr="00DA2539">
        <w:rPr>
          <w:rFonts w:ascii="仿宋" w:hAnsi="仿宋"/>
          <w:szCs w:val="24"/>
        </w:rPr>
        <w:t>发包人（全称）：</w:t>
      </w:r>
      <w:r w:rsidRPr="00DA2539">
        <w:rPr>
          <w:rFonts w:ascii="仿宋" w:hAnsi="仿宋"/>
          <w:szCs w:val="24"/>
          <w:u w:val="single"/>
        </w:rPr>
        <w:t xml:space="preserve">                                </w:t>
      </w:r>
      <w:r w:rsidRPr="00DA2539">
        <w:rPr>
          <w:rFonts w:ascii="仿宋" w:hAnsi="仿宋"/>
          <w:szCs w:val="24"/>
        </w:rPr>
        <w:t xml:space="preserve"> </w:t>
      </w:r>
    </w:p>
    <w:p w14:paraId="2B30213E" w14:textId="77777777" w:rsidR="00BC3905" w:rsidRPr="00DA2539" w:rsidRDefault="00BC3905" w:rsidP="00BC3905">
      <w:pPr>
        <w:spacing w:line="440" w:lineRule="exact"/>
        <w:rPr>
          <w:rFonts w:ascii="仿宋" w:hAnsi="仿宋"/>
          <w:szCs w:val="24"/>
        </w:rPr>
      </w:pPr>
      <w:r w:rsidRPr="00DA2539">
        <w:rPr>
          <w:rFonts w:ascii="仿宋" w:hAnsi="仿宋"/>
          <w:szCs w:val="24"/>
        </w:rPr>
        <w:t xml:space="preserve">　　承包人（全称）：</w:t>
      </w:r>
      <w:r w:rsidRPr="00DA2539">
        <w:rPr>
          <w:rFonts w:ascii="仿宋" w:hAnsi="仿宋"/>
          <w:szCs w:val="24"/>
          <w:u w:val="single"/>
        </w:rPr>
        <w:t xml:space="preserve">                                </w:t>
      </w:r>
      <w:r w:rsidRPr="00DA2539">
        <w:rPr>
          <w:rFonts w:ascii="仿宋" w:hAnsi="仿宋"/>
          <w:szCs w:val="24"/>
        </w:rPr>
        <w:t xml:space="preserve"> </w:t>
      </w:r>
    </w:p>
    <w:p w14:paraId="707809AF" w14:textId="77777777" w:rsidR="00BC3905" w:rsidRPr="00DA2539" w:rsidRDefault="00BC3905" w:rsidP="00BC3905">
      <w:pPr>
        <w:spacing w:line="440" w:lineRule="exact"/>
        <w:rPr>
          <w:rFonts w:ascii="仿宋" w:hAnsi="仿宋"/>
          <w:szCs w:val="24"/>
        </w:rPr>
      </w:pPr>
    </w:p>
    <w:p w14:paraId="48186753" w14:textId="77777777" w:rsidR="00BC3905" w:rsidRPr="00DA2539" w:rsidRDefault="00BC3905" w:rsidP="00BC3905">
      <w:pPr>
        <w:rPr>
          <w:rFonts w:ascii="仿宋" w:hAnsi="仿宋"/>
          <w:szCs w:val="24"/>
        </w:rPr>
      </w:pPr>
      <w:r w:rsidRPr="00DA2539">
        <w:rPr>
          <w:rFonts w:ascii="仿宋" w:hAnsi="仿宋"/>
          <w:szCs w:val="24"/>
        </w:rPr>
        <w:t xml:space="preserve">　　发包人和承包人根据《中华人民共和国建筑法》和《建设工程质量管理条例》，经协商一致就</w:t>
      </w:r>
      <w:r w:rsidRPr="00DA2539">
        <w:rPr>
          <w:rFonts w:ascii="仿宋" w:hAnsi="仿宋"/>
          <w:szCs w:val="24"/>
          <w:u w:val="single"/>
        </w:rPr>
        <w:t xml:space="preserve">                </w:t>
      </w:r>
      <w:r w:rsidRPr="00DA2539">
        <w:rPr>
          <w:rFonts w:ascii="仿宋" w:hAnsi="仿宋"/>
          <w:szCs w:val="24"/>
        </w:rPr>
        <w:t>（工程全称）签订工程质量保修书。</w:t>
      </w:r>
    </w:p>
    <w:p w14:paraId="6B40B297" w14:textId="77777777" w:rsidR="00BC3905" w:rsidRPr="00DA2539" w:rsidRDefault="00BC3905" w:rsidP="00BC3905">
      <w:pPr>
        <w:outlineLvl w:val="0"/>
        <w:rPr>
          <w:rFonts w:ascii="仿宋" w:hAnsi="仿宋"/>
          <w:szCs w:val="24"/>
        </w:rPr>
      </w:pPr>
      <w:r w:rsidRPr="00DA2539">
        <w:rPr>
          <w:rFonts w:ascii="仿宋" w:hAnsi="仿宋"/>
          <w:szCs w:val="24"/>
        </w:rPr>
        <w:t xml:space="preserve">　　</w:t>
      </w:r>
      <w:bookmarkStart w:id="1537" w:name="_Toc520998870"/>
      <w:bookmarkStart w:id="1538" w:name="_Toc4140652"/>
      <w:r w:rsidRPr="00DA2539">
        <w:rPr>
          <w:rFonts w:ascii="仿宋" w:hAnsi="仿宋"/>
          <w:szCs w:val="24"/>
        </w:rPr>
        <w:t>一、工程质量保修范围和内容</w:t>
      </w:r>
      <w:bookmarkEnd w:id="1537"/>
      <w:bookmarkEnd w:id="1538"/>
    </w:p>
    <w:p w14:paraId="2C104A16" w14:textId="77777777" w:rsidR="00BC3905" w:rsidRPr="00DA2539" w:rsidRDefault="00BC3905" w:rsidP="00BC3905">
      <w:pPr>
        <w:rPr>
          <w:rFonts w:ascii="仿宋" w:hAnsi="仿宋"/>
          <w:szCs w:val="24"/>
        </w:rPr>
      </w:pPr>
      <w:r w:rsidRPr="00DA2539">
        <w:rPr>
          <w:rFonts w:ascii="仿宋" w:hAnsi="仿宋"/>
          <w:szCs w:val="24"/>
        </w:rPr>
        <w:t xml:space="preserve">　　承包人在质量保修期内，按照有关法律规定和合同约定，承担工程质量保修责任。</w:t>
      </w:r>
    </w:p>
    <w:p w14:paraId="07F6F1F5" w14:textId="77777777" w:rsidR="00BC3905" w:rsidRPr="00DA2539" w:rsidRDefault="00BC3905" w:rsidP="00BC3905">
      <w:pPr>
        <w:rPr>
          <w:rFonts w:ascii="仿宋" w:hAnsi="仿宋"/>
          <w:szCs w:val="24"/>
        </w:rPr>
      </w:pPr>
      <w:r w:rsidRPr="00DA2539">
        <w:rPr>
          <w:rFonts w:ascii="仿宋" w:hAnsi="仿宋"/>
          <w:szCs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7ACEDD1" w14:textId="77777777" w:rsidR="00BC3905" w:rsidRPr="00DA2539" w:rsidRDefault="00BC3905" w:rsidP="00BC3905">
      <w:pPr>
        <w:rPr>
          <w:rFonts w:ascii="仿宋" w:hAnsi="仿宋"/>
          <w:szCs w:val="24"/>
        </w:rPr>
      </w:pPr>
      <w:r w:rsidRPr="00DA2539">
        <w:rPr>
          <w:rFonts w:ascii="仿宋" w:hAnsi="仿宋"/>
          <w:szCs w:val="24"/>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302C2C0A" w14:textId="77777777" w:rsidR="00BC3905" w:rsidRPr="00DA2539" w:rsidRDefault="00BC3905" w:rsidP="00BC3905">
      <w:pPr>
        <w:outlineLvl w:val="0"/>
        <w:rPr>
          <w:rFonts w:ascii="仿宋" w:hAnsi="仿宋"/>
          <w:szCs w:val="24"/>
        </w:rPr>
      </w:pPr>
      <w:r w:rsidRPr="00DA2539">
        <w:rPr>
          <w:rFonts w:ascii="仿宋" w:hAnsi="仿宋"/>
          <w:b/>
          <w:szCs w:val="24"/>
        </w:rPr>
        <w:t xml:space="preserve">　　</w:t>
      </w:r>
      <w:bookmarkStart w:id="1539" w:name="_Toc520998871"/>
      <w:bookmarkStart w:id="1540" w:name="_Toc4140653"/>
      <w:r w:rsidRPr="00DA2539">
        <w:rPr>
          <w:rFonts w:ascii="仿宋" w:hAnsi="仿宋"/>
          <w:szCs w:val="24"/>
        </w:rPr>
        <w:t>二、质量保修期</w:t>
      </w:r>
      <w:bookmarkEnd w:id="1539"/>
      <w:bookmarkEnd w:id="1540"/>
    </w:p>
    <w:p w14:paraId="29A24F8E" w14:textId="77777777" w:rsidR="00BC3905" w:rsidRPr="00DA2539" w:rsidRDefault="00BC3905" w:rsidP="00BC3905">
      <w:pPr>
        <w:ind w:firstLineChars="200" w:firstLine="480"/>
        <w:rPr>
          <w:rFonts w:ascii="仿宋" w:hAnsi="仿宋"/>
          <w:szCs w:val="24"/>
        </w:rPr>
      </w:pPr>
      <w:r w:rsidRPr="00DA2539">
        <w:rPr>
          <w:rFonts w:ascii="仿宋" w:hAnsi="仿宋"/>
          <w:szCs w:val="24"/>
        </w:rPr>
        <w:t>根据《建设工程质量管理条例》及有关规定，工程的质量保修期如下：</w:t>
      </w:r>
    </w:p>
    <w:p w14:paraId="52D2BED8"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1．地基基础工程和主体结构工程为设计文件规定的工程合理使用年限；</w:t>
      </w:r>
    </w:p>
    <w:p w14:paraId="79F05083"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2．</w:t>
      </w:r>
      <w:r w:rsidRPr="00DA2539">
        <w:rPr>
          <w:rFonts w:ascii="仿宋" w:hAnsi="仿宋"/>
          <w:szCs w:val="24"/>
        </w:rPr>
        <w:t>屋面防水工程、有防水要求的卫生间、房间和外墙面的防渗</w:t>
      </w:r>
      <w:r w:rsidRPr="00DA2539">
        <w:rPr>
          <w:rFonts w:ascii="仿宋" w:hAnsi="仿宋" w:hint="eastAsia"/>
          <w:szCs w:val="24"/>
        </w:rPr>
        <w:t xml:space="preserve">     为</w:t>
      </w:r>
      <w:r w:rsidRPr="00DA2539">
        <w:rPr>
          <w:rFonts w:ascii="仿宋" w:hAnsi="仿宋" w:hint="eastAsia"/>
          <w:szCs w:val="24"/>
          <w:u w:val="single"/>
        </w:rPr>
        <w:t xml:space="preserve">        </w:t>
      </w:r>
      <w:r w:rsidRPr="00DA2539">
        <w:rPr>
          <w:rFonts w:ascii="仿宋" w:hAnsi="仿宋"/>
          <w:szCs w:val="24"/>
        </w:rPr>
        <w:t>年；</w:t>
      </w:r>
    </w:p>
    <w:p w14:paraId="134DAEF3" w14:textId="77777777" w:rsidR="00BC3905" w:rsidRPr="00DA2539" w:rsidRDefault="00BC3905" w:rsidP="00BC3905">
      <w:pPr>
        <w:ind w:leftChars="200" w:left="480" w:firstLineChars="50" w:firstLine="120"/>
        <w:rPr>
          <w:rFonts w:ascii="仿宋" w:hAnsi="仿宋"/>
          <w:szCs w:val="24"/>
        </w:rPr>
      </w:pPr>
      <w:r w:rsidRPr="00DA2539">
        <w:rPr>
          <w:rFonts w:ascii="仿宋" w:hAnsi="仿宋" w:hint="eastAsia"/>
          <w:szCs w:val="24"/>
        </w:rPr>
        <w:t>3．</w:t>
      </w:r>
      <w:r w:rsidRPr="00DA2539">
        <w:rPr>
          <w:rFonts w:ascii="仿宋" w:hAnsi="仿宋"/>
          <w:szCs w:val="24"/>
        </w:rPr>
        <w:t>装修工程为</w:t>
      </w:r>
      <w:r w:rsidRPr="00DA2539">
        <w:rPr>
          <w:rFonts w:ascii="仿宋" w:hAnsi="仿宋"/>
          <w:szCs w:val="24"/>
          <w:u w:val="single"/>
        </w:rPr>
        <w:t xml:space="preserve">         </w:t>
      </w:r>
      <w:r w:rsidRPr="00DA2539">
        <w:rPr>
          <w:rFonts w:ascii="仿宋" w:hAnsi="仿宋"/>
          <w:szCs w:val="24"/>
        </w:rPr>
        <w:t>年；</w:t>
      </w:r>
    </w:p>
    <w:p w14:paraId="263D4F69" w14:textId="77777777" w:rsidR="00BC3905" w:rsidRPr="00DA2539" w:rsidRDefault="00BC3905" w:rsidP="00BC3905">
      <w:pPr>
        <w:ind w:leftChars="200" w:left="480" w:firstLineChars="50" w:firstLine="120"/>
        <w:rPr>
          <w:rFonts w:ascii="仿宋" w:hAnsi="仿宋"/>
          <w:szCs w:val="24"/>
        </w:rPr>
      </w:pPr>
      <w:r w:rsidRPr="00DA2539">
        <w:rPr>
          <w:rFonts w:ascii="仿宋" w:hAnsi="仿宋" w:hint="eastAsia"/>
          <w:szCs w:val="24"/>
        </w:rPr>
        <w:t>4．</w:t>
      </w:r>
      <w:r w:rsidRPr="00DA2539">
        <w:rPr>
          <w:rFonts w:ascii="仿宋" w:hAnsi="仿宋"/>
          <w:szCs w:val="24"/>
        </w:rPr>
        <w:t>电气管线、给排水管道、设备安装工程为</w:t>
      </w:r>
      <w:r w:rsidRPr="00DA2539">
        <w:rPr>
          <w:rFonts w:ascii="仿宋" w:hAnsi="仿宋"/>
          <w:szCs w:val="24"/>
          <w:u w:val="single"/>
        </w:rPr>
        <w:t xml:space="preserve">         </w:t>
      </w:r>
      <w:r w:rsidRPr="00DA2539">
        <w:rPr>
          <w:rFonts w:ascii="仿宋" w:hAnsi="仿宋"/>
          <w:szCs w:val="24"/>
        </w:rPr>
        <w:t>年；</w:t>
      </w:r>
    </w:p>
    <w:p w14:paraId="191C2C4A" w14:textId="77777777" w:rsidR="00BC3905" w:rsidRPr="00DA2539" w:rsidRDefault="00BC3905" w:rsidP="00BC3905">
      <w:pPr>
        <w:ind w:leftChars="200" w:left="480" w:firstLineChars="50" w:firstLine="120"/>
        <w:rPr>
          <w:rFonts w:ascii="仿宋" w:hAnsi="仿宋"/>
          <w:szCs w:val="24"/>
        </w:rPr>
      </w:pPr>
      <w:r w:rsidRPr="00DA2539">
        <w:rPr>
          <w:rFonts w:ascii="仿宋" w:hAnsi="仿宋" w:hint="eastAsia"/>
          <w:szCs w:val="24"/>
        </w:rPr>
        <w:t>5．</w:t>
      </w:r>
      <w:r w:rsidRPr="00DA2539">
        <w:rPr>
          <w:rFonts w:ascii="仿宋" w:hAnsi="仿宋"/>
          <w:szCs w:val="24"/>
        </w:rPr>
        <w:t>供热与供冷系统为</w:t>
      </w:r>
      <w:r w:rsidRPr="00DA2539">
        <w:rPr>
          <w:rFonts w:ascii="仿宋" w:hAnsi="仿宋"/>
          <w:szCs w:val="24"/>
          <w:u w:val="single"/>
        </w:rPr>
        <w:t xml:space="preserve">         </w:t>
      </w:r>
      <w:proofErr w:type="gramStart"/>
      <w:r w:rsidRPr="00DA2539">
        <w:rPr>
          <w:rFonts w:ascii="仿宋" w:hAnsi="仿宋"/>
          <w:szCs w:val="24"/>
        </w:rPr>
        <w:t>个</w:t>
      </w:r>
      <w:proofErr w:type="gramEnd"/>
      <w:r w:rsidRPr="00DA2539">
        <w:rPr>
          <w:rFonts w:ascii="仿宋" w:hAnsi="仿宋"/>
          <w:szCs w:val="24"/>
        </w:rPr>
        <w:t>采暖期、供冷期；</w:t>
      </w:r>
    </w:p>
    <w:p w14:paraId="68DBCEC0" w14:textId="77777777" w:rsidR="00BC3905" w:rsidRPr="00DA2539" w:rsidRDefault="00BC3905" w:rsidP="00BC3905">
      <w:pPr>
        <w:ind w:leftChars="200" w:left="480" w:firstLineChars="50" w:firstLine="120"/>
        <w:rPr>
          <w:rFonts w:ascii="仿宋" w:hAnsi="仿宋"/>
          <w:szCs w:val="24"/>
        </w:rPr>
      </w:pPr>
      <w:r w:rsidRPr="00DA2539">
        <w:rPr>
          <w:rFonts w:ascii="仿宋" w:hAnsi="仿宋" w:hint="eastAsia"/>
          <w:szCs w:val="24"/>
        </w:rPr>
        <w:t>6．</w:t>
      </w:r>
      <w:r w:rsidRPr="00DA2539">
        <w:rPr>
          <w:rFonts w:ascii="仿宋" w:hAnsi="仿宋"/>
          <w:szCs w:val="24"/>
        </w:rPr>
        <w:t>住宅小区内的给排水设施、道路等配套工程为</w:t>
      </w:r>
      <w:r w:rsidRPr="00DA2539">
        <w:rPr>
          <w:rFonts w:ascii="仿宋" w:hAnsi="仿宋"/>
          <w:szCs w:val="24"/>
          <w:u w:val="single"/>
        </w:rPr>
        <w:t xml:space="preserve">         </w:t>
      </w:r>
      <w:r w:rsidRPr="00DA2539">
        <w:rPr>
          <w:rFonts w:ascii="仿宋" w:hAnsi="仿宋"/>
          <w:szCs w:val="24"/>
        </w:rPr>
        <w:t>年；</w:t>
      </w:r>
    </w:p>
    <w:p w14:paraId="53977A9C" w14:textId="77777777" w:rsidR="00BC3905" w:rsidRPr="00DA2539" w:rsidRDefault="00BC3905" w:rsidP="00BC3905">
      <w:pPr>
        <w:ind w:leftChars="200" w:left="480" w:firstLineChars="50" w:firstLine="120"/>
        <w:rPr>
          <w:rFonts w:ascii="仿宋" w:hAnsi="仿宋"/>
          <w:szCs w:val="24"/>
        </w:rPr>
      </w:pPr>
      <w:r w:rsidRPr="00DA2539">
        <w:rPr>
          <w:rFonts w:ascii="仿宋" w:hAnsi="仿宋" w:hint="eastAsia"/>
          <w:szCs w:val="24"/>
        </w:rPr>
        <w:t>7．</w:t>
      </w:r>
      <w:r w:rsidRPr="00DA2539">
        <w:rPr>
          <w:rFonts w:ascii="仿宋" w:hAnsi="仿宋"/>
          <w:szCs w:val="24"/>
        </w:rPr>
        <w:t>其他项目保修期限约定如下：</w:t>
      </w:r>
    </w:p>
    <w:p w14:paraId="75478ADC" w14:textId="77777777" w:rsidR="00BC3905" w:rsidRPr="00DA2539" w:rsidRDefault="00BC3905" w:rsidP="00BC3905">
      <w:pPr>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54A7121B" w14:textId="77777777" w:rsidR="00BC3905" w:rsidRPr="00DA2539" w:rsidRDefault="00BC3905" w:rsidP="00BC3905">
      <w:pPr>
        <w:rPr>
          <w:rFonts w:ascii="仿宋" w:hAnsi="仿宋"/>
          <w:szCs w:val="24"/>
        </w:rPr>
      </w:pPr>
      <w:r w:rsidRPr="00DA2539">
        <w:rPr>
          <w:rFonts w:ascii="仿宋" w:hAnsi="仿宋"/>
          <w:szCs w:val="24"/>
        </w:rPr>
        <w:t xml:space="preserve">　　质量保修期自工程竣工验收合格之日起计算。</w:t>
      </w:r>
    </w:p>
    <w:p w14:paraId="286E7D23" w14:textId="77777777" w:rsidR="00BC3905" w:rsidRPr="00DA2539" w:rsidRDefault="00BC3905" w:rsidP="00BC3905">
      <w:pPr>
        <w:ind w:firstLineChars="200" w:firstLine="480"/>
        <w:outlineLvl w:val="0"/>
        <w:rPr>
          <w:rFonts w:ascii="仿宋" w:hAnsi="仿宋"/>
          <w:szCs w:val="24"/>
        </w:rPr>
      </w:pPr>
      <w:bookmarkStart w:id="1541" w:name="_Toc520998872"/>
      <w:bookmarkStart w:id="1542" w:name="_Toc4140654"/>
      <w:r w:rsidRPr="00DA2539">
        <w:rPr>
          <w:rFonts w:ascii="仿宋" w:hAnsi="仿宋"/>
          <w:szCs w:val="24"/>
        </w:rPr>
        <w:lastRenderedPageBreak/>
        <w:t>三、缺陷责任期</w:t>
      </w:r>
      <w:bookmarkEnd w:id="1541"/>
      <w:bookmarkEnd w:id="1542"/>
    </w:p>
    <w:p w14:paraId="31C36DB3" w14:textId="77777777" w:rsidR="00BC3905" w:rsidRPr="00DA2539" w:rsidRDefault="00BC3905" w:rsidP="00BC3905">
      <w:pPr>
        <w:ind w:firstLineChars="200" w:firstLine="480"/>
        <w:rPr>
          <w:rFonts w:ascii="仿宋" w:hAnsi="仿宋"/>
          <w:szCs w:val="24"/>
        </w:rPr>
      </w:pPr>
      <w:r w:rsidRPr="00DA2539">
        <w:rPr>
          <w:rFonts w:ascii="仿宋" w:hAnsi="仿宋"/>
          <w:szCs w:val="24"/>
        </w:rPr>
        <w:t>工程缺陷责任期为</w:t>
      </w:r>
      <w:r w:rsidRPr="00DA2539">
        <w:rPr>
          <w:rFonts w:ascii="仿宋" w:hAnsi="仿宋"/>
          <w:szCs w:val="24"/>
          <w:u w:val="single"/>
        </w:rPr>
        <w:t xml:space="preserve">         </w:t>
      </w:r>
      <w:proofErr w:type="gramStart"/>
      <w:r w:rsidRPr="00DA2539">
        <w:rPr>
          <w:rFonts w:ascii="仿宋" w:hAnsi="仿宋"/>
          <w:szCs w:val="24"/>
        </w:rPr>
        <w:t>个</w:t>
      </w:r>
      <w:proofErr w:type="gramEnd"/>
      <w:r w:rsidRPr="00DA2539">
        <w:rPr>
          <w:rFonts w:ascii="仿宋" w:hAnsi="仿宋"/>
          <w:szCs w:val="24"/>
        </w:rPr>
        <w:t>月，缺陷责任期自工程</w:t>
      </w:r>
      <w:r w:rsidRPr="00DA2539">
        <w:rPr>
          <w:rFonts w:ascii="仿宋" w:hAnsi="仿宋" w:hint="eastAsia"/>
          <w:szCs w:val="24"/>
        </w:rPr>
        <w:t>通过竣工验收</w:t>
      </w:r>
      <w:r w:rsidRPr="00DA2539">
        <w:rPr>
          <w:rFonts w:ascii="仿宋" w:hAnsi="仿宋"/>
          <w:szCs w:val="24"/>
        </w:rPr>
        <w:t>之日起计算。单位工程先于全部工程进行验收，单位工程缺陷责任期自单位工程验收合格之日起算。</w:t>
      </w:r>
    </w:p>
    <w:p w14:paraId="31543888" w14:textId="77777777" w:rsidR="00BC3905" w:rsidRPr="00DA2539" w:rsidRDefault="00BC3905" w:rsidP="00BC3905">
      <w:pPr>
        <w:ind w:firstLineChars="200" w:firstLine="480"/>
        <w:rPr>
          <w:rFonts w:ascii="仿宋" w:hAnsi="仿宋"/>
          <w:szCs w:val="24"/>
        </w:rPr>
      </w:pPr>
      <w:r w:rsidRPr="00DA2539">
        <w:rPr>
          <w:rFonts w:ascii="仿宋" w:hAnsi="仿宋"/>
          <w:szCs w:val="24"/>
        </w:rPr>
        <w:t>缺陷责任期终止后，发包人应退还剩余的质量保证金。</w:t>
      </w:r>
    </w:p>
    <w:p w14:paraId="07097E58" w14:textId="77777777" w:rsidR="00BC3905" w:rsidRPr="00DA2539" w:rsidRDefault="00BC3905" w:rsidP="00BC3905">
      <w:pPr>
        <w:outlineLvl w:val="0"/>
        <w:rPr>
          <w:rFonts w:ascii="仿宋" w:hAnsi="仿宋"/>
          <w:szCs w:val="24"/>
        </w:rPr>
      </w:pPr>
      <w:r w:rsidRPr="00DA2539">
        <w:rPr>
          <w:rFonts w:ascii="仿宋" w:hAnsi="仿宋"/>
          <w:szCs w:val="24"/>
        </w:rPr>
        <w:t xml:space="preserve">    </w:t>
      </w:r>
      <w:bookmarkStart w:id="1543" w:name="_Toc520998873"/>
      <w:bookmarkStart w:id="1544" w:name="_Toc4140655"/>
      <w:r w:rsidRPr="00DA2539">
        <w:rPr>
          <w:rFonts w:ascii="仿宋" w:hAnsi="仿宋"/>
          <w:szCs w:val="24"/>
        </w:rPr>
        <w:t>四、质量保修责任</w:t>
      </w:r>
      <w:bookmarkEnd w:id="1543"/>
      <w:bookmarkEnd w:id="1544"/>
    </w:p>
    <w:p w14:paraId="1240ADA5" w14:textId="77777777" w:rsidR="00BC3905" w:rsidRPr="00DA2539" w:rsidRDefault="00BC3905" w:rsidP="00BC3905">
      <w:pPr>
        <w:ind w:leftChars="50" w:left="120" w:firstLineChars="205" w:firstLine="492"/>
        <w:rPr>
          <w:rFonts w:ascii="仿宋" w:hAnsi="仿宋"/>
          <w:szCs w:val="24"/>
        </w:rPr>
      </w:pPr>
      <w:r w:rsidRPr="00DA2539">
        <w:rPr>
          <w:rFonts w:ascii="仿宋" w:hAnsi="仿宋" w:hint="eastAsia"/>
          <w:szCs w:val="24"/>
        </w:rPr>
        <w:t>1．</w:t>
      </w:r>
      <w:r w:rsidRPr="00DA2539">
        <w:rPr>
          <w:rFonts w:ascii="仿宋" w:hAnsi="仿宋"/>
          <w:szCs w:val="24"/>
        </w:rPr>
        <w:t>属于保修范围、内容的项目，承包人应当在接到保修通知之日起7天内派人保修。承包人不在约定期限内派人保修的，发包人可以委托他人修理。</w:t>
      </w:r>
    </w:p>
    <w:p w14:paraId="565244D8" w14:textId="77777777" w:rsidR="00BC3905" w:rsidRPr="00DA2539" w:rsidRDefault="00BC3905" w:rsidP="00BC3905">
      <w:pPr>
        <w:ind w:leftChars="50" w:left="120" w:firstLineChars="205" w:firstLine="492"/>
        <w:rPr>
          <w:rFonts w:ascii="仿宋" w:hAnsi="仿宋"/>
          <w:szCs w:val="24"/>
        </w:rPr>
      </w:pPr>
      <w:r w:rsidRPr="00DA2539">
        <w:rPr>
          <w:rFonts w:ascii="仿宋" w:hAnsi="仿宋" w:hint="eastAsia"/>
          <w:szCs w:val="24"/>
        </w:rPr>
        <w:t>2．</w:t>
      </w:r>
      <w:r w:rsidRPr="00DA2539">
        <w:rPr>
          <w:rFonts w:ascii="仿宋" w:hAnsi="仿宋"/>
          <w:szCs w:val="24"/>
        </w:rPr>
        <w:t>发生紧急事故需抢修的，承包人在接到事故通知后，应当立即到达事故现场抢修。</w:t>
      </w:r>
    </w:p>
    <w:p w14:paraId="2D27EB43" w14:textId="77777777" w:rsidR="00BC3905" w:rsidRPr="00DA2539" w:rsidRDefault="00BC3905" w:rsidP="00BC3905">
      <w:pPr>
        <w:ind w:leftChars="50" w:left="120" w:firstLineChars="205" w:firstLine="492"/>
        <w:rPr>
          <w:rFonts w:ascii="仿宋" w:hAnsi="仿宋"/>
          <w:szCs w:val="24"/>
        </w:rPr>
      </w:pPr>
      <w:r w:rsidRPr="00DA2539">
        <w:rPr>
          <w:rFonts w:ascii="仿宋" w:hAnsi="仿宋" w:hint="eastAsia"/>
          <w:szCs w:val="24"/>
        </w:rPr>
        <w:t>3．</w:t>
      </w:r>
      <w:r w:rsidRPr="00DA2539">
        <w:rPr>
          <w:rFonts w:ascii="仿宋" w:hAnsi="仿宋"/>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F79262E" w14:textId="77777777" w:rsidR="00BC3905" w:rsidRPr="00DA2539" w:rsidRDefault="00BC3905" w:rsidP="00BC3905">
      <w:pPr>
        <w:ind w:leftChars="200" w:left="480" w:firstLineChars="50" w:firstLine="120"/>
        <w:rPr>
          <w:rFonts w:ascii="仿宋" w:hAnsi="仿宋"/>
          <w:szCs w:val="24"/>
        </w:rPr>
      </w:pPr>
      <w:r w:rsidRPr="00DA2539">
        <w:rPr>
          <w:rFonts w:ascii="仿宋" w:hAnsi="仿宋" w:hint="eastAsia"/>
          <w:szCs w:val="24"/>
        </w:rPr>
        <w:t>4．</w:t>
      </w:r>
      <w:r w:rsidRPr="00DA2539">
        <w:rPr>
          <w:rFonts w:ascii="仿宋" w:hAnsi="仿宋"/>
          <w:szCs w:val="24"/>
        </w:rPr>
        <w:t>质量保修完成后，由发包人组织验收。</w:t>
      </w:r>
    </w:p>
    <w:p w14:paraId="15BA9F6F" w14:textId="77777777" w:rsidR="00BC3905" w:rsidRPr="00DA2539" w:rsidRDefault="00BC3905" w:rsidP="00BC3905">
      <w:pPr>
        <w:outlineLvl w:val="0"/>
        <w:rPr>
          <w:rFonts w:ascii="仿宋" w:hAnsi="仿宋"/>
          <w:szCs w:val="24"/>
        </w:rPr>
      </w:pPr>
      <w:r w:rsidRPr="00DA2539">
        <w:rPr>
          <w:rFonts w:ascii="仿宋" w:hAnsi="仿宋"/>
          <w:szCs w:val="24"/>
        </w:rPr>
        <w:t xml:space="preserve">　　</w:t>
      </w:r>
      <w:bookmarkStart w:id="1545" w:name="_Toc520998874"/>
      <w:bookmarkStart w:id="1546" w:name="_Toc4140656"/>
      <w:r w:rsidRPr="00DA2539">
        <w:rPr>
          <w:rFonts w:ascii="仿宋" w:hAnsi="仿宋"/>
          <w:szCs w:val="24"/>
        </w:rPr>
        <w:t>五、保修费用</w:t>
      </w:r>
      <w:bookmarkEnd w:id="1545"/>
      <w:bookmarkEnd w:id="1546"/>
    </w:p>
    <w:p w14:paraId="33832E61" w14:textId="77777777" w:rsidR="00BC3905" w:rsidRPr="00DA2539" w:rsidRDefault="00BC3905" w:rsidP="00BC3905">
      <w:pPr>
        <w:rPr>
          <w:rFonts w:ascii="仿宋" w:hAnsi="仿宋"/>
          <w:szCs w:val="24"/>
        </w:rPr>
      </w:pPr>
      <w:r w:rsidRPr="00DA2539">
        <w:rPr>
          <w:rFonts w:ascii="仿宋" w:hAnsi="仿宋"/>
          <w:szCs w:val="24"/>
        </w:rPr>
        <w:t xml:space="preserve">　　保修费用由造成质量缺陷的责任方承担。</w:t>
      </w:r>
    </w:p>
    <w:p w14:paraId="4A971CE6" w14:textId="77777777" w:rsidR="00BC3905" w:rsidRPr="00DA2539" w:rsidRDefault="00BC3905" w:rsidP="00BC3905">
      <w:pPr>
        <w:ind w:firstLine="600"/>
        <w:jc w:val="left"/>
        <w:outlineLvl w:val="0"/>
        <w:rPr>
          <w:rFonts w:ascii="仿宋" w:hAnsi="仿宋"/>
          <w:szCs w:val="24"/>
          <w:u w:val="single"/>
        </w:rPr>
      </w:pPr>
      <w:bookmarkStart w:id="1547" w:name="_Toc520998875"/>
      <w:bookmarkStart w:id="1548" w:name="_Toc4140657"/>
      <w:r w:rsidRPr="00DA2539">
        <w:rPr>
          <w:rFonts w:ascii="仿宋" w:hAnsi="仿宋"/>
          <w:b/>
          <w:szCs w:val="24"/>
        </w:rPr>
        <w:t>六</w:t>
      </w:r>
      <w:r w:rsidRPr="00DA2539">
        <w:rPr>
          <w:rFonts w:ascii="仿宋" w:hAnsi="仿宋"/>
          <w:szCs w:val="24"/>
        </w:rPr>
        <w:t>、双方约定的其他工程质量保修事项：</w:t>
      </w:r>
      <w:bookmarkEnd w:id="1547"/>
      <w:bookmarkEnd w:id="1548"/>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223C7F58" w14:textId="77777777" w:rsidR="00BC3905" w:rsidRPr="00DA2539" w:rsidRDefault="00BC3905" w:rsidP="00BC3905">
      <w:pPr>
        <w:jc w:val="left"/>
        <w:rPr>
          <w:rFonts w:ascii="仿宋" w:hAnsi="仿宋"/>
          <w:szCs w:val="24"/>
        </w:rPr>
      </w:pP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w:t>
      </w:r>
    </w:p>
    <w:p w14:paraId="05EE1A01" w14:textId="77777777" w:rsidR="00BC3905" w:rsidRPr="00DA2539" w:rsidRDefault="00BC3905" w:rsidP="00BC3905">
      <w:pPr>
        <w:ind w:firstLineChars="190" w:firstLine="456"/>
        <w:rPr>
          <w:rFonts w:ascii="仿宋" w:hAnsi="仿宋"/>
          <w:szCs w:val="24"/>
        </w:rPr>
      </w:pPr>
      <w:r w:rsidRPr="00DA2539">
        <w:rPr>
          <w:rFonts w:ascii="仿宋" w:hAnsi="仿宋"/>
          <w:szCs w:val="24"/>
        </w:rPr>
        <w:t>工程质量保修书由发包人、承包人在工程竣工验收</w:t>
      </w:r>
      <w:proofErr w:type="gramStart"/>
      <w:r w:rsidRPr="00DA2539">
        <w:rPr>
          <w:rFonts w:ascii="仿宋" w:hAnsi="仿宋"/>
          <w:szCs w:val="24"/>
        </w:rPr>
        <w:t>前共同</w:t>
      </w:r>
      <w:proofErr w:type="gramEnd"/>
      <w:r w:rsidRPr="00DA2539">
        <w:rPr>
          <w:rFonts w:ascii="仿宋" w:hAnsi="仿宋"/>
          <w:szCs w:val="24"/>
        </w:rPr>
        <w:t>签署，作为施工合同附件，其有效期限至保修期满。</w:t>
      </w:r>
    </w:p>
    <w:p w14:paraId="1A685356" w14:textId="77777777" w:rsidR="00BC3905" w:rsidRPr="00DA2539" w:rsidRDefault="00BC3905" w:rsidP="00BC3905">
      <w:pPr>
        <w:ind w:firstLine="420"/>
        <w:rPr>
          <w:rFonts w:ascii="仿宋" w:hAnsi="仿宋"/>
          <w:szCs w:val="24"/>
        </w:rPr>
      </w:pPr>
    </w:p>
    <w:p w14:paraId="2F51BBD9" w14:textId="77777777" w:rsidR="00BC3905" w:rsidRPr="00DA2539" w:rsidRDefault="00BC3905" w:rsidP="00BC3905">
      <w:pPr>
        <w:rPr>
          <w:rFonts w:ascii="仿宋" w:hAnsi="仿宋"/>
          <w:szCs w:val="24"/>
        </w:rPr>
      </w:pPr>
      <w:r w:rsidRPr="00DA2539">
        <w:rPr>
          <w:rFonts w:ascii="仿宋" w:hAnsi="仿宋"/>
          <w:szCs w:val="24"/>
        </w:rPr>
        <w:t>发包人(公章)：</w:t>
      </w:r>
      <w:r w:rsidRPr="00DA2539">
        <w:rPr>
          <w:rFonts w:ascii="仿宋" w:hAnsi="仿宋"/>
          <w:szCs w:val="24"/>
          <w:u w:val="single"/>
        </w:rPr>
        <w:t xml:space="preserve">        </w:t>
      </w:r>
      <w:r w:rsidRPr="00DA2539">
        <w:rPr>
          <w:rFonts w:ascii="仿宋" w:hAnsi="仿宋"/>
          <w:szCs w:val="24"/>
        </w:rPr>
        <w:t xml:space="preserve"> 承包人(公章)：</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p>
    <w:p w14:paraId="6DA030BF" w14:textId="77777777" w:rsidR="00BC3905" w:rsidRPr="00DA2539" w:rsidRDefault="00BC3905" w:rsidP="00BC3905">
      <w:pPr>
        <w:rPr>
          <w:rFonts w:ascii="仿宋" w:hAnsi="仿宋"/>
          <w:szCs w:val="24"/>
        </w:rPr>
      </w:pPr>
      <w:r w:rsidRPr="00DA2539">
        <w:rPr>
          <w:rFonts w:ascii="仿宋" w:hAnsi="仿宋"/>
          <w:szCs w:val="24"/>
        </w:rPr>
        <w:t>地  址：</w:t>
      </w:r>
      <w:r w:rsidRPr="00DA2539">
        <w:rPr>
          <w:rFonts w:ascii="仿宋" w:hAnsi="仿宋"/>
          <w:szCs w:val="24"/>
          <w:u w:val="single"/>
        </w:rPr>
        <w:t xml:space="preserve">     </w:t>
      </w:r>
      <w:r w:rsidRPr="00DA2539">
        <w:rPr>
          <w:rFonts w:ascii="仿宋" w:hAnsi="仿宋" w:hint="eastAsia"/>
          <w:szCs w:val="24"/>
        </w:rPr>
        <w:t xml:space="preserve"> </w:t>
      </w:r>
      <w:r w:rsidRPr="00DA2539">
        <w:rPr>
          <w:rFonts w:ascii="仿宋" w:hAnsi="仿宋"/>
          <w:szCs w:val="24"/>
        </w:rPr>
        <w:t>地  址：</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357B0314" w14:textId="77777777" w:rsidR="00BC3905" w:rsidRPr="00DA2539" w:rsidRDefault="00BC3905" w:rsidP="00BC3905">
      <w:pPr>
        <w:rPr>
          <w:rFonts w:ascii="仿宋" w:hAnsi="仿宋"/>
          <w:szCs w:val="24"/>
        </w:rPr>
      </w:pPr>
      <w:r w:rsidRPr="00DA2539">
        <w:rPr>
          <w:rFonts w:ascii="仿宋" w:hAnsi="仿宋"/>
          <w:szCs w:val="24"/>
        </w:rPr>
        <w:t>法定代表人(签字)：</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 xml:space="preserve"> 法定代表人(签字)：</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p>
    <w:p w14:paraId="4B31DB20" w14:textId="77777777" w:rsidR="00BC3905" w:rsidRPr="00DA2539" w:rsidRDefault="00BC3905" w:rsidP="00BC3905">
      <w:pPr>
        <w:rPr>
          <w:rFonts w:ascii="仿宋" w:hAnsi="仿宋"/>
          <w:szCs w:val="24"/>
        </w:rPr>
      </w:pPr>
      <w:r w:rsidRPr="00DA2539">
        <w:rPr>
          <w:rFonts w:ascii="仿宋" w:hAnsi="仿宋"/>
          <w:szCs w:val="24"/>
        </w:rPr>
        <w:t>委托代理人(签字)：</w:t>
      </w:r>
      <w:r w:rsidRPr="00DA2539">
        <w:rPr>
          <w:rFonts w:ascii="仿宋" w:hAnsi="仿宋"/>
          <w:szCs w:val="24"/>
          <w:u w:val="single"/>
        </w:rPr>
        <w:t xml:space="preserve">      </w:t>
      </w:r>
      <w:r w:rsidRPr="00DA2539">
        <w:rPr>
          <w:rFonts w:ascii="仿宋" w:hAnsi="仿宋"/>
          <w:szCs w:val="24"/>
        </w:rPr>
        <w:t xml:space="preserve"> 委托代理人(签字)：</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2B031B1" w14:textId="77777777" w:rsidR="00BC3905" w:rsidRPr="00DA2539" w:rsidRDefault="00BC3905" w:rsidP="00BC3905">
      <w:pPr>
        <w:rPr>
          <w:rFonts w:ascii="仿宋" w:hAnsi="仿宋"/>
          <w:szCs w:val="24"/>
        </w:rPr>
      </w:pPr>
      <w:r w:rsidRPr="00DA2539">
        <w:rPr>
          <w:rFonts w:ascii="仿宋" w:hAnsi="仿宋"/>
          <w:szCs w:val="24"/>
        </w:rPr>
        <w:t>电  话：</w:t>
      </w:r>
      <w:r w:rsidRPr="00DA2539">
        <w:rPr>
          <w:rFonts w:ascii="仿宋" w:hAnsi="仿宋"/>
          <w:szCs w:val="24"/>
          <w:u w:val="single"/>
        </w:rPr>
        <w:t xml:space="preserve">   </w:t>
      </w:r>
      <w:r w:rsidRPr="00DA2539">
        <w:rPr>
          <w:rFonts w:ascii="仿宋" w:hAnsi="仿宋"/>
          <w:szCs w:val="24"/>
        </w:rPr>
        <w:t xml:space="preserve"> 电  话：</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p>
    <w:p w14:paraId="4C6F2FB0" w14:textId="77777777" w:rsidR="00BC3905" w:rsidRPr="00DA2539" w:rsidRDefault="00BC3905" w:rsidP="00BC3905">
      <w:pPr>
        <w:rPr>
          <w:rFonts w:ascii="仿宋" w:hAnsi="仿宋"/>
          <w:szCs w:val="24"/>
        </w:rPr>
      </w:pPr>
      <w:r w:rsidRPr="00DA2539">
        <w:rPr>
          <w:rFonts w:ascii="仿宋" w:hAnsi="仿宋"/>
          <w:szCs w:val="24"/>
        </w:rPr>
        <w:t>传  真：</w:t>
      </w:r>
      <w:r w:rsidRPr="00DA2539">
        <w:rPr>
          <w:rFonts w:ascii="仿宋" w:hAnsi="仿宋"/>
          <w:szCs w:val="24"/>
          <w:u w:val="single"/>
        </w:rPr>
        <w:t xml:space="preserve">   </w:t>
      </w:r>
      <w:r w:rsidRPr="00DA2539">
        <w:rPr>
          <w:rFonts w:ascii="仿宋" w:hAnsi="仿宋"/>
          <w:szCs w:val="24"/>
        </w:rPr>
        <w:t xml:space="preserve"> 传  真：</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p>
    <w:p w14:paraId="60854B5A" w14:textId="77777777" w:rsidR="00BC3905" w:rsidRPr="00DA2539" w:rsidRDefault="00BC3905" w:rsidP="00BC3905">
      <w:pPr>
        <w:rPr>
          <w:rFonts w:ascii="仿宋" w:hAnsi="仿宋"/>
          <w:szCs w:val="24"/>
        </w:rPr>
      </w:pPr>
      <w:r w:rsidRPr="00DA2539">
        <w:rPr>
          <w:rFonts w:ascii="仿宋" w:hAnsi="仿宋"/>
          <w:szCs w:val="24"/>
        </w:rPr>
        <w:t>开户银行：</w:t>
      </w:r>
      <w:r w:rsidRPr="00DA2539">
        <w:rPr>
          <w:rFonts w:ascii="仿宋" w:hAnsi="仿宋"/>
          <w:szCs w:val="24"/>
          <w:u w:val="single"/>
        </w:rPr>
        <w:t xml:space="preserve">   </w:t>
      </w:r>
      <w:r w:rsidRPr="00DA2539">
        <w:rPr>
          <w:rFonts w:ascii="仿宋" w:hAnsi="仿宋"/>
          <w:szCs w:val="24"/>
        </w:rPr>
        <w:t xml:space="preserve"> 开户银行：</w:t>
      </w:r>
      <w:r w:rsidRPr="00DA2539">
        <w:rPr>
          <w:rFonts w:ascii="仿宋" w:hAnsi="仿宋"/>
          <w:szCs w:val="24"/>
          <w:u w:val="single"/>
        </w:rPr>
        <w:t xml:space="preserve">   </w:t>
      </w:r>
    </w:p>
    <w:p w14:paraId="74A8A26B" w14:textId="77777777" w:rsidR="00BC3905" w:rsidRPr="00DA2539" w:rsidRDefault="00BC3905" w:rsidP="00BC3905">
      <w:pPr>
        <w:rPr>
          <w:rFonts w:ascii="仿宋" w:hAnsi="仿宋"/>
          <w:szCs w:val="24"/>
        </w:rPr>
      </w:pPr>
      <w:proofErr w:type="gramStart"/>
      <w:r w:rsidRPr="00DA2539">
        <w:rPr>
          <w:rFonts w:ascii="仿宋" w:hAnsi="仿宋"/>
          <w:szCs w:val="24"/>
        </w:rPr>
        <w:t>账</w:t>
      </w:r>
      <w:proofErr w:type="gramEnd"/>
      <w:r w:rsidRPr="00DA2539">
        <w:rPr>
          <w:rFonts w:ascii="仿宋" w:hAnsi="仿宋"/>
          <w:szCs w:val="24"/>
        </w:rPr>
        <w:t xml:space="preserve">  号：</w:t>
      </w:r>
      <w:r w:rsidRPr="00DA2539">
        <w:rPr>
          <w:rFonts w:ascii="仿宋" w:hAnsi="仿宋"/>
          <w:szCs w:val="24"/>
          <w:u w:val="single"/>
        </w:rPr>
        <w:t xml:space="preserve">       </w:t>
      </w:r>
      <w:r w:rsidRPr="00DA2539">
        <w:rPr>
          <w:rFonts w:ascii="仿宋" w:hAnsi="仿宋" w:hint="eastAsia"/>
          <w:szCs w:val="24"/>
        </w:rPr>
        <w:t xml:space="preserve">  </w:t>
      </w:r>
      <w:proofErr w:type="gramStart"/>
      <w:r w:rsidRPr="00DA2539">
        <w:rPr>
          <w:rFonts w:ascii="仿宋" w:hAnsi="仿宋"/>
          <w:szCs w:val="24"/>
        </w:rPr>
        <w:t>账</w:t>
      </w:r>
      <w:proofErr w:type="gramEnd"/>
      <w:r w:rsidRPr="00DA2539">
        <w:rPr>
          <w:rFonts w:ascii="仿宋" w:hAnsi="仿宋" w:hint="eastAsia"/>
          <w:szCs w:val="24"/>
        </w:rPr>
        <w:t xml:space="preserve"> </w:t>
      </w:r>
      <w:r w:rsidRPr="00DA2539">
        <w:rPr>
          <w:rFonts w:ascii="仿宋" w:hAnsi="仿宋"/>
          <w:szCs w:val="24"/>
        </w:rPr>
        <w:t xml:space="preserve"> 号：</w:t>
      </w:r>
      <w:r w:rsidRPr="00DA2539">
        <w:rPr>
          <w:rFonts w:ascii="仿宋" w:hAnsi="仿宋"/>
          <w:szCs w:val="24"/>
          <w:u w:val="single"/>
        </w:rPr>
        <w:t></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p>
    <w:p w14:paraId="046BE434" w14:textId="77777777" w:rsidR="00BC3905" w:rsidRPr="00DA2539" w:rsidRDefault="00BC3905" w:rsidP="00BC3905">
      <w:pPr>
        <w:rPr>
          <w:rFonts w:ascii="仿宋" w:hAnsi="仿宋"/>
          <w:szCs w:val="24"/>
        </w:rPr>
      </w:pPr>
      <w:r w:rsidRPr="00DA2539">
        <w:rPr>
          <w:rFonts w:ascii="仿宋" w:hAnsi="仿宋"/>
          <w:szCs w:val="24"/>
        </w:rPr>
        <w:lastRenderedPageBreak/>
        <w:t>邮政编码：</w:t>
      </w:r>
      <w:r w:rsidRPr="00DA2539">
        <w:rPr>
          <w:rFonts w:ascii="仿宋" w:hAnsi="仿宋"/>
          <w:szCs w:val="24"/>
          <w:u w:val="single"/>
        </w:rPr>
        <w:t xml:space="preserve">     </w:t>
      </w:r>
      <w:r w:rsidRPr="00DA2539">
        <w:rPr>
          <w:rFonts w:ascii="仿宋" w:hAnsi="仿宋"/>
          <w:szCs w:val="24"/>
        </w:rPr>
        <w:t xml:space="preserve"> 邮政编码：</w:t>
      </w:r>
      <w:r w:rsidRPr="00DA2539">
        <w:rPr>
          <w:rFonts w:ascii="仿宋" w:hAnsi="仿宋"/>
          <w:szCs w:val="24"/>
          <w:u w:val="single"/>
        </w:rPr>
        <w:t xml:space="preserve">   </w:t>
      </w:r>
    </w:p>
    <w:p w14:paraId="3A1E3FC9" w14:textId="77777777" w:rsidR="00BC3905" w:rsidRPr="00DA2539" w:rsidRDefault="00BC3905" w:rsidP="00BC3905">
      <w:pPr>
        <w:spacing w:line="440" w:lineRule="exact"/>
        <w:rPr>
          <w:rFonts w:ascii="仿宋" w:hAnsi="仿宋"/>
          <w:szCs w:val="24"/>
        </w:rPr>
      </w:pPr>
      <w:r w:rsidRPr="00DA2539">
        <w:rPr>
          <w:rFonts w:ascii="仿宋" w:hAnsi="仿宋"/>
          <w:b/>
          <w:szCs w:val="24"/>
        </w:rPr>
        <w:br w:type="page"/>
      </w:r>
      <w:r w:rsidRPr="00DA2539">
        <w:rPr>
          <w:rFonts w:ascii="仿宋" w:hAnsi="仿宋"/>
          <w:szCs w:val="24"/>
        </w:rPr>
        <w:lastRenderedPageBreak/>
        <w:t>附件4：</w:t>
      </w:r>
    </w:p>
    <w:p w14:paraId="3581D1E5"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BC3905" w:rsidRPr="00DA2539" w14:paraId="7B4B43AD" w14:textId="77777777" w:rsidTr="00B0513C">
        <w:trPr>
          <w:jc w:val="center"/>
        </w:trPr>
        <w:tc>
          <w:tcPr>
            <w:tcW w:w="1953" w:type="dxa"/>
            <w:tcBorders>
              <w:top w:val="single" w:sz="12" w:space="0" w:color="auto"/>
              <w:bottom w:val="double" w:sz="6" w:space="0" w:color="auto"/>
            </w:tcBorders>
            <w:vAlign w:val="center"/>
          </w:tcPr>
          <w:p w14:paraId="505E09CB"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文件名称</w:t>
            </w:r>
          </w:p>
        </w:tc>
        <w:tc>
          <w:tcPr>
            <w:tcW w:w="1276" w:type="dxa"/>
            <w:tcBorders>
              <w:top w:val="single" w:sz="12" w:space="0" w:color="auto"/>
              <w:bottom w:val="double" w:sz="6" w:space="0" w:color="auto"/>
            </w:tcBorders>
            <w:vAlign w:val="center"/>
          </w:tcPr>
          <w:p w14:paraId="42AA9526"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套数</w:t>
            </w:r>
          </w:p>
        </w:tc>
        <w:tc>
          <w:tcPr>
            <w:tcW w:w="1450" w:type="dxa"/>
            <w:tcBorders>
              <w:top w:val="single" w:sz="12" w:space="0" w:color="auto"/>
              <w:bottom w:val="double" w:sz="6" w:space="0" w:color="auto"/>
            </w:tcBorders>
            <w:vAlign w:val="center"/>
          </w:tcPr>
          <w:p w14:paraId="2528BBEE"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费用</w:t>
            </w:r>
            <w:r w:rsidRPr="00DA2539">
              <w:rPr>
                <w:rFonts w:ascii="仿宋" w:hAnsi="仿宋" w:hint="eastAsia"/>
                <w:szCs w:val="24"/>
              </w:rPr>
              <w:t>（元）</w:t>
            </w:r>
          </w:p>
        </w:tc>
        <w:tc>
          <w:tcPr>
            <w:tcW w:w="1243" w:type="dxa"/>
            <w:tcBorders>
              <w:top w:val="single" w:sz="12" w:space="0" w:color="auto"/>
              <w:bottom w:val="double" w:sz="6" w:space="0" w:color="auto"/>
            </w:tcBorders>
            <w:vAlign w:val="center"/>
          </w:tcPr>
          <w:p w14:paraId="26BE6D3C"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质量</w:t>
            </w:r>
          </w:p>
        </w:tc>
        <w:tc>
          <w:tcPr>
            <w:tcW w:w="1450" w:type="dxa"/>
            <w:tcBorders>
              <w:top w:val="single" w:sz="12" w:space="0" w:color="auto"/>
              <w:bottom w:val="double" w:sz="6" w:space="0" w:color="auto"/>
            </w:tcBorders>
          </w:tcPr>
          <w:p w14:paraId="72714D1E" w14:textId="77777777" w:rsidR="00BC3905" w:rsidRPr="00DA2539" w:rsidRDefault="00BC3905" w:rsidP="00B0513C">
            <w:pPr>
              <w:spacing w:line="440" w:lineRule="exact"/>
              <w:jc w:val="center"/>
              <w:rPr>
                <w:rFonts w:ascii="仿宋" w:hAnsi="仿宋"/>
                <w:szCs w:val="24"/>
              </w:rPr>
            </w:pPr>
            <w:r w:rsidRPr="00DA2539">
              <w:rPr>
                <w:rFonts w:ascii="仿宋" w:hAnsi="仿宋"/>
                <w:szCs w:val="24"/>
              </w:rPr>
              <w:t>移交时间</w:t>
            </w:r>
          </w:p>
        </w:tc>
        <w:tc>
          <w:tcPr>
            <w:tcW w:w="1667" w:type="dxa"/>
            <w:tcBorders>
              <w:top w:val="single" w:sz="12" w:space="0" w:color="auto"/>
              <w:bottom w:val="double" w:sz="6" w:space="0" w:color="auto"/>
            </w:tcBorders>
          </w:tcPr>
          <w:p w14:paraId="7FA86C2F" w14:textId="77777777" w:rsidR="00BC3905" w:rsidRPr="00DA2539" w:rsidRDefault="00BC3905" w:rsidP="00B0513C">
            <w:pPr>
              <w:spacing w:line="440" w:lineRule="exact"/>
              <w:jc w:val="center"/>
              <w:rPr>
                <w:rFonts w:ascii="仿宋" w:hAnsi="仿宋"/>
                <w:szCs w:val="24"/>
              </w:rPr>
            </w:pPr>
            <w:r w:rsidRPr="00DA2539">
              <w:rPr>
                <w:rFonts w:ascii="仿宋" w:hAnsi="仿宋"/>
                <w:szCs w:val="24"/>
              </w:rPr>
              <w:t>责任人</w:t>
            </w:r>
          </w:p>
        </w:tc>
      </w:tr>
      <w:tr w:rsidR="00BC3905" w:rsidRPr="00DA2539" w14:paraId="536FCFBE" w14:textId="77777777" w:rsidTr="00B0513C">
        <w:trPr>
          <w:trHeight w:val="567"/>
          <w:jc w:val="center"/>
        </w:trPr>
        <w:tc>
          <w:tcPr>
            <w:tcW w:w="1953" w:type="dxa"/>
            <w:tcBorders>
              <w:top w:val="double" w:sz="6" w:space="0" w:color="auto"/>
              <w:bottom w:val="single" w:sz="6" w:space="0" w:color="auto"/>
            </w:tcBorders>
            <w:vAlign w:val="center"/>
          </w:tcPr>
          <w:p w14:paraId="117046C0" w14:textId="77777777" w:rsidR="00BC3905" w:rsidRPr="00DA2539" w:rsidRDefault="00BC3905" w:rsidP="00B0513C">
            <w:pPr>
              <w:pStyle w:val="af1"/>
              <w:keepNext/>
              <w:spacing w:line="440" w:lineRule="exact"/>
              <w:ind w:left="63" w:right="63"/>
              <w:rPr>
                <w:rFonts w:ascii="仿宋" w:hAnsi="仿宋"/>
                <w:szCs w:val="24"/>
              </w:rPr>
            </w:pPr>
          </w:p>
        </w:tc>
        <w:tc>
          <w:tcPr>
            <w:tcW w:w="1276" w:type="dxa"/>
            <w:tcBorders>
              <w:top w:val="double" w:sz="6" w:space="0" w:color="auto"/>
              <w:bottom w:val="single" w:sz="6" w:space="0" w:color="auto"/>
            </w:tcBorders>
            <w:vAlign w:val="center"/>
          </w:tcPr>
          <w:p w14:paraId="1B56F3D1" w14:textId="77777777" w:rsidR="00BC3905" w:rsidRPr="00DA2539" w:rsidRDefault="00BC3905" w:rsidP="00B0513C">
            <w:pPr>
              <w:pStyle w:val="af1"/>
              <w:keepNext/>
              <w:spacing w:line="440" w:lineRule="exact"/>
              <w:ind w:left="63" w:right="63"/>
              <w:rPr>
                <w:rFonts w:ascii="仿宋" w:hAnsi="仿宋"/>
                <w:szCs w:val="24"/>
              </w:rPr>
            </w:pPr>
          </w:p>
        </w:tc>
        <w:tc>
          <w:tcPr>
            <w:tcW w:w="1450" w:type="dxa"/>
            <w:tcBorders>
              <w:top w:val="double" w:sz="6" w:space="0" w:color="auto"/>
              <w:bottom w:val="single" w:sz="6" w:space="0" w:color="auto"/>
            </w:tcBorders>
            <w:vAlign w:val="center"/>
          </w:tcPr>
          <w:p w14:paraId="71D45803" w14:textId="77777777" w:rsidR="00BC3905" w:rsidRPr="00DA2539" w:rsidRDefault="00BC3905" w:rsidP="00B0513C">
            <w:pPr>
              <w:pStyle w:val="af1"/>
              <w:keepNext/>
              <w:spacing w:line="440" w:lineRule="exact"/>
              <w:ind w:left="63" w:right="63"/>
              <w:rPr>
                <w:rFonts w:ascii="仿宋" w:hAnsi="仿宋"/>
                <w:szCs w:val="24"/>
              </w:rPr>
            </w:pPr>
          </w:p>
        </w:tc>
        <w:tc>
          <w:tcPr>
            <w:tcW w:w="1243" w:type="dxa"/>
            <w:tcBorders>
              <w:top w:val="double" w:sz="6" w:space="0" w:color="auto"/>
              <w:bottom w:val="single" w:sz="6" w:space="0" w:color="auto"/>
            </w:tcBorders>
            <w:vAlign w:val="center"/>
          </w:tcPr>
          <w:p w14:paraId="7A41690B" w14:textId="77777777" w:rsidR="00BC3905" w:rsidRPr="00DA2539" w:rsidRDefault="00BC3905" w:rsidP="00B0513C">
            <w:pPr>
              <w:pStyle w:val="af1"/>
              <w:keepNext/>
              <w:spacing w:line="440" w:lineRule="exact"/>
              <w:ind w:left="63" w:right="63"/>
              <w:rPr>
                <w:rFonts w:ascii="仿宋" w:hAnsi="仿宋"/>
                <w:szCs w:val="24"/>
              </w:rPr>
            </w:pPr>
          </w:p>
        </w:tc>
        <w:tc>
          <w:tcPr>
            <w:tcW w:w="1450" w:type="dxa"/>
            <w:tcBorders>
              <w:top w:val="double" w:sz="6" w:space="0" w:color="auto"/>
              <w:bottom w:val="single" w:sz="6" w:space="0" w:color="auto"/>
            </w:tcBorders>
            <w:vAlign w:val="center"/>
          </w:tcPr>
          <w:p w14:paraId="3A67B1E0" w14:textId="77777777" w:rsidR="00BC3905" w:rsidRPr="00DA2539" w:rsidRDefault="00BC3905" w:rsidP="00B0513C">
            <w:pPr>
              <w:pStyle w:val="af1"/>
              <w:keepNext/>
              <w:spacing w:line="440" w:lineRule="exact"/>
              <w:ind w:left="63" w:right="63"/>
              <w:rPr>
                <w:rFonts w:ascii="仿宋" w:hAnsi="仿宋"/>
                <w:szCs w:val="24"/>
              </w:rPr>
            </w:pPr>
          </w:p>
        </w:tc>
        <w:tc>
          <w:tcPr>
            <w:tcW w:w="1667" w:type="dxa"/>
            <w:tcBorders>
              <w:top w:val="double" w:sz="6" w:space="0" w:color="auto"/>
              <w:bottom w:val="single" w:sz="6" w:space="0" w:color="auto"/>
            </w:tcBorders>
            <w:vAlign w:val="center"/>
          </w:tcPr>
          <w:p w14:paraId="371FA0FD"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00CC1B1" w14:textId="77777777" w:rsidTr="00B0513C">
        <w:trPr>
          <w:trHeight w:val="567"/>
          <w:jc w:val="center"/>
        </w:trPr>
        <w:tc>
          <w:tcPr>
            <w:tcW w:w="1953" w:type="dxa"/>
            <w:tcBorders>
              <w:top w:val="nil"/>
            </w:tcBorders>
            <w:vAlign w:val="center"/>
          </w:tcPr>
          <w:p w14:paraId="038190F5" w14:textId="77777777" w:rsidR="00BC3905" w:rsidRPr="00DA2539" w:rsidRDefault="00BC3905" w:rsidP="00B0513C">
            <w:pPr>
              <w:pStyle w:val="af1"/>
              <w:keepNext/>
              <w:spacing w:line="440" w:lineRule="exact"/>
              <w:ind w:left="63" w:right="63"/>
              <w:rPr>
                <w:rFonts w:ascii="仿宋" w:hAnsi="仿宋"/>
                <w:szCs w:val="24"/>
              </w:rPr>
            </w:pPr>
          </w:p>
        </w:tc>
        <w:tc>
          <w:tcPr>
            <w:tcW w:w="1276" w:type="dxa"/>
            <w:tcBorders>
              <w:top w:val="nil"/>
            </w:tcBorders>
            <w:vAlign w:val="center"/>
          </w:tcPr>
          <w:p w14:paraId="1CA2ADD2" w14:textId="77777777" w:rsidR="00BC3905" w:rsidRPr="00DA2539" w:rsidRDefault="00BC3905" w:rsidP="00B0513C">
            <w:pPr>
              <w:pStyle w:val="af1"/>
              <w:keepNext/>
              <w:spacing w:line="440" w:lineRule="exact"/>
              <w:ind w:left="63" w:right="63"/>
              <w:rPr>
                <w:rFonts w:ascii="仿宋" w:hAnsi="仿宋"/>
                <w:szCs w:val="24"/>
              </w:rPr>
            </w:pPr>
          </w:p>
        </w:tc>
        <w:tc>
          <w:tcPr>
            <w:tcW w:w="1450" w:type="dxa"/>
            <w:tcBorders>
              <w:top w:val="nil"/>
            </w:tcBorders>
            <w:vAlign w:val="center"/>
          </w:tcPr>
          <w:p w14:paraId="27F30837" w14:textId="77777777" w:rsidR="00BC3905" w:rsidRPr="00DA2539" w:rsidRDefault="00BC3905" w:rsidP="00B0513C">
            <w:pPr>
              <w:pStyle w:val="af1"/>
              <w:keepNext/>
              <w:spacing w:line="440" w:lineRule="exact"/>
              <w:ind w:left="63" w:right="63"/>
              <w:rPr>
                <w:rFonts w:ascii="仿宋" w:hAnsi="仿宋"/>
                <w:szCs w:val="24"/>
              </w:rPr>
            </w:pPr>
          </w:p>
        </w:tc>
        <w:tc>
          <w:tcPr>
            <w:tcW w:w="1243" w:type="dxa"/>
            <w:tcBorders>
              <w:top w:val="nil"/>
            </w:tcBorders>
            <w:vAlign w:val="center"/>
          </w:tcPr>
          <w:p w14:paraId="318EDEED" w14:textId="77777777" w:rsidR="00BC3905" w:rsidRPr="00DA2539" w:rsidRDefault="00BC3905" w:rsidP="00B0513C">
            <w:pPr>
              <w:pStyle w:val="af1"/>
              <w:keepNext/>
              <w:spacing w:line="440" w:lineRule="exact"/>
              <w:ind w:left="63" w:right="63"/>
              <w:rPr>
                <w:rFonts w:ascii="仿宋" w:hAnsi="仿宋"/>
                <w:szCs w:val="24"/>
              </w:rPr>
            </w:pPr>
          </w:p>
        </w:tc>
        <w:tc>
          <w:tcPr>
            <w:tcW w:w="1450" w:type="dxa"/>
            <w:tcBorders>
              <w:top w:val="nil"/>
            </w:tcBorders>
            <w:vAlign w:val="center"/>
          </w:tcPr>
          <w:p w14:paraId="510B05BC" w14:textId="77777777" w:rsidR="00BC3905" w:rsidRPr="00DA2539" w:rsidRDefault="00BC3905" w:rsidP="00B0513C">
            <w:pPr>
              <w:pStyle w:val="af1"/>
              <w:keepNext/>
              <w:spacing w:line="440" w:lineRule="exact"/>
              <w:ind w:left="63" w:right="63"/>
              <w:rPr>
                <w:rFonts w:ascii="仿宋" w:hAnsi="仿宋"/>
                <w:szCs w:val="24"/>
              </w:rPr>
            </w:pPr>
          </w:p>
        </w:tc>
        <w:tc>
          <w:tcPr>
            <w:tcW w:w="1667" w:type="dxa"/>
            <w:tcBorders>
              <w:top w:val="nil"/>
            </w:tcBorders>
            <w:vAlign w:val="center"/>
          </w:tcPr>
          <w:p w14:paraId="2EE7DCC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6C0EC46" w14:textId="77777777" w:rsidTr="00B0513C">
        <w:trPr>
          <w:trHeight w:val="567"/>
          <w:jc w:val="center"/>
        </w:trPr>
        <w:tc>
          <w:tcPr>
            <w:tcW w:w="1953" w:type="dxa"/>
            <w:vAlign w:val="center"/>
          </w:tcPr>
          <w:p w14:paraId="546F5427"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4DFC467E"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62291FF2" w14:textId="77777777" w:rsidR="00BC3905" w:rsidRPr="00DA2539" w:rsidRDefault="00BC3905" w:rsidP="00B0513C">
            <w:pPr>
              <w:pStyle w:val="af1"/>
              <w:keepNext/>
              <w:spacing w:line="440" w:lineRule="exact"/>
              <w:ind w:left="63" w:right="63"/>
              <w:rPr>
                <w:rFonts w:ascii="仿宋" w:hAnsi="仿宋"/>
                <w:szCs w:val="24"/>
              </w:rPr>
            </w:pPr>
          </w:p>
        </w:tc>
        <w:tc>
          <w:tcPr>
            <w:tcW w:w="1243" w:type="dxa"/>
            <w:vAlign w:val="center"/>
          </w:tcPr>
          <w:p w14:paraId="5EBB6E63"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5786C63F" w14:textId="77777777" w:rsidR="00BC3905" w:rsidRPr="00DA2539" w:rsidRDefault="00BC3905" w:rsidP="00B0513C">
            <w:pPr>
              <w:pStyle w:val="af1"/>
              <w:keepNext/>
              <w:spacing w:line="440" w:lineRule="exact"/>
              <w:ind w:left="63" w:right="63"/>
              <w:rPr>
                <w:rFonts w:ascii="仿宋" w:hAnsi="仿宋"/>
                <w:szCs w:val="24"/>
              </w:rPr>
            </w:pPr>
          </w:p>
        </w:tc>
        <w:tc>
          <w:tcPr>
            <w:tcW w:w="1667" w:type="dxa"/>
            <w:vAlign w:val="center"/>
          </w:tcPr>
          <w:p w14:paraId="6870498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C6E741D" w14:textId="77777777" w:rsidTr="00B0513C">
        <w:trPr>
          <w:trHeight w:val="567"/>
          <w:jc w:val="center"/>
        </w:trPr>
        <w:tc>
          <w:tcPr>
            <w:tcW w:w="1953" w:type="dxa"/>
            <w:vAlign w:val="center"/>
          </w:tcPr>
          <w:p w14:paraId="2235106C"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68C3D4A7"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3BC1E734" w14:textId="77777777" w:rsidR="00BC3905" w:rsidRPr="00DA2539" w:rsidRDefault="00BC3905" w:rsidP="00B0513C">
            <w:pPr>
              <w:pStyle w:val="af1"/>
              <w:keepNext/>
              <w:spacing w:line="440" w:lineRule="exact"/>
              <w:ind w:left="63" w:right="63"/>
              <w:rPr>
                <w:rFonts w:ascii="仿宋" w:hAnsi="仿宋"/>
                <w:szCs w:val="24"/>
              </w:rPr>
            </w:pPr>
          </w:p>
        </w:tc>
        <w:tc>
          <w:tcPr>
            <w:tcW w:w="1243" w:type="dxa"/>
            <w:vAlign w:val="center"/>
          </w:tcPr>
          <w:p w14:paraId="18CF9C3F"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6FA9D501" w14:textId="77777777" w:rsidR="00BC3905" w:rsidRPr="00DA2539" w:rsidRDefault="00BC3905" w:rsidP="00B0513C">
            <w:pPr>
              <w:pStyle w:val="af1"/>
              <w:keepNext/>
              <w:spacing w:line="440" w:lineRule="exact"/>
              <w:ind w:left="63" w:right="63"/>
              <w:rPr>
                <w:rFonts w:ascii="仿宋" w:hAnsi="仿宋"/>
                <w:szCs w:val="24"/>
              </w:rPr>
            </w:pPr>
          </w:p>
        </w:tc>
        <w:tc>
          <w:tcPr>
            <w:tcW w:w="1667" w:type="dxa"/>
            <w:vAlign w:val="center"/>
          </w:tcPr>
          <w:p w14:paraId="615D897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5BACF90" w14:textId="77777777" w:rsidTr="00B0513C">
        <w:trPr>
          <w:trHeight w:val="567"/>
          <w:jc w:val="center"/>
        </w:trPr>
        <w:tc>
          <w:tcPr>
            <w:tcW w:w="1953" w:type="dxa"/>
            <w:vAlign w:val="center"/>
          </w:tcPr>
          <w:p w14:paraId="146961FE"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29E0FE81"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37905B4D" w14:textId="77777777" w:rsidR="00BC3905" w:rsidRPr="00DA2539" w:rsidRDefault="00BC3905" w:rsidP="00B0513C">
            <w:pPr>
              <w:pStyle w:val="af1"/>
              <w:keepNext/>
              <w:spacing w:line="440" w:lineRule="exact"/>
              <w:ind w:left="63" w:right="63"/>
              <w:rPr>
                <w:rFonts w:ascii="仿宋" w:hAnsi="仿宋"/>
                <w:szCs w:val="24"/>
              </w:rPr>
            </w:pPr>
          </w:p>
        </w:tc>
        <w:tc>
          <w:tcPr>
            <w:tcW w:w="1243" w:type="dxa"/>
            <w:vAlign w:val="center"/>
          </w:tcPr>
          <w:p w14:paraId="380B7AE8"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2B76D945" w14:textId="77777777" w:rsidR="00BC3905" w:rsidRPr="00DA2539" w:rsidRDefault="00BC3905" w:rsidP="00B0513C">
            <w:pPr>
              <w:pStyle w:val="af1"/>
              <w:keepNext/>
              <w:spacing w:line="440" w:lineRule="exact"/>
              <w:ind w:left="63" w:right="63"/>
              <w:rPr>
                <w:rFonts w:ascii="仿宋" w:hAnsi="仿宋"/>
                <w:szCs w:val="24"/>
              </w:rPr>
            </w:pPr>
          </w:p>
        </w:tc>
        <w:tc>
          <w:tcPr>
            <w:tcW w:w="1667" w:type="dxa"/>
            <w:vAlign w:val="center"/>
          </w:tcPr>
          <w:p w14:paraId="0979EE6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C7A5ED1" w14:textId="77777777" w:rsidTr="00B0513C">
        <w:trPr>
          <w:trHeight w:val="567"/>
          <w:jc w:val="center"/>
        </w:trPr>
        <w:tc>
          <w:tcPr>
            <w:tcW w:w="1953" w:type="dxa"/>
            <w:vAlign w:val="center"/>
          </w:tcPr>
          <w:p w14:paraId="0AB9965E"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0CCA3977"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450B4F3D" w14:textId="77777777" w:rsidR="00BC3905" w:rsidRPr="00DA2539" w:rsidRDefault="00BC3905" w:rsidP="00B0513C">
            <w:pPr>
              <w:pStyle w:val="af1"/>
              <w:keepNext/>
              <w:spacing w:line="440" w:lineRule="exact"/>
              <w:ind w:left="63" w:right="63"/>
              <w:rPr>
                <w:rFonts w:ascii="仿宋" w:hAnsi="仿宋"/>
                <w:szCs w:val="24"/>
              </w:rPr>
            </w:pPr>
          </w:p>
        </w:tc>
        <w:tc>
          <w:tcPr>
            <w:tcW w:w="1243" w:type="dxa"/>
            <w:vAlign w:val="center"/>
          </w:tcPr>
          <w:p w14:paraId="5DEBBC29"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379E6B67" w14:textId="77777777" w:rsidR="00BC3905" w:rsidRPr="00DA2539" w:rsidRDefault="00BC3905" w:rsidP="00B0513C">
            <w:pPr>
              <w:pStyle w:val="af1"/>
              <w:keepNext/>
              <w:spacing w:line="440" w:lineRule="exact"/>
              <w:ind w:left="63" w:right="63"/>
              <w:rPr>
                <w:rFonts w:ascii="仿宋" w:hAnsi="仿宋"/>
                <w:szCs w:val="24"/>
              </w:rPr>
            </w:pPr>
          </w:p>
        </w:tc>
        <w:tc>
          <w:tcPr>
            <w:tcW w:w="1667" w:type="dxa"/>
            <w:vAlign w:val="center"/>
          </w:tcPr>
          <w:p w14:paraId="538B279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27DFB83" w14:textId="77777777" w:rsidTr="00B0513C">
        <w:trPr>
          <w:trHeight w:val="567"/>
          <w:jc w:val="center"/>
        </w:trPr>
        <w:tc>
          <w:tcPr>
            <w:tcW w:w="1953" w:type="dxa"/>
            <w:vAlign w:val="center"/>
          </w:tcPr>
          <w:p w14:paraId="1D9429AE"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580FC310"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6FBB2842" w14:textId="77777777" w:rsidR="00BC3905" w:rsidRPr="00DA2539" w:rsidRDefault="00BC3905" w:rsidP="00B0513C">
            <w:pPr>
              <w:pStyle w:val="af1"/>
              <w:keepNext/>
              <w:spacing w:line="440" w:lineRule="exact"/>
              <w:ind w:left="63" w:right="63"/>
              <w:rPr>
                <w:rFonts w:ascii="仿宋" w:hAnsi="仿宋"/>
                <w:szCs w:val="24"/>
              </w:rPr>
            </w:pPr>
          </w:p>
        </w:tc>
        <w:tc>
          <w:tcPr>
            <w:tcW w:w="1243" w:type="dxa"/>
            <w:vAlign w:val="center"/>
          </w:tcPr>
          <w:p w14:paraId="7A0457F2"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13AED561" w14:textId="77777777" w:rsidR="00BC3905" w:rsidRPr="00DA2539" w:rsidRDefault="00BC3905" w:rsidP="00B0513C">
            <w:pPr>
              <w:pStyle w:val="af1"/>
              <w:keepNext/>
              <w:spacing w:line="440" w:lineRule="exact"/>
              <w:ind w:left="63" w:right="63"/>
              <w:rPr>
                <w:rFonts w:ascii="仿宋" w:hAnsi="仿宋"/>
                <w:szCs w:val="24"/>
              </w:rPr>
            </w:pPr>
          </w:p>
        </w:tc>
        <w:tc>
          <w:tcPr>
            <w:tcW w:w="1667" w:type="dxa"/>
            <w:vAlign w:val="center"/>
          </w:tcPr>
          <w:p w14:paraId="353CA47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B8309A1" w14:textId="77777777" w:rsidTr="00B0513C">
        <w:trPr>
          <w:trHeight w:val="567"/>
          <w:jc w:val="center"/>
        </w:trPr>
        <w:tc>
          <w:tcPr>
            <w:tcW w:w="1953" w:type="dxa"/>
            <w:vAlign w:val="center"/>
          </w:tcPr>
          <w:p w14:paraId="6626B6B7"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763C7A7F"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0934492F" w14:textId="77777777" w:rsidR="00BC3905" w:rsidRPr="00DA2539" w:rsidRDefault="00BC3905" w:rsidP="00B0513C">
            <w:pPr>
              <w:pStyle w:val="af1"/>
              <w:keepNext/>
              <w:spacing w:line="440" w:lineRule="exact"/>
              <w:ind w:left="63" w:right="63"/>
              <w:rPr>
                <w:rFonts w:ascii="仿宋" w:hAnsi="仿宋"/>
                <w:szCs w:val="24"/>
              </w:rPr>
            </w:pPr>
          </w:p>
        </w:tc>
        <w:tc>
          <w:tcPr>
            <w:tcW w:w="1243" w:type="dxa"/>
            <w:vAlign w:val="center"/>
          </w:tcPr>
          <w:p w14:paraId="35E84B0B"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2B93BCF7" w14:textId="77777777" w:rsidR="00BC3905" w:rsidRPr="00DA2539" w:rsidRDefault="00BC3905" w:rsidP="00B0513C">
            <w:pPr>
              <w:pStyle w:val="af1"/>
              <w:keepNext/>
              <w:spacing w:line="440" w:lineRule="exact"/>
              <w:ind w:left="63" w:right="63"/>
              <w:rPr>
                <w:rFonts w:ascii="仿宋" w:hAnsi="仿宋"/>
                <w:szCs w:val="24"/>
              </w:rPr>
            </w:pPr>
          </w:p>
        </w:tc>
        <w:tc>
          <w:tcPr>
            <w:tcW w:w="1667" w:type="dxa"/>
            <w:vAlign w:val="center"/>
          </w:tcPr>
          <w:p w14:paraId="5DC50CA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032DE30" w14:textId="77777777" w:rsidTr="00B0513C">
        <w:trPr>
          <w:trHeight w:val="567"/>
          <w:jc w:val="center"/>
        </w:trPr>
        <w:tc>
          <w:tcPr>
            <w:tcW w:w="1953" w:type="dxa"/>
          </w:tcPr>
          <w:p w14:paraId="1D1550B7" w14:textId="77777777" w:rsidR="00BC3905" w:rsidRPr="00DA2539" w:rsidRDefault="00BC3905" w:rsidP="00B0513C">
            <w:pPr>
              <w:rPr>
                <w:rFonts w:ascii="仿宋" w:hAnsi="仿宋"/>
                <w:szCs w:val="24"/>
              </w:rPr>
            </w:pPr>
          </w:p>
        </w:tc>
        <w:tc>
          <w:tcPr>
            <w:tcW w:w="1276" w:type="dxa"/>
          </w:tcPr>
          <w:p w14:paraId="55C62D42" w14:textId="77777777" w:rsidR="00BC3905" w:rsidRPr="00DA2539" w:rsidRDefault="00BC3905" w:rsidP="00B0513C">
            <w:pPr>
              <w:rPr>
                <w:rFonts w:ascii="仿宋" w:hAnsi="仿宋"/>
                <w:szCs w:val="24"/>
              </w:rPr>
            </w:pPr>
          </w:p>
        </w:tc>
        <w:tc>
          <w:tcPr>
            <w:tcW w:w="1450" w:type="dxa"/>
          </w:tcPr>
          <w:p w14:paraId="2EC32055" w14:textId="77777777" w:rsidR="00BC3905" w:rsidRPr="00DA2539" w:rsidRDefault="00BC3905" w:rsidP="00B0513C">
            <w:pPr>
              <w:rPr>
                <w:rFonts w:ascii="仿宋" w:hAnsi="仿宋"/>
                <w:szCs w:val="24"/>
              </w:rPr>
            </w:pPr>
          </w:p>
        </w:tc>
        <w:tc>
          <w:tcPr>
            <w:tcW w:w="1243" w:type="dxa"/>
          </w:tcPr>
          <w:p w14:paraId="0EBC312D" w14:textId="77777777" w:rsidR="00BC3905" w:rsidRPr="00DA2539" w:rsidRDefault="00BC3905" w:rsidP="00B0513C">
            <w:pPr>
              <w:rPr>
                <w:rFonts w:ascii="仿宋" w:hAnsi="仿宋"/>
                <w:szCs w:val="24"/>
              </w:rPr>
            </w:pPr>
          </w:p>
        </w:tc>
        <w:tc>
          <w:tcPr>
            <w:tcW w:w="1450" w:type="dxa"/>
          </w:tcPr>
          <w:p w14:paraId="64B74C15" w14:textId="77777777" w:rsidR="00BC3905" w:rsidRPr="00DA2539" w:rsidRDefault="00BC3905" w:rsidP="00B0513C">
            <w:pPr>
              <w:rPr>
                <w:rFonts w:ascii="仿宋" w:hAnsi="仿宋"/>
                <w:szCs w:val="24"/>
              </w:rPr>
            </w:pPr>
          </w:p>
        </w:tc>
        <w:tc>
          <w:tcPr>
            <w:tcW w:w="1667" w:type="dxa"/>
          </w:tcPr>
          <w:p w14:paraId="66EEBF6E" w14:textId="77777777" w:rsidR="00BC3905" w:rsidRPr="00DA2539" w:rsidRDefault="00BC3905" w:rsidP="00B0513C">
            <w:pPr>
              <w:rPr>
                <w:rFonts w:ascii="仿宋" w:hAnsi="仿宋"/>
                <w:szCs w:val="24"/>
              </w:rPr>
            </w:pPr>
          </w:p>
        </w:tc>
      </w:tr>
      <w:tr w:rsidR="00BC3905" w:rsidRPr="00DA2539" w14:paraId="0C07650F" w14:textId="77777777" w:rsidTr="00B0513C">
        <w:trPr>
          <w:trHeight w:val="567"/>
          <w:jc w:val="center"/>
        </w:trPr>
        <w:tc>
          <w:tcPr>
            <w:tcW w:w="1953" w:type="dxa"/>
            <w:vAlign w:val="center"/>
          </w:tcPr>
          <w:p w14:paraId="6A82C19C" w14:textId="77777777" w:rsidR="00BC3905" w:rsidRPr="00DA2539" w:rsidRDefault="00BC3905" w:rsidP="00B0513C">
            <w:pPr>
              <w:pStyle w:val="af1"/>
              <w:keepNext/>
              <w:spacing w:line="440" w:lineRule="exact"/>
              <w:ind w:left="63" w:right="63"/>
              <w:rPr>
                <w:rFonts w:ascii="仿宋" w:hAnsi="仿宋"/>
                <w:szCs w:val="24"/>
              </w:rPr>
            </w:pPr>
          </w:p>
        </w:tc>
        <w:tc>
          <w:tcPr>
            <w:tcW w:w="1276" w:type="dxa"/>
            <w:vAlign w:val="center"/>
          </w:tcPr>
          <w:p w14:paraId="354A6659"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024534A9" w14:textId="77777777" w:rsidR="00BC3905" w:rsidRPr="00DA2539" w:rsidRDefault="00BC3905" w:rsidP="00B0513C">
            <w:pPr>
              <w:pStyle w:val="af1"/>
              <w:keepNext/>
              <w:spacing w:line="440" w:lineRule="exact"/>
              <w:ind w:left="63" w:right="63"/>
              <w:rPr>
                <w:rFonts w:ascii="仿宋" w:hAnsi="仿宋"/>
                <w:szCs w:val="24"/>
              </w:rPr>
            </w:pPr>
          </w:p>
        </w:tc>
        <w:tc>
          <w:tcPr>
            <w:tcW w:w="1243" w:type="dxa"/>
            <w:vAlign w:val="center"/>
          </w:tcPr>
          <w:p w14:paraId="3401E015" w14:textId="77777777" w:rsidR="00BC3905" w:rsidRPr="00DA2539" w:rsidRDefault="00BC3905" w:rsidP="00B0513C">
            <w:pPr>
              <w:pStyle w:val="af1"/>
              <w:keepNext/>
              <w:spacing w:line="440" w:lineRule="exact"/>
              <w:ind w:left="63" w:right="63"/>
              <w:rPr>
                <w:rFonts w:ascii="仿宋" w:hAnsi="仿宋"/>
                <w:szCs w:val="24"/>
              </w:rPr>
            </w:pPr>
          </w:p>
        </w:tc>
        <w:tc>
          <w:tcPr>
            <w:tcW w:w="1450" w:type="dxa"/>
            <w:vAlign w:val="center"/>
          </w:tcPr>
          <w:p w14:paraId="46FE514F" w14:textId="77777777" w:rsidR="00BC3905" w:rsidRPr="00DA2539" w:rsidRDefault="00BC3905" w:rsidP="00B0513C">
            <w:pPr>
              <w:pStyle w:val="af1"/>
              <w:keepNext/>
              <w:spacing w:line="440" w:lineRule="exact"/>
              <w:ind w:left="63" w:right="63"/>
              <w:rPr>
                <w:rFonts w:ascii="仿宋" w:hAnsi="仿宋"/>
                <w:szCs w:val="24"/>
              </w:rPr>
            </w:pPr>
          </w:p>
        </w:tc>
        <w:tc>
          <w:tcPr>
            <w:tcW w:w="1667" w:type="dxa"/>
            <w:vAlign w:val="center"/>
          </w:tcPr>
          <w:p w14:paraId="25821FB7"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B519018" w14:textId="77777777" w:rsidTr="00B0513C">
        <w:trPr>
          <w:trHeight w:val="567"/>
          <w:jc w:val="center"/>
        </w:trPr>
        <w:tc>
          <w:tcPr>
            <w:tcW w:w="1953" w:type="dxa"/>
          </w:tcPr>
          <w:p w14:paraId="12BC9F0F" w14:textId="77777777" w:rsidR="00BC3905" w:rsidRPr="00DA2539" w:rsidRDefault="00BC3905" w:rsidP="00B0513C">
            <w:pPr>
              <w:rPr>
                <w:rFonts w:ascii="仿宋" w:hAnsi="仿宋"/>
                <w:szCs w:val="24"/>
              </w:rPr>
            </w:pPr>
          </w:p>
        </w:tc>
        <w:tc>
          <w:tcPr>
            <w:tcW w:w="1276" w:type="dxa"/>
          </w:tcPr>
          <w:p w14:paraId="692EB52C" w14:textId="77777777" w:rsidR="00BC3905" w:rsidRPr="00DA2539" w:rsidRDefault="00BC3905" w:rsidP="00B0513C">
            <w:pPr>
              <w:rPr>
                <w:rFonts w:ascii="仿宋" w:hAnsi="仿宋"/>
                <w:szCs w:val="24"/>
              </w:rPr>
            </w:pPr>
          </w:p>
        </w:tc>
        <w:tc>
          <w:tcPr>
            <w:tcW w:w="1450" w:type="dxa"/>
          </w:tcPr>
          <w:p w14:paraId="3FE95810" w14:textId="77777777" w:rsidR="00BC3905" w:rsidRPr="00DA2539" w:rsidRDefault="00BC3905" w:rsidP="00B0513C">
            <w:pPr>
              <w:rPr>
                <w:rFonts w:ascii="仿宋" w:hAnsi="仿宋"/>
                <w:szCs w:val="24"/>
              </w:rPr>
            </w:pPr>
          </w:p>
        </w:tc>
        <w:tc>
          <w:tcPr>
            <w:tcW w:w="1243" w:type="dxa"/>
          </w:tcPr>
          <w:p w14:paraId="75E43A0C" w14:textId="77777777" w:rsidR="00BC3905" w:rsidRPr="00DA2539" w:rsidRDefault="00BC3905" w:rsidP="00B0513C">
            <w:pPr>
              <w:rPr>
                <w:rFonts w:ascii="仿宋" w:hAnsi="仿宋"/>
                <w:szCs w:val="24"/>
              </w:rPr>
            </w:pPr>
          </w:p>
        </w:tc>
        <w:tc>
          <w:tcPr>
            <w:tcW w:w="1450" w:type="dxa"/>
          </w:tcPr>
          <w:p w14:paraId="4F93CF33" w14:textId="77777777" w:rsidR="00BC3905" w:rsidRPr="00DA2539" w:rsidRDefault="00BC3905" w:rsidP="00B0513C">
            <w:pPr>
              <w:rPr>
                <w:rFonts w:ascii="仿宋" w:hAnsi="仿宋"/>
                <w:szCs w:val="24"/>
              </w:rPr>
            </w:pPr>
          </w:p>
        </w:tc>
        <w:tc>
          <w:tcPr>
            <w:tcW w:w="1667" w:type="dxa"/>
          </w:tcPr>
          <w:p w14:paraId="7480C6A5" w14:textId="77777777" w:rsidR="00BC3905" w:rsidRPr="00DA2539" w:rsidRDefault="00BC3905" w:rsidP="00B0513C">
            <w:pPr>
              <w:rPr>
                <w:rFonts w:ascii="仿宋" w:hAnsi="仿宋"/>
                <w:szCs w:val="24"/>
              </w:rPr>
            </w:pPr>
          </w:p>
        </w:tc>
      </w:tr>
      <w:tr w:rsidR="00BC3905" w:rsidRPr="00DA2539" w14:paraId="518AEF4E" w14:textId="77777777" w:rsidTr="00B0513C">
        <w:trPr>
          <w:trHeight w:val="567"/>
          <w:jc w:val="center"/>
        </w:trPr>
        <w:tc>
          <w:tcPr>
            <w:tcW w:w="1953" w:type="dxa"/>
          </w:tcPr>
          <w:p w14:paraId="5311AEC7" w14:textId="77777777" w:rsidR="00BC3905" w:rsidRPr="00DA2539" w:rsidRDefault="00BC3905" w:rsidP="00B0513C">
            <w:pPr>
              <w:rPr>
                <w:rFonts w:ascii="仿宋" w:hAnsi="仿宋"/>
                <w:szCs w:val="24"/>
              </w:rPr>
            </w:pPr>
          </w:p>
        </w:tc>
        <w:tc>
          <w:tcPr>
            <w:tcW w:w="1276" w:type="dxa"/>
          </w:tcPr>
          <w:p w14:paraId="686ADBC3" w14:textId="77777777" w:rsidR="00BC3905" w:rsidRPr="00DA2539" w:rsidRDefault="00BC3905" w:rsidP="00B0513C">
            <w:pPr>
              <w:rPr>
                <w:rFonts w:ascii="仿宋" w:hAnsi="仿宋"/>
                <w:szCs w:val="24"/>
              </w:rPr>
            </w:pPr>
          </w:p>
        </w:tc>
        <w:tc>
          <w:tcPr>
            <w:tcW w:w="1450" w:type="dxa"/>
          </w:tcPr>
          <w:p w14:paraId="667DAF04" w14:textId="77777777" w:rsidR="00BC3905" w:rsidRPr="00DA2539" w:rsidRDefault="00BC3905" w:rsidP="00B0513C">
            <w:pPr>
              <w:rPr>
                <w:rFonts w:ascii="仿宋" w:hAnsi="仿宋"/>
                <w:szCs w:val="24"/>
              </w:rPr>
            </w:pPr>
          </w:p>
        </w:tc>
        <w:tc>
          <w:tcPr>
            <w:tcW w:w="1243" w:type="dxa"/>
          </w:tcPr>
          <w:p w14:paraId="7EB00ADC" w14:textId="77777777" w:rsidR="00BC3905" w:rsidRPr="00DA2539" w:rsidRDefault="00BC3905" w:rsidP="00B0513C">
            <w:pPr>
              <w:rPr>
                <w:rFonts w:ascii="仿宋" w:hAnsi="仿宋"/>
                <w:szCs w:val="24"/>
              </w:rPr>
            </w:pPr>
          </w:p>
        </w:tc>
        <w:tc>
          <w:tcPr>
            <w:tcW w:w="1450" w:type="dxa"/>
          </w:tcPr>
          <w:p w14:paraId="429D9507" w14:textId="77777777" w:rsidR="00BC3905" w:rsidRPr="00DA2539" w:rsidRDefault="00BC3905" w:rsidP="00B0513C">
            <w:pPr>
              <w:rPr>
                <w:rFonts w:ascii="仿宋" w:hAnsi="仿宋"/>
                <w:szCs w:val="24"/>
              </w:rPr>
            </w:pPr>
          </w:p>
        </w:tc>
        <w:tc>
          <w:tcPr>
            <w:tcW w:w="1667" w:type="dxa"/>
          </w:tcPr>
          <w:p w14:paraId="326B182B" w14:textId="77777777" w:rsidR="00BC3905" w:rsidRPr="00DA2539" w:rsidRDefault="00BC3905" w:rsidP="00B0513C">
            <w:pPr>
              <w:rPr>
                <w:rFonts w:ascii="仿宋" w:hAnsi="仿宋"/>
                <w:szCs w:val="24"/>
              </w:rPr>
            </w:pPr>
          </w:p>
        </w:tc>
      </w:tr>
      <w:tr w:rsidR="00BC3905" w:rsidRPr="00DA2539" w14:paraId="084BDEF0" w14:textId="77777777" w:rsidTr="00B0513C">
        <w:trPr>
          <w:trHeight w:val="567"/>
          <w:jc w:val="center"/>
        </w:trPr>
        <w:tc>
          <w:tcPr>
            <w:tcW w:w="1953" w:type="dxa"/>
          </w:tcPr>
          <w:p w14:paraId="5A0B5A54" w14:textId="77777777" w:rsidR="00BC3905" w:rsidRPr="00DA2539" w:rsidRDefault="00BC3905" w:rsidP="00B0513C">
            <w:pPr>
              <w:rPr>
                <w:rFonts w:ascii="仿宋" w:hAnsi="仿宋"/>
                <w:szCs w:val="24"/>
              </w:rPr>
            </w:pPr>
          </w:p>
        </w:tc>
        <w:tc>
          <w:tcPr>
            <w:tcW w:w="1276" w:type="dxa"/>
          </w:tcPr>
          <w:p w14:paraId="00951DF0" w14:textId="77777777" w:rsidR="00BC3905" w:rsidRPr="00DA2539" w:rsidRDefault="00BC3905" w:rsidP="00B0513C">
            <w:pPr>
              <w:rPr>
                <w:rFonts w:ascii="仿宋" w:hAnsi="仿宋"/>
                <w:szCs w:val="24"/>
              </w:rPr>
            </w:pPr>
          </w:p>
        </w:tc>
        <w:tc>
          <w:tcPr>
            <w:tcW w:w="1450" w:type="dxa"/>
          </w:tcPr>
          <w:p w14:paraId="73AA365C" w14:textId="77777777" w:rsidR="00BC3905" w:rsidRPr="00DA2539" w:rsidRDefault="00BC3905" w:rsidP="00B0513C">
            <w:pPr>
              <w:rPr>
                <w:rFonts w:ascii="仿宋" w:hAnsi="仿宋"/>
                <w:szCs w:val="24"/>
              </w:rPr>
            </w:pPr>
          </w:p>
        </w:tc>
        <w:tc>
          <w:tcPr>
            <w:tcW w:w="1243" w:type="dxa"/>
          </w:tcPr>
          <w:p w14:paraId="63F44DC6" w14:textId="77777777" w:rsidR="00BC3905" w:rsidRPr="00DA2539" w:rsidRDefault="00BC3905" w:rsidP="00B0513C">
            <w:pPr>
              <w:rPr>
                <w:rFonts w:ascii="仿宋" w:hAnsi="仿宋"/>
                <w:szCs w:val="24"/>
              </w:rPr>
            </w:pPr>
          </w:p>
        </w:tc>
        <w:tc>
          <w:tcPr>
            <w:tcW w:w="1450" w:type="dxa"/>
          </w:tcPr>
          <w:p w14:paraId="2E588EF4" w14:textId="77777777" w:rsidR="00BC3905" w:rsidRPr="00DA2539" w:rsidRDefault="00BC3905" w:rsidP="00B0513C">
            <w:pPr>
              <w:rPr>
                <w:rFonts w:ascii="仿宋" w:hAnsi="仿宋"/>
                <w:szCs w:val="24"/>
              </w:rPr>
            </w:pPr>
          </w:p>
        </w:tc>
        <w:tc>
          <w:tcPr>
            <w:tcW w:w="1667" w:type="dxa"/>
          </w:tcPr>
          <w:p w14:paraId="1671014F" w14:textId="77777777" w:rsidR="00BC3905" w:rsidRPr="00DA2539" w:rsidRDefault="00BC3905" w:rsidP="00B0513C">
            <w:pPr>
              <w:rPr>
                <w:rFonts w:ascii="仿宋" w:hAnsi="仿宋"/>
                <w:szCs w:val="24"/>
              </w:rPr>
            </w:pPr>
          </w:p>
        </w:tc>
      </w:tr>
      <w:tr w:rsidR="00BC3905" w:rsidRPr="00DA2539" w14:paraId="7F44B98D" w14:textId="77777777" w:rsidTr="00B0513C">
        <w:trPr>
          <w:trHeight w:val="567"/>
          <w:jc w:val="center"/>
        </w:trPr>
        <w:tc>
          <w:tcPr>
            <w:tcW w:w="1953" w:type="dxa"/>
          </w:tcPr>
          <w:p w14:paraId="61B4493E" w14:textId="77777777" w:rsidR="00BC3905" w:rsidRPr="00DA2539" w:rsidRDefault="00BC3905" w:rsidP="00B0513C">
            <w:pPr>
              <w:rPr>
                <w:rFonts w:ascii="仿宋" w:hAnsi="仿宋"/>
                <w:szCs w:val="24"/>
              </w:rPr>
            </w:pPr>
          </w:p>
        </w:tc>
        <w:tc>
          <w:tcPr>
            <w:tcW w:w="1276" w:type="dxa"/>
          </w:tcPr>
          <w:p w14:paraId="5C6AC83B" w14:textId="77777777" w:rsidR="00BC3905" w:rsidRPr="00DA2539" w:rsidRDefault="00BC3905" w:rsidP="00B0513C">
            <w:pPr>
              <w:rPr>
                <w:rFonts w:ascii="仿宋" w:hAnsi="仿宋"/>
                <w:szCs w:val="24"/>
              </w:rPr>
            </w:pPr>
          </w:p>
        </w:tc>
        <w:tc>
          <w:tcPr>
            <w:tcW w:w="1450" w:type="dxa"/>
          </w:tcPr>
          <w:p w14:paraId="0790712E" w14:textId="77777777" w:rsidR="00BC3905" w:rsidRPr="00DA2539" w:rsidRDefault="00BC3905" w:rsidP="00B0513C">
            <w:pPr>
              <w:rPr>
                <w:rFonts w:ascii="仿宋" w:hAnsi="仿宋"/>
                <w:szCs w:val="24"/>
              </w:rPr>
            </w:pPr>
          </w:p>
        </w:tc>
        <w:tc>
          <w:tcPr>
            <w:tcW w:w="1243" w:type="dxa"/>
          </w:tcPr>
          <w:p w14:paraId="4B529AD9" w14:textId="77777777" w:rsidR="00BC3905" w:rsidRPr="00DA2539" w:rsidRDefault="00BC3905" w:rsidP="00B0513C">
            <w:pPr>
              <w:rPr>
                <w:rFonts w:ascii="仿宋" w:hAnsi="仿宋"/>
                <w:szCs w:val="24"/>
              </w:rPr>
            </w:pPr>
          </w:p>
        </w:tc>
        <w:tc>
          <w:tcPr>
            <w:tcW w:w="1450" w:type="dxa"/>
          </w:tcPr>
          <w:p w14:paraId="3B0B45F5" w14:textId="77777777" w:rsidR="00BC3905" w:rsidRPr="00DA2539" w:rsidRDefault="00BC3905" w:rsidP="00B0513C">
            <w:pPr>
              <w:rPr>
                <w:rFonts w:ascii="仿宋" w:hAnsi="仿宋"/>
                <w:szCs w:val="24"/>
              </w:rPr>
            </w:pPr>
          </w:p>
        </w:tc>
        <w:tc>
          <w:tcPr>
            <w:tcW w:w="1667" w:type="dxa"/>
          </w:tcPr>
          <w:p w14:paraId="3A879AA7" w14:textId="77777777" w:rsidR="00BC3905" w:rsidRPr="00DA2539" w:rsidRDefault="00BC3905" w:rsidP="00B0513C">
            <w:pPr>
              <w:rPr>
                <w:rFonts w:ascii="仿宋" w:hAnsi="仿宋"/>
                <w:szCs w:val="24"/>
              </w:rPr>
            </w:pPr>
          </w:p>
        </w:tc>
      </w:tr>
      <w:tr w:rsidR="00BC3905" w:rsidRPr="00DA2539" w14:paraId="3F8DE395" w14:textId="77777777" w:rsidTr="00B0513C">
        <w:trPr>
          <w:trHeight w:val="567"/>
          <w:jc w:val="center"/>
        </w:trPr>
        <w:tc>
          <w:tcPr>
            <w:tcW w:w="1953" w:type="dxa"/>
          </w:tcPr>
          <w:p w14:paraId="0A8F61F8" w14:textId="77777777" w:rsidR="00BC3905" w:rsidRPr="00DA2539" w:rsidRDefault="00BC3905" w:rsidP="00B0513C">
            <w:pPr>
              <w:rPr>
                <w:rFonts w:ascii="仿宋" w:hAnsi="仿宋"/>
                <w:szCs w:val="24"/>
              </w:rPr>
            </w:pPr>
          </w:p>
        </w:tc>
        <w:tc>
          <w:tcPr>
            <w:tcW w:w="1276" w:type="dxa"/>
          </w:tcPr>
          <w:p w14:paraId="39AE116E" w14:textId="77777777" w:rsidR="00BC3905" w:rsidRPr="00DA2539" w:rsidRDefault="00BC3905" w:rsidP="00B0513C">
            <w:pPr>
              <w:rPr>
                <w:rFonts w:ascii="仿宋" w:hAnsi="仿宋"/>
                <w:szCs w:val="24"/>
              </w:rPr>
            </w:pPr>
          </w:p>
        </w:tc>
        <w:tc>
          <w:tcPr>
            <w:tcW w:w="1450" w:type="dxa"/>
          </w:tcPr>
          <w:p w14:paraId="65DF747D" w14:textId="77777777" w:rsidR="00BC3905" w:rsidRPr="00DA2539" w:rsidRDefault="00BC3905" w:rsidP="00B0513C">
            <w:pPr>
              <w:rPr>
                <w:rFonts w:ascii="仿宋" w:hAnsi="仿宋"/>
                <w:szCs w:val="24"/>
              </w:rPr>
            </w:pPr>
          </w:p>
        </w:tc>
        <w:tc>
          <w:tcPr>
            <w:tcW w:w="1243" w:type="dxa"/>
          </w:tcPr>
          <w:p w14:paraId="4884BCD8" w14:textId="77777777" w:rsidR="00BC3905" w:rsidRPr="00DA2539" w:rsidRDefault="00BC3905" w:rsidP="00B0513C">
            <w:pPr>
              <w:rPr>
                <w:rFonts w:ascii="仿宋" w:hAnsi="仿宋"/>
                <w:szCs w:val="24"/>
              </w:rPr>
            </w:pPr>
          </w:p>
        </w:tc>
        <w:tc>
          <w:tcPr>
            <w:tcW w:w="1450" w:type="dxa"/>
          </w:tcPr>
          <w:p w14:paraId="274D97B7" w14:textId="77777777" w:rsidR="00BC3905" w:rsidRPr="00DA2539" w:rsidRDefault="00BC3905" w:rsidP="00B0513C">
            <w:pPr>
              <w:rPr>
                <w:rFonts w:ascii="仿宋" w:hAnsi="仿宋"/>
                <w:szCs w:val="24"/>
              </w:rPr>
            </w:pPr>
          </w:p>
        </w:tc>
        <w:tc>
          <w:tcPr>
            <w:tcW w:w="1667" w:type="dxa"/>
          </w:tcPr>
          <w:p w14:paraId="66C21AE0" w14:textId="77777777" w:rsidR="00BC3905" w:rsidRPr="00DA2539" w:rsidRDefault="00BC3905" w:rsidP="00B0513C">
            <w:pPr>
              <w:rPr>
                <w:rFonts w:ascii="仿宋" w:hAnsi="仿宋"/>
                <w:szCs w:val="24"/>
              </w:rPr>
            </w:pPr>
          </w:p>
        </w:tc>
      </w:tr>
      <w:tr w:rsidR="00BC3905" w:rsidRPr="00DA2539" w14:paraId="2E8BB662" w14:textId="77777777" w:rsidTr="00B0513C">
        <w:trPr>
          <w:trHeight w:val="567"/>
          <w:jc w:val="center"/>
        </w:trPr>
        <w:tc>
          <w:tcPr>
            <w:tcW w:w="1953" w:type="dxa"/>
          </w:tcPr>
          <w:p w14:paraId="4160ADA9" w14:textId="77777777" w:rsidR="00BC3905" w:rsidRPr="00DA2539" w:rsidRDefault="00BC3905" w:rsidP="00B0513C">
            <w:pPr>
              <w:rPr>
                <w:rFonts w:ascii="仿宋" w:hAnsi="仿宋"/>
                <w:szCs w:val="24"/>
              </w:rPr>
            </w:pPr>
          </w:p>
        </w:tc>
        <w:tc>
          <w:tcPr>
            <w:tcW w:w="1276" w:type="dxa"/>
          </w:tcPr>
          <w:p w14:paraId="34F300C4" w14:textId="77777777" w:rsidR="00BC3905" w:rsidRPr="00DA2539" w:rsidRDefault="00BC3905" w:rsidP="00B0513C">
            <w:pPr>
              <w:rPr>
                <w:rFonts w:ascii="仿宋" w:hAnsi="仿宋"/>
                <w:szCs w:val="24"/>
              </w:rPr>
            </w:pPr>
          </w:p>
        </w:tc>
        <w:tc>
          <w:tcPr>
            <w:tcW w:w="1450" w:type="dxa"/>
          </w:tcPr>
          <w:p w14:paraId="697126E8" w14:textId="77777777" w:rsidR="00BC3905" w:rsidRPr="00DA2539" w:rsidRDefault="00BC3905" w:rsidP="00B0513C">
            <w:pPr>
              <w:rPr>
                <w:rFonts w:ascii="仿宋" w:hAnsi="仿宋"/>
                <w:szCs w:val="24"/>
              </w:rPr>
            </w:pPr>
          </w:p>
        </w:tc>
        <w:tc>
          <w:tcPr>
            <w:tcW w:w="1243" w:type="dxa"/>
          </w:tcPr>
          <w:p w14:paraId="34EE8BF7" w14:textId="77777777" w:rsidR="00BC3905" w:rsidRPr="00DA2539" w:rsidRDefault="00BC3905" w:rsidP="00B0513C">
            <w:pPr>
              <w:rPr>
                <w:rFonts w:ascii="仿宋" w:hAnsi="仿宋"/>
                <w:szCs w:val="24"/>
              </w:rPr>
            </w:pPr>
          </w:p>
        </w:tc>
        <w:tc>
          <w:tcPr>
            <w:tcW w:w="1450" w:type="dxa"/>
          </w:tcPr>
          <w:p w14:paraId="3E7C5BF8" w14:textId="77777777" w:rsidR="00BC3905" w:rsidRPr="00DA2539" w:rsidRDefault="00BC3905" w:rsidP="00B0513C">
            <w:pPr>
              <w:rPr>
                <w:rFonts w:ascii="仿宋" w:hAnsi="仿宋"/>
                <w:szCs w:val="24"/>
              </w:rPr>
            </w:pPr>
          </w:p>
        </w:tc>
        <w:tc>
          <w:tcPr>
            <w:tcW w:w="1667" w:type="dxa"/>
          </w:tcPr>
          <w:p w14:paraId="43E11FBF" w14:textId="77777777" w:rsidR="00BC3905" w:rsidRPr="00DA2539" w:rsidRDefault="00BC3905" w:rsidP="00B0513C">
            <w:pPr>
              <w:rPr>
                <w:rFonts w:ascii="仿宋" w:hAnsi="仿宋"/>
                <w:szCs w:val="24"/>
              </w:rPr>
            </w:pPr>
          </w:p>
        </w:tc>
      </w:tr>
      <w:tr w:rsidR="00BC3905" w:rsidRPr="00DA2539" w14:paraId="1126D099" w14:textId="77777777" w:rsidTr="00B0513C">
        <w:trPr>
          <w:trHeight w:val="567"/>
          <w:jc w:val="center"/>
        </w:trPr>
        <w:tc>
          <w:tcPr>
            <w:tcW w:w="1953" w:type="dxa"/>
          </w:tcPr>
          <w:p w14:paraId="40E098D4" w14:textId="77777777" w:rsidR="00BC3905" w:rsidRPr="00DA2539" w:rsidRDefault="00BC3905" w:rsidP="00B0513C">
            <w:pPr>
              <w:rPr>
                <w:rFonts w:ascii="仿宋" w:hAnsi="仿宋"/>
                <w:szCs w:val="24"/>
              </w:rPr>
            </w:pPr>
          </w:p>
        </w:tc>
        <w:tc>
          <w:tcPr>
            <w:tcW w:w="1276" w:type="dxa"/>
          </w:tcPr>
          <w:p w14:paraId="0353E4F2" w14:textId="77777777" w:rsidR="00BC3905" w:rsidRPr="00DA2539" w:rsidRDefault="00BC3905" w:rsidP="00B0513C">
            <w:pPr>
              <w:rPr>
                <w:rFonts w:ascii="仿宋" w:hAnsi="仿宋"/>
                <w:szCs w:val="24"/>
              </w:rPr>
            </w:pPr>
          </w:p>
        </w:tc>
        <w:tc>
          <w:tcPr>
            <w:tcW w:w="1450" w:type="dxa"/>
          </w:tcPr>
          <w:p w14:paraId="4482C8EB" w14:textId="77777777" w:rsidR="00BC3905" w:rsidRPr="00DA2539" w:rsidRDefault="00BC3905" w:rsidP="00B0513C">
            <w:pPr>
              <w:rPr>
                <w:rFonts w:ascii="仿宋" w:hAnsi="仿宋"/>
                <w:szCs w:val="24"/>
              </w:rPr>
            </w:pPr>
          </w:p>
        </w:tc>
        <w:tc>
          <w:tcPr>
            <w:tcW w:w="1243" w:type="dxa"/>
          </w:tcPr>
          <w:p w14:paraId="6862B145" w14:textId="77777777" w:rsidR="00BC3905" w:rsidRPr="00DA2539" w:rsidRDefault="00BC3905" w:rsidP="00B0513C">
            <w:pPr>
              <w:rPr>
                <w:rFonts w:ascii="仿宋" w:hAnsi="仿宋"/>
                <w:szCs w:val="24"/>
              </w:rPr>
            </w:pPr>
          </w:p>
        </w:tc>
        <w:tc>
          <w:tcPr>
            <w:tcW w:w="1450" w:type="dxa"/>
          </w:tcPr>
          <w:p w14:paraId="2D378301" w14:textId="77777777" w:rsidR="00BC3905" w:rsidRPr="00DA2539" w:rsidRDefault="00BC3905" w:rsidP="00B0513C">
            <w:pPr>
              <w:rPr>
                <w:rFonts w:ascii="仿宋" w:hAnsi="仿宋"/>
                <w:szCs w:val="24"/>
              </w:rPr>
            </w:pPr>
          </w:p>
        </w:tc>
        <w:tc>
          <w:tcPr>
            <w:tcW w:w="1667" w:type="dxa"/>
          </w:tcPr>
          <w:p w14:paraId="45A97629" w14:textId="77777777" w:rsidR="00BC3905" w:rsidRPr="00DA2539" w:rsidRDefault="00BC3905" w:rsidP="00B0513C">
            <w:pPr>
              <w:rPr>
                <w:rFonts w:ascii="仿宋" w:hAnsi="仿宋"/>
                <w:szCs w:val="24"/>
              </w:rPr>
            </w:pPr>
          </w:p>
        </w:tc>
      </w:tr>
      <w:tr w:rsidR="00BC3905" w:rsidRPr="00DA2539" w14:paraId="3A52DF49" w14:textId="77777777" w:rsidTr="00B0513C">
        <w:trPr>
          <w:trHeight w:val="567"/>
          <w:jc w:val="center"/>
        </w:trPr>
        <w:tc>
          <w:tcPr>
            <w:tcW w:w="1953" w:type="dxa"/>
          </w:tcPr>
          <w:p w14:paraId="191D3EEC" w14:textId="77777777" w:rsidR="00BC3905" w:rsidRPr="00DA2539" w:rsidRDefault="00BC3905" w:rsidP="00B0513C">
            <w:pPr>
              <w:rPr>
                <w:rFonts w:ascii="仿宋" w:hAnsi="仿宋"/>
                <w:szCs w:val="24"/>
              </w:rPr>
            </w:pPr>
          </w:p>
        </w:tc>
        <w:tc>
          <w:tcPr>
            <w:tcW w:w="1276" w:type="dxa"/>
          </w:tcPr>
          <w:p w14:paraId="1203A633" w14:textId="77777777" w:rsidR="00BC3905" w:rsidRPr="00DA2539" w:rsidRDefault="00BC3905" w:rsidP="00B0513C">
            <w:pPr>
              <w:rPr>
                <w:rFonts w:ascii="仿宋" w:hAnsi="仿宋"/>
                <w:szCs w:val="24"/>
              </w:rPr>
            </w:pPr>
          </w:p>
        </w:tc>
        <w:tc>
          <w:tcPr>
            <w:tcW w:w="1450" w:type="dxa"/>
          </w:tcPr>
          <w:p w14:paraId="310BAA6D" w14:textId="77777777" w:rsidR="00BC3905" w:rsidRPr="00DA2539" w:rsidRDefault="00BC3905" w:rsidP="00B0513C">
            <w:pPr>
              <w:rPr>
                <w:rFonts w:ascii="仿宋" w:hAnsi="仿宋"/>
                <w:szCs w:val="24"/>
              </w:rPr>
            </w:pPr>
          </w:p>
        </w:tc>
        <w:tc>
          <w:tcPr>
            <w:tcW w:w="1243" w:type="dxa"/>
          </w:tcPr>
          <w:p w14:paraId="2795DE68" w14:textId="77777777" w:rsidR="00BC3905" w:rsidRPr="00DA2539" w:rsidRDefault="00BC3905" w:rsidP="00B0513C">
            <w:pPr>
              <w:rPr>
                <w:rFonts w:ascii="仿宋" w:hAnsi="仿宋"/>
                <w:szCs w:val="24"/>
              </w:rPr>
            </w:pPr>
          </w:p>
        </w:tc>
        <w:tc>
          <w:tcPr>
            <w:tcW w:w="1450" w:type="dxa"/>
          </w:tcPr>
          <w:p w14:paraId="3B820835" w14:textId="77777777" w:rsidR="00BC3905" w:rsidRPr="00DA2539" w:rsidRDefault="00BC3905" w:rsidP="00B0513C">
            <w:pPr>
              <w:rPr>
                <w:rFonts w:ascii="仿宋" w:hAnsi="仿宋"/>
                <w:szCs w:val="24"/>
              </w:rPr>
            </w:pPr>
          </w:p>
        </w:tc>
        <w:tc>
          <w:tcPr>
            <w:tcW w:w="1667" w:type="dxa"/>
          </w:tcPr>
          <w:p w14:paraId="0681BD96" w14:textId="77777777" w:rsidR="00BC3905" w:rsidRPr="00DA2539" w:rsidRDefault="00BC3905" w:rsidP="00B0513C">
            <w:pPr>
              <w:rPr>
                <w:rFonts w:ascii="仿宋" w:hAnsi="仿宋"/>
                <w:szCs w:val="24"/>
              </w:rPr>
            </w:pPr>
          </w:p>
        </w:tc>
      </w:tr>
      <w:tr w:rsidR="00BC3905" w:rsidRPr="00DA2539" w14:paraId="4F6B25FF" w14:textId="77777777" w:rsidTr="00B0513C">
        <w:trPr>
          <w:trHeight w:val="567"/>
          <w:jc w:val="center"/>
        </w:trPr>
        <w:tc>
          <w:tcPr>
            <w:tcW w:w="1953" w:type="dxa"/>
          </w:tcPr>
          <w:p w14:paraId="184CCB6A" w14:textId="77777777" w:rsidR="00BC3905" w:rsidRPr="00DA2539" w:rsidRDefault="00BC3905" w:rsidP="00B0513C">
            <w:pPr>
              <w:rPr>
                <w:rFonts w:ascii="仿宋" w:hAnsi="仿宋"/>
                <w:szCs w:val="24"/>
              </w:rPr>
            </w:pPr>
          </w:p>
        </w:tc>
        <w:tc>
          <w:tcPr>
            <w:tcW w:w="1276" w:type="dxa"/>
          </w:tcPr>
          <w:p w14:paraId="55245775" w14:textId="77777777" w:rsidR="00BC3905" w:rsidRPr="00DA2539" w:rsidRDefault="00BC3905" w:rsidP="00B0513C">
            <w:pPr>
              <w:rPr>
                <w:rFonts w:ascii="仿宋" w:hAnsi="仿宋"/>
                <w:szCs w:val="24"/>
              </w:rPr>
            </w:pPr>
          </w:p>
        </w:tc>
        <w:tc>
          <w:tcPr>
            <w:tcW w:w="1450" w:type="dxa"/>
          </w:tcPr>
          <w:p w14:paraId="6E3BF4F3" w14:textId="77777777" w:rsidR="00BC3905" w:rsidRPr="00DA2539" w:rsidRDefault="00BC3905" w:rsidP="00B0513C">
            <w:pPr>
              <w:rPr>
                <w:rFonts w:ascii="仿宋" w:hAnsi="仿宋"/>
                <w:szCs w:val="24"/>
              </w:rPr>
            </w:pPr>
          </w:p>
        </w:tc>
        <w:tc>
          <w:tcPr>
            <w:tcW w:w="1243" w:type="dxa"/>
          </w:tcPr>
          <w:p w14:paraId="0D30F921" w14:textId="77777777" w:rsidR="00BC3905" w:rsidRPr="00DA2539" w:rsidRDefault="00BC3905" w:rsidP="00B0513C">
            <w:pPr>
              <w:rPr>
                <w:rFonts w:ascii="仿宋" w:hAnsi="仿宋"/>
                <w:szCs w:val="24"/>
              </w:rPr>
            </w:pPr>
          </w:p>
        </w:tc>
        <w:tc>
          <w:tcPr>
            <w:tcW w:w="1450" w:type="dxa"/>
          </w:tcPr>
          <w:p w14:paraId="2AD21B5D" w14:textId="77777777" w:rsidR="00BC3905" w:rsidRPr="00DA2539" w:rsidRDefault="00BC3905" w:rsidP="00B0513C">
            <w:pPr>
              <w:rPr>
                <w:rFonts w:ascii="仿宋" w:hAnsi="仿宋"/>
                <w:szCs w:val="24"/>
              </w:rPr>
            </w:pPr>
          </w:p>
        </w:tc>
        <w:tc>
          <w:tcPr>
            <w:tcW w:w="1667" w:type="dxa"/>
          </w:tcPr>
          <w:p w14:paraId="59709759" w14:textId="77777777" w:rsidR="00BC3905" w:rsidRPr="00DA2539" w:rsidRDefault="00BC3905" w:rsidP="00B0513C">
            <w:pPr>
              <w:rPr>
                <w:rFonts w:ascii="仿宋" w:hAnsi="仿宋"/>
                <w:szCs w:val="24"/>
              </w:rPr>
            </w:pPr>
          </w:p>
        </w:tc>
      </w:tr>
    </w:tbl>
    <w:p w14:paraId="5C9D7A5B" w14:textId="77777777" w:rsidR="00BC3905" w:rsidRPr="00DA2539" w:rsidRDefault="00BC3905" w:rsidP="00BC3905">
      <w:pPr>
        <w:spacing w:line="440" w:lineRule="exact"/>
        <w:rPr>
          <w:rFonts w:ascii="仿宋" w:hAnsi="仿宋"/>
          <w:szCs w:val="24"/>
        </w:rPr>
      </w:pPr>
    </w:p>
    <w:p w14:paraId="206BE348" w14:textId="77777777" w:rsidR="00BC3905" w:rsidRPr="00DA2539" w:rsidRDefault="00BC3905" w:rsidP="00BC3905">
      <w:pPr>
        <w:spacing w:line="440" w:lineRule="exact"/>
        <w:rPr>
          <w:rFonts w:ascii="仿宋" w:hAnsi="仿宋"/>
          <w:szCs w:val="24"/>
        </w:rPr>
      </w:pPr>
      <w:r w:rsidRPr="00DA2539">
        <w:rPr>
          <w:rFonts w:ascii="仿宋" w:hAnsi="仿宋"/>
          <w:szCs w:val="24"/>
        </w:rPr>
        <w:br w:type="page"/>
      </w:r>
      <w:r w:rsidRPr="00DA2539">
        <w:rPr>
          <w:rFonts w:ascii="仿宋" w:hAnsi="仿宋"/>
          <w:szCs w:val="24"/>
        </w:rPr>
        <w:lastRenderedPageBreak/>
        <w:t>附</w:t>
      </w:r>
      <w:bookmarkStart w:id="1549" w:name="_Toc267261698"/>
      <w:bookmarkStart w:id="1550" w:name="_Toc296346728"/>
      <w:bookmarkStart w:id="1551" w:name="_Toc296347226"/>
      <w:bookmarkStart w:id="1552" w:name="_Toc296503227"/>
      <w:bookmarkStart w:id="1553" w:name="_Toc296891055"/>
      <w:bookmarkStart w:id="1554" w:name="_Toc296891267"/>
      <w:bookmarkStart w:id="1555" w:name="_Toc296944566"/>
      <w:r w:rsidRPr="00DA2539">
        <w:rPr>
          <w:rFonts w:ascii="仿宋" w:hAnsi="仿宋"/>
          <w:szCs w:val="24"/>
        </w:rPr>
        <w:t>件5：</w:t>
      </w:r>
    </w:p>
    <w:bookmarkEnd w:id="1549"/>
    <w:bookmarkEnd w:id="1550"/>
    <w:bookmarkEnd w:id="1551"/>
    <w:bookmarkEnd w:id="1552"/>
    <w:bookmarkEnd w:id="1553"/>
    <w:bookmarkEnd w:id="1554"/>
    <w:bookmarkEnd w:id="1555"/>
    <w:p w14:paraId="65FAFC0C"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BC3905" w:rsidRPr="00DA2539" w14:paraId="4C026446" w14:textId="77777777" w:rsidTr="00B0513C">
        <w:trPr>
          <w:jc w:val="center"/>
        </w:trPr>
        <w:tc>
          <w:tcPr>
            <w:tcW w:w="1162" w:type="dxa"/>
            <w:tcBorders>
              <w:top w:val="single" w:sz="12" w:space="0" w:color="auto"/>
              <w:bottom w:val="double" w:sz="6" w:space="0" w:color="auto"/>
            </w:tcBorders>
            <w:vAlign w:val="center"/>
          </w:tcPr>
          <w:p w14:paraId="68A44FB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序号</w:t>
            </w:r>
          </w:p>
        </w:tc>
        <w:tc>
          <w:tcPr>
            <w:tcW w:w="1418" w:type="dxa"/>
            <w:tcBorders>
              <w:top w:val="single" w:sz="12" w:space="0" w:color="auto"/>
              <w:bottom w:val="double" w:sz="6" w:space="0" w:color="auto"/>
            </w:tcBorders>
            <w:vAlign w:val="center"/>
          </w:tcPr>
          <w:p w14:paraId="02932D4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机械或设备名称</w:t>
            </w:r>
          </w:p>
        </w:tc>
        <w:tc>
          <w:tcPr>
            <w:tcW w:w="850" w:type="dxa"/>
            <w:tcBorders>
              <w:top w:val="single" w:sz="12" w:space="0" w:color="auto"/>
              <w:bottom w:val="double" w:sz="6" w:space="0" w:color="auto"/>
            </w:tcBorders>
            <w:vAlign w:val="center"/>
          </w:tcPr>
          <w:p w14:paraId="633B96D6"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规格型号</w:t>
            </w:r>
          </w:p>
        </w:tc>
        <w:tc>
          <w:tcPr>
            <w:tcW w:w="1058" w:type="dxa"/>
            <w:tcBorders>
              <w:top w:val="single" w:sz="12" w:space="0" w:color="auto"/>
              <w:bottom w:val="double" w:sz="6" w:space="0" w:color="auto"/>
            </w:tcBorders>
            <w:vAlign w:val="center"/>
          </w:tcPr>
          <w:p w14:paraId="00167E7E"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数量</w:t>
            </w:r>
          </w:p>
        </w:tc>
        <w:tc>
          <w:tcPr>
            <w:tcW w:w="880" w:type="dxa"/>
            <w:tcBorders>
              <w:top w:val="single" w:sz="12" w:space="0" w:color="auto"/>
              <w:bottom w:val="double" w:sz="6" w:space="0" w:color="auto"/>
            </w:tcBorders>
            <w:vAlign w:val="center"/>
          </w:tcPr>
          <w:p w14:paraId="79FF5DB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产地</w:t>
            </w:r>
          </w:p>
        </w:tc>
        <w:tc>
          <w:tcPr>
            <w:tcW w:w="1020" w:type="dxa"/>
            <w:tcBorders>
              <w:top w:val="single" w:sz="12" w:space="0" w:color="auto"/>
              <w:bottom w:val="double" w:sz="6" w:space="0" w:color="auto"/>
            </w:tcBorders>
            <w:vAlign w:val="center"/>
          </w:tcPr>
          <w:p w14:paraId="54BB53A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制造年份</w:t>
            </w:r>
          </w:p>
        </w:tc>
        <w:tc>
          <w:tcPr>
            <w:tcW w:w="1480" w:type="dxa"/>
            <w:tcBorders>
              <w:top w:val="single" w:sz="12" w:space="0" w:color="auto"/>
              <w:bottom w:val="double" w:sz="6" w:space="0" w:color="auto"/>
            </w:tcBorders>
            <w:vAlign w:val="center"/>
          </w:tcPr>
          <w:p w14:paraId="3185263B"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额定功率(kW)</w:t>
            </w:r>
          </w:p>
        </w:tc>
        <w:tc>
          <w:tcPr>
            <w:tcW w:w="1020" w:type="dxa"/>
            <w:tcBorders>
              <w:top w:val="single" w:sz="12" w:space="0" w:color="auto"/>
              <w:bottom w:val="double" w:sz="6" w:space="0" w:color="auto"/>
            </w:tcBorders>
            <w:vAlign w:val="center"/>
          </w:tcPr>
          <w:p w14:paraId="5C1862E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生产能力</w:t>
            </w:r>
          </w:p>
        </w:tc>
        <w:tc>
          <w:tcPr>
            <w:tcW w:w="921" w:type="dxa"/>
            <w:tcBorders>
              <w:top w:val="single" w:sz="12" w:space="0" w:color="auto"/>
              <w:bottom w:val="double" w:sz="6" w:space="0" w:color="auto"/>
            </w:tcBorders>
            <w:vAlign w:val="center"/>
          </w:tcPr>
          <w:p w14:paraId="2E96031E"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备注</w:t>
            </w:r>
          </w:p>
        </w:tc>
      </w:tr>
      <w:tr w:rsidR="00BC3905" w:rsidRPr="00DA2539" w14:paraId="5A5014B8" w14:textId="77777777" w:rsidTr="00B0513C">
        <w:trPr>
          <w:trHeight w:val="567"/>
          <w:jc w:val="center"/>
        </w:trPr>
        <w:tc>
          <w:tcPr>
            <w:tcW w:w="1162" w:type="dxa"/>
            <w:tcBorders>
              <w:top w:val="double" w:sz="6" w:space="0" w:color="auto"/>
              <w:bottom w:val="single" w:sz="6" w:space="0" w:color="auto"/>
            </w:tcBorders>
            <w:vAlign w:val="center"/>
          </w:tcPr>
          <w:p w14:paraId="12CDAB1F"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top w:val="double" w:sz="6" w:space="0" w:color="auto"/>
              <w:bottom w:val="single" w:sz="6" w:space="0" w:color="auto"/>
            </w:tcBorders>
            <w:vAlign w:val="center"/>
          </w:tcPr>
          <w:p w14:paraId="772A87FE"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double" w:sz="6" w:space="0" w:color="auto"/>
              <w:bottom w:val="single" w:sz="6" w:space="0" w:color="auto"/>
            </w:tcBorders>
            <w:vAlign w:val="center"/>
          </w:tcPr>
          <w:p w14:paraId="35B02345" w14:textId="77777777" w:rsidR="00BC3905" w:rsidRPr="00DA2539" w:rsidRDefault="00BC3905" w:rsidP="00B0513C">
            <w:pPr>
              <w:pStyle w:val="af1"/>
              <w:keepNext/>
              <w:spacing w:line="440" w:lineRule="exact"/>
              <w:ind w:left="63" w:right="63"/>
              <w:rPr>
                <w:rFonts w:ascii="仿宋" w:hAnsi="仿宋"/>
                <w:szCs w:val="24"/>
              </w:rPr>
            </w:pPr>
          </w:p>
        </w:tc>
        <w:tc>
          <w:tcPr>
            <w:tcW w:w="1058" w:type="dxa"/>
            <w:tcBorders>
              <w:top w:val="double" w:sz="6" w:space="0" w:color="auto"/>
              <w:bottom w:val="single" w:sz="6" w:space="0" w:color="auto"/>
            </w:tcBorders>
            <w:vAlign w:val="center"/>
          </w:tcPr>
          <w:p w14:paraId="4145DB9E" w14:textId="77777777" w:rsidR="00BC3905" w:rsidRPr="00DA2539" w:rsidRDefault="00BC3905" w:rsidP="00B0513C">
            <w:pPr>
              <w:pStyle w:val="af1"/>
              <w:keepNext/>
              <w:spacing w:line="440" w:lineRule="exact"/>
              <w:ind w:left="63" w:right="63"/>
              <w:rPr>
                <w:rFonts w:ascii="仿宋" w:hAnsi="仿宋"/>
                <w:szCs w:val="24"/>
              </w:rPr>
            </w:pPr>
          </w:p>
        </w:tc>
        <w:tc>
          <w:tcPr>
            <w:tcW w:w="880" w:type="dxa"/>
            <w:tcBorders>
              <w:top w:val="double" w:sz="6" w:space="0" w:color="auto"/>
              <w:bottom w:val="single" w:sz="6" w:space="0" w:color="auto"/>
            </w:tcBorders>
            <w:vAlign w:val="center"/>
          </w:tcPr>
          <w:p w14:paraId="3007162A" w14:textId="77777777" w:rsidR="00BC3905" w:rsidRPr="00DA2539" w:rsidRDefault="00BC3905" w:rsidP="00B0513C">
            <w:pPr>
              <w:pStyle w:val="af1"/>
              <w:keepNext/>
              <w:spacing w:line="440" w:lineRule="exact"/>
              <w:ind w:left="63" w:right="63"/>
              <w:rPr>
                <w:rFonts w:ascii="仿宋" w:hAnsi="仿宋"/>
                <w:szCs w:val="24"/>
              </w:rPr>
            </w:pPr>
          </w:p>
        </w:tc>
        <w:tc>
          <w:tcPr>
            <w:tcW w:w="1020" w:type="dxa"/>
            <w:tcBorders>
              <w:top w:val="double" w:sz="6" w:space="0" w:color="auto"/>
              <w:bottom w:val="single" w:sz="6" w:space="0" w:color="auto"/>
            </w:tcBorders>
            <w:vAlign w:val="center"/>
          </w:tcPr>
          <w:p w14:paraId="1AEA13F7" w14:textId="77777777" w:rsidR="00BC3905" w:rsidRPr="00DA2539" w:rsidRDefault="00BC3905" w:rsidP="00B0513C">
            <w:pPr>
              <w:pStyle w:val="af1"/>
              <w:keepNext/>
              <w:spacing w:line="440" w:lineRule="exact"/>
              <w:ind w:left="63" w:right="63"/>
              <w:rPr>
                <w:rFonts w:ascii="仿宋" w:hAnsi="仿宋"/>
                <w:szCs w:val="24"/>
              </w:rPr>
            </w:pPr>
          </w:p>
        </w:tc>
        <w:tc>
          <w:tcPr>
            <w:tcW w:w="1480" w:type="dxa"/>
            <w:tcBorders>
              <w:top w:val="double" w:sz="6" w:space="0" w:color="auto"/>
              <w:bottom w:val="single" w:sz="6" w:space="0" w:color="auto"/>
            </w:tcBorders>
            <w:vAlign w:val="center"/>
          </w:tcPr>
          <w:p w14:paraId="210CA1E1" w14:textId="77777777" w:rsidR="00BC3905" w:rsidRPr="00DA2539" w:rsidRDefault="00BC3905" w:rsidP="00B0513C">
            <w:pPr>
              <w:pStyle w:val="af1"/>
              <w:keepNext/>
              <w:spacing w:line="440" w:lineRule="exact"/>
              <w:ind w:left="63" w:right="63"/>
              <w:rPr>
                <w:rFonts w:ascii="仿宋" w:hAnsi="仿宋"/>
                <w:szCs w:val="24"/>
              </w:rPr>
            </w:pPr>
          </w:p>
        </w:tc>
        <w:tc>
          <w:tcPr>
            <w:tcW w:w="1020" w:type="dxa"/>
            <w:tcBorders>
              <w:top w:val="double" w:sz="6" w:space="0" w:color="auto"/>
              <w:bottom w:val="single" w:sz="6" w:space="0" w:color="auto"/>
            </w:tcBorders>
            <w:vAlign w:val="center"/>
          </w:tcPr>
          <w:p w14:paraId="7CAB0296" w14:textId="77777777" w:rsidR="00BC3905" w:rsidRPr="00DA2539" w:rsidRDefault="00BC3905" w:rsidP="00B0513C">
            <w:pPr>
              <w:pStyle w:val="af1"/>
              <w:keepNext/>
              <w:spacing w:line="440" w:lineRule="exact"/>
              <w:ind w:left="63" w:right="63"/>
              <w:rPr>
                <w:rFonts w:ascii="仿宋" w:hAnsi="仿宋"/>
                <w:szCs w:val="24"/>
              </w:rPr>
            </w:pPr>
          </w:p>
        </w:tc>
        <w:tc>
          <w:tcPr>
            <w:tcW w:w="921" w:type="dxa"/>
            <w:tcBorders>
              <w:top w:val="double" w:sz="6" w:space="0" w:color="auto"/>
              <w:bottom w:val="single" w:sz="6" w:space="0" w:color="auto"/>
            </w:tcBorders>
            <w:vAlign w:val="center"/>
          </w:tcPr>
          <w:p w14:paraId="478F2A21"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89FDA88" w14:textId="77777777" w:rsidTr="00B0513C">
        <w:trPr>
          <w:trHeight w:val="567"/>
          <w:jc w:val="center"/>
        </w:trPr>
        <w:tc>
          <w:tcPr>
            <w:tcW w:w="1162" w:type="dxa"/>
            <w:tcBorders>
              <w:top w:val="nil"/>
            </w:tcBorders>
            <w:vAlign w:val="center"/>
          </w:tcPr>
          <w:p w14:paraId="4D37C3CA"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top w:val="nil"/>
            </w:tcBorders>
            <w:vAlign w:val="center"/>
          </w:tcPr>
          <w:p w14:paraId="6F5EFA44" w14:textId="77777777" w:rsidR="00BC3905" w:rsidRPr="00DA2539" w:rsidRDefault="00BC3905" w:rsidP="00B0513C">
            <w:pPr>
              <w:pStyle w:val="af1"/>
              <w:keepNext/>
              <w:spacing w:line="440" w:lineRule="exact"/>
              <w:ind w:left="63" w:right="63"/>
              <w:rPr>
                <w:rFonts w:ascii="仿宋" w:hAnsi="仿宋"/>
                <w:szCs w:val="24"/>
              </w:rPr>
            </w:pPr>
          </w:p>
        </w:tc>
        <w:tc>
          <w:tcPr>
            <w:tcW w:w="850" w:type="dxa"/>
            <w:tcBorders>
              <w:top w:val="nil"/>
            </w:tcBorders>
            <w:vAlign w:val="center"/>
          </w:tcPr>
          <w:p w14:paraId="29B3F366" w14:textId="77777777" w:rsidR="00BC3905" w:rsidRPr="00DA2539" w:rsidRDefault="00BC3905" w:rsidP="00B0513C">
            <w:pPr>
              <w:pStyle w:val="af1"/>
              <w:keepNext/>
              <w:spacing w:line="440" w:lineRule="exact"/>
              <w:ind w:left="63" w:right="63"/>
              <w:rPr>
                <w:rFonts w:ascii="仿宋" w:hAnsi="仿宋"/>
                <w:szCs w:val="24"/>
              </w:rPr>
            </w:pPr>
          </w:p>
        </w:tc>
        <w:tc>
          <w:tcPr>
            <w:tcW w:w="1058" w:type="dxa"/>
            <w:tcBorders>
              <w:top w:val="nil"/>
            </w:tcBorders>
            <w:vAlign w:val="center"/>
          </w:tcPr>
          <w:p w14:paraId="778D4AB8" w14:textId="77777777" w:rsidR="00BC3905" w:rsidRPr="00DA2539" w:rsidRDefault="00BC3905" w:rsidP="00B0513C">
            <w:pPr>
              <w:pStyle w:val="af1"/>
              <w:keepNext/>
              <w:spacing w:line="440" w:lineRule="exact"/>
              <w:ind w:left="63" w:right="63"/>
              <w:rPr>
                <w:rFonts w:ascii="仿宋" w:hAnsi="仿宋"/>
                <w:szCs w:val="24"/>
              </w:rPr>
            </w:pPr>
          </w:p>
        </w:tc>
        <w:tc>
          <w:tcPr>
            <w:tcW w:w="880" w:type="dxa"/>
            <w:tcBorders>
              <w:top w:val="nil"/>
            </w:tcBorders>
            <w:vAlign w:val="center"/>
          </w:tcPr>
          <w:p w14:paraId="02787DAB" w14:textId="77777777" w:rsidR="00BC3905" w:rsidRPr="00DA2539" w:rsidRDefault="00BC3905" w:rsidP="00B0513C">
            <w:pPr>
              <w:pStyle w:val="af1"/>
              <w:keepNext/>
              <w:spacing w:line="440" w:lineRule="exact"/>
              <w:ind w:left="63" w:right="63"/>
              <w:rPr>
                <w:rFonts w:ascii="仿宋" w:hAnsi="仿宋"/>
                <w:szCs w:val="24"/>
              </w:rPr>
            </w:pPr>
          </w:p>
        </w:tc>
        <w:tc>
          <w:tcPr>
            <w:tcW w:w="1020" w:type="dxa"/>
            <w:tcBorders>
              <w:top w:val="nil"/>
            </w:tcBorders>
            <w:vAlign w:val="center"/>
          </w:tcPr>
          <w:p w14:paraId="6379B04F" w14:textId="77777777" w:rsidR="00BC3905" w:rsidRPr="00DA2539" w:rsidRDefault="00BC3905" w:rsidP="00B0513C">
            <w:pPr>
              <w:pStyle w:val="af1"/>
              <w:keepNext/>
              <w:spacing w:line="440" w:lineRule="exact"/>
              <w:ind w:left="63" w:right="63"/>
              <w:rPr>
                <w:rFonts w:ascii="仿宋" w:hAnsi="仿宋"/>
                <w:szCs w:val="24"/>
              </w:rPr>
            </w:pPr>
          </w:p>
        </w:tc>
        <w:tc>
          <w:tcPr>
            <w:tcW w:w="1480" w:type="dxa"/>
            <w:tcBorders>
              <w:top w:val="nil"/>
            </w:tcBorders>
            <w:vAlign w:val="center"/>
          </w:tcPr>
          <w:p w14:paraId="4E6DA077" w14:textId="77777777" w:rsidR="00BC3905" w:rsidRPr="00DA2539" w:rsidRDefault="00BC3905" w:rsidP="00B0513C">
            <w:pPr>
              <w:pStyle w:val="af1"/>
              <w:keepNext/>
              <w:spacing w:line="440" w:lineRule="exact"/>
              <w:ind w:left="63" w:right="63"/>
              <w:rPr>
                <w:rFonts w:ascii="仿宋" w:hAnsi="仿宋"/>
                <w:szCs w:val="24"/>
              </w:rPr>
            </w:pPr>
          </w:p>
        </w:tc>
        <w:tc>
          <w:tcPr>
            <w:tcW w:w="1020" w:type="dxa"/>
            <w:tcBorders>
              <w:top w:val="nil"/>
            </w:tcBorders>
            <w:vAlign w:val="center"/>
          </w:tcPr>
          <w:p w14:paraId="5EB1D6EF" w14:textId="77777777" w:rsidR="00BC3905" w:rsidRPr="00DA2539" w:rsidRDefault="00BC3905" w:rsidP="00B0513C">
            <w:pPr>
              <w:pStyle w:val="af1"/>
              <w:keepNext/>
              <w:spacing w:line="440" w:lineRule="exact"/>
              <w:ind w:left="63" w:right="63"/>
              <w:rPr>
                <w:rFonts w:ascii="仿宋" w:hAnsi="仿宋"/>
                <w:szCs w:val="24"/>
              </w:rPr>
            </w:pPr>
          </w:p>
        </w:tc>
        <w:tc>
          <w:tcPr>
            <w:tcW w:w="921" w:type="dxa"/>
            <w:tcBorders>
              <w:top w:val="nil"/>
            </w:tcBorders>
            <w:vAlign w:val="center"/>
          </w:tcPr>
          <w:p w14:paraId="678F89A1"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474B585" w14:textId="77777777" w:rsidTr="00B0513C">
        <w:trPr>
          <w:trHeight w:val="567"/>
          <w:jc w:val="center"/>
        </w:trPr>
        <w:tc>
          <w:tcPr>
            <w:tcW w:w="1162" w:type="dxa"/>
            <w:vAlign w:val="center"/>
          </w:tcPr>
          <w:p w14:paraId="778F3C3D"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4D06F023"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1E3751D9" w14:textId="77777777" w:rsidR="00BC3905" w:rsidRPr="00DA2539" w:rsidRDefault="00BC3905" w:rsidP="00B0513C">
            <w:pPr>
              <w:pStyle w:val="af1"/>
              <w:keepNext/>
              <w:spacing w:line="440" w:lineRule="exact"/>
              <w:ind w:left="63" w:right="63"/>
              <w:rPr>
                <w:rFonts w:ascii="仿宋" w:hAnsi="仿宋"/>
                <w:szCs w:val="24"/>
              </w:rPr>
            </w:pPr>
          </w:p>
        </w:tc>
        <w:tc>
          <w:tcPr>
            <w:tcW w:w="1058" w:type="dxa"/>
            <w:vAlign w:val="center"/>
          </w:tcPr>
          <w:p w14:paraId="4B4BB139" w14:textId="77777777" w:rsidR="00BC3905" w:rsidRPr="00DA2539" w:rsidRDefault="00BC3905" w:rsidP="00B0513C">
            <w:pPr>
              <w:pStyle w:val="af1"/>
              <w:keepNext/>
              <w:spacing w:line="440" w:lineRule="exact"/>
              <w:ind w:left="63" w:right="63"/>
              <w:rPr>
                <w:rFonts w:ascii="仿宋" w:hAnsi="仿宋"/>
                <w:szCs w:val="24"/>
              </w:rPr>
            </w:pPr>
          </w:p>
        </w:tc>
        <w:tc>
          <w:tcPr>
            <w:tcW w:w="880" w:type="dxa"/>
            <w:vAlign w:val="center"/>
          </w:tcPr>
          <w:p w14:paraId="31DAA4CF"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2BF16F85" w14:textId="77777777" w:rsidR="00BC3905" w:rsidRPr="00DA2539" w:rsidRDefault="00BC3905" w:rsidP="00B0513C">
            <w:pPr>
              <w:pStyle w:val="af1"/>
              <w:keepNext/>
              <w:spacing w:line="440" w:lineRule="exact"/>
              <w:ind w:left="63" w:right="63"/>
              <w:rPr>
                <w:rFonts w:ascii="仿宋" w:hAnsi="仿宋"/>
                <w:szCs w:val="24"/>
              </w:rPr>
            </w:pPr>
          </w:p>
        </w:tc>
        <w:tc>
          <w:tcPr>
            <w:tcW w:w="1480" w:type="dxa"/>
            <w:vAlign w:val="center"/>
          </w:tcPr>
          <w:p w14:paraId="684FFE61"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5FDED0DD" w14:textId="77777777" w:rsidR="00BC3905" w:rsidRPr="00DA2539" w:rsidRDefault="00BC3905" w:rsidP="00B0513C">
            <w:pPr>
              <w:pStyle w:val="af1"/>
              <w:keepNext/>
              <w:spacing w:line="440" w:lineRule="exact"/>
              <w:ind w:left="63" w:right="63"/>
              <w:rPr>
                <w:rFonts w:ascii="仿宋" w:hAnsi="仿宋"/>
                <w:szCs w:val="24"/>
              </w:rPr>
            </w:pPr>
          </w:p>
        </w:tc>
        <w:tc>
          <w:tcPr>
            <w:tcW w:w="921" w:type="dxa"/>
            <w:vAlign w:val="center"/>
          </w:tcPr>
          <w:p w14:paraId="01FF914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743947D" w14:textId="77777777" w:rsidTr="00B0513C">
        <w:trPr>
          <w:trHeight w:val="567"/>
          <w:jc w:val="center"/>
        </w:trPr>
        <w:tc>
          <w:tcPr>
            <w:tcW w:w="1162" w:type="dxa"/>
            <w:vAlign w:val="center"/>
          </w:tcPr>
          <w:p w14:paraId="4C6484A9"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474233F7"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51D06C23" w14:textId="77777777" w:rsidR="00BC3905" w:rsidRPr="00DA2539" w:rsidRDefault="00BC3905" w:rsidP="00B0513C">
            <w:pPr>
              <w:pStyle w:val="af1"/>
              <w:keepNext/>
              <w:spacing w:line="440" w:lineRule="exact"/>
              <w:ind w:left="63" w:right="63"/>
              <w:rPr>
                <w:rFonts w:ascii="仿宋" w:hAnsi="仿宋"/>
                <w:szCs w:val="24"/>
              </w:rPr>
            </w:pPr>
          </w:p>
        </w:tc>
        <w:tc>
          <w:tcPr>
            <w:tcW w:w="1058" w:type="dxa"/>
            <w:vAlign w:val="center"/>
          </w:tcPr>
          <w:p w14:paraId="43D159A6" w14:textId="77777777" w:rsidR="00BC3905" w:rsidRPr="00DA2539" w:rsidRDefault="00BC3905" w:rsidP="00B0513C">
            <w:pPr>
              <w:pStyle w:val="af1"/>
              <w:keepNext/>
              <w:spacing w:line="440" w:lineRule="exact"/>
              <w:ind w:left="63" w:right="63"/>
              <w:rPr>
                <w:rFonts w:ascii="仿宋" w:hAnsi="仿宋"/>
                <w:szCs w:val="24"/>
              </w:rPr>
            </w:pPr>
          </w:p>
        </w:tc>
        <w:tc>
          <w:tcPr>
            <w:tcW w:w="880" w:type="dxa"/>
            <w:vAlign w:val="center"/>
          </w:tcPr>
          <w:p w14:paraId="51691476"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4742E6EE" w14:textId="77777777" w:rsidR="00BC3905" w:rsidRPr="00DA2539" w:rsidRDefault="00BC3905" w:rsidP="00B0513C">
            <w:pPr>
              <w:pStyle w:val="af1"/>
              <w:keepNext/>
              <w:spacing w:line="440" w:lineRule="exact"/>
              <w:ind w:left="63" w:right="63"/>
              <w:rPr>
                <w:rFonts w:ascii="仿宋" w:hAnsi="仿宋"/>
                <w:szCs w:val="24"/>
              </w:rPr>
            </w:pPr>
          </w:p>
        </w:tc>
        <w:tc>
          <w:tcPr>
            <w:tcW w:w="1480" w:type="dxa"/>
            <w:vAlign w:val="center"/>
          </w:tcPr>
          <w:p w14:paraId="6CA22029"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22B8ADB9" w14:textId="77777777" w:rsidR="00BC3905" w:rsidRPr="00DA2539" w:rsidRDefault="00BC3905" w:rsidP="00B0513C">
            <w:pPr>
              <w:pStyle w:val="af1"/>
              <w:keepNext/>
              <w:spacing w:line="440" w:lineRule="exact"/>
              <w:ind w:left="63" w:right="63"/>
              <w:rPr>
                <w:rFonts w:ascii="仿宋" w:hAnsi="仿宋"/>
                <w:szCs w:val="24"/>
              </w:rPr>
            </w:pPr>
          </w:p>
        </w:tc>
        <w:tc>
          <w:tcPr>
            <w:tcW w:w="921" w:type="dxa"/>
            <w:vAlign w:val="center"/>
          </w:tcPr>
          <w:p w14:paraId="21ED4A2E"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03301AF" w14:textId="77777777" w:rsidTr="00B0513C">
        <w:trPr>
          <w:trHeight w:val="567"/>
          <w:jc w:val="center"/>
        </w:trPr>
        <w:tc>
          <w:tcPr>
            <w:tcW w:w="1162" w:type="dxa"/>
            <w:vAlign w:val="center"/>
          </w:tcPr>
          <w:p w14:paraId="66A447B7"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47601C2F"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4D2615B5" w14:textId="77777777" w:rsidR="00BC3905" w:rsidRPr="00DA2539" w:rsidRDefault="00BC3905" w:rsidP="00B0513C">
            <w:pPr>
              <w:pStyle w:val="af1"/>
              <w:keepNext/>
              <w:spacing w:line="440" w:lineRule="exact"/>
              <w:ind w:left="63" w:right="63"/>
              <w:rPr>
                <w:rFonts w:ascii="仿宋" w:hAnsi="仿宋"/>
                <w:szCs w:val="24"/>
              </w:rPr>
            </w:pPr>
          </w:p>
        </w:tc>
        <w:tc>
          <w:tcPr>
            <w:tcW w:w="1058" w:type="dxa"/>
            <w:vAlign w:val="center"/>
          </w:tcPr>
          <w:p w14:paraId="491BAA67" w14:textId="77777777" w:rsidR="00BC3905" w:rsidRPr="00DA2539" w:rsidRDefault="00BC3905" w:rsidP="00B0513C">
            <w:pPr>
              <w:pStyle w:val="af1"/>
              <w:keepNext/>
              <w:spacing w:line="440" w:lineRule="exact"/>
              <w:ind w:left="63" w:right="63"/>
              <w:rPr>
                <w:rFonts w:ascii="仿宋" w:hAnsi="仿宋"/>
                <w:szCs w:val="24"/>
              </w:rPr>
            </w:pPr>
          </w:p>
        </w:tc>
        <w:tc>
          <w:tcPr>
            <w:tcW w:w="880" w:type="dxa"/>
            <w:vAlign w:val="center"/>
          </w:tcPr>
          <w:p w14:paraId="45650F9A"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51146D26" w14:textId="77777777" w:rsidR="00BC3905" w:rsidRPr="00DA2539" w:rsidRDefault="00BC3905" w:rsidP="00B0513C">
            <w:pPr>
              <w:pStyle w:val="af1"/>
              <w:keepNext/>
              <w:spacing w:line="440" w:lineRule="exact"/>
              <w:ind w:left="63" w:right="63"/>
              <w:rPr>
                <w:rFonts w:ascii="仿宋" w:hAnsi="仿宋"/>
                <w:szCs w:val="24"/>
              </w:rPr>
            </w:pPr>
          </w:p>
        </w:tc>
        <w:tc>
          <w:tcPr>
            <w:tcW w:w="1480" w:type="dxa"/>
            <w:vAlign w:val="center"/>
          </w:tcPr>
          <w:p w14:paraId="17AC1B5B"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40A22FA6" w14:textId="77777777" w:rsidR="00BC3905" w:rsidRPr="00DA2539" w:rsidRDefault="00BC3905" w:rsidP="00B0513C">
            <w:pPr>
              <w:pStyle w:val="af1"/>
              <w:keepNext/>
              <w:spacing w:line="440" w:lineRule="exact"/>
              <w:ind w:left="63" w:right="63"/>
              <w:rPr>
                <w:rFonts w:ascii="仿宋" w:hAnsi="仿宋"/>
                <w:szCs w:val="24"/>
              </w:rPr>
            </w:pPr>
          </w:p>
        </w:tc>
        <w:tc>
          <w:tcPr>
            <w:tcW w:w="921" w:type="dxa"/>
            <w:vAlign w:val="center"/>
          </w:tcPr>
          <w:p w14:paraId="290AD8F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F4CA92F" w14:textId="77777777" w:rsidTr="00B0513C">
        <w:trPr>
          <w:trHeight w:val="567"/>
          <w:jc w:val="center"/>
        </w:trPr>
        <w:tc>
          <w:tcPr>
            <w:tcW w:w="1162" w:type="dxa"/>
            <w:vAlign w:val="center"/>
          </w:tcPr>
          <w:p w14:paraId="5FD44AA6"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6E40A55B"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41149935" w14:textId="77777777" w:rsidR="00BC3905" w:rsidRPr="00DA2539" w:rsidRDefault="00BC3905" w:rsidP="00B0513C">
            <w:pPr>
              <w:pStyle w:val="af1"/>
              <w:keepNext/>
              <w:spacing w:line="440" w:lineRule="exact"/>
              <w:ind w:left="63" w:right="63"/>
              <w:rPr>
                <w:rFonts w:ascii="仿宋" w:hAnsi="仿宋"/>
                <w:szCs w:val="24"/>
              </w:rPr>
            </w:pPr>
          </w:p>
        </w:tc>
        <w:tc>
          <w:tcPr>
            <w:tcW w:w="1058" w:type="dxa"/>
            <w:vAlign w:val="center"/>
          </w:tcPr>
          <w:p w14:paraId="4E46578D" w14:textId="77777777" w:rsidR="00BC3905" w:rsidRPr="00DA2539" w:rsidRDefault="00BC3905" w:rsidP="00B0513C">
            <w:pPr>
              <w:pStyle w:val="af1"/>
              <w:keepNext/>
              <w:spacing w:line="440" w:lineRule="exact"/>
              <w:ind w:left="63" w:right="63"/>
              <w:rPr>
                <w:rFonts w:ascii="仿宋" w:hAnsi="仿宋"/>
                <w:szCs w:val="24"/>
              </w:rPr>
            </w:pPr>
          </w:p>
        </w:tc>
        <w:tc>
          <w:tcPr>
            <w:tcW w:w="880" w:type="dxa"/>
            <w:vAlign w:val="center"/>
          </w:tcPr>
          <w:p w14:paraId="7B999921"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4E94902E" w14:textId="77777777" w:rsidR="00BC3905" w:rsidRPr="00DA2539" w:rsidRDefault="00BC3905" w:rsidP="00B0513C">
            <w:pPr>
              <w:pStyle w:val="af1"/>
              <w:keepNext/>
              <w:spacing w:line="440" w:lineRule="exact"/>
              <w:ind w:left="63" w:right="63"/>
              <w:rPr>
                <w:rFonts w:ascii="仿宋" w:hAnsi="仿宋"/>
                <w:szCs w:val="24"/>
              </w:rPr>
            </w:pPr>
          </w:p>
        </w:tc>
        <w:tc>
          <w:tcPr>
            <w:tcW w:w="1480" w:type="dxa"/>
            <w:vAlign w:val="center"/>
          </w:tcPr>
          <w:p w14:paraId="346C2508"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33D56219" w14:textId="77777777" w:rsidR="00BC3905" w:rsidRPr="00DA2539" w:rsidRDefault="00BC3905" w:rsidP="00B0513C">
            <w:pPr>
              <w:pStyle w:val="af1"/>
              <w:keepNext/>
              <w:spacing w:line="440" w:lineRule="exact"/>
              <w:ind w:left="63" w:right="63"/>
              <w:rPr>
                <w:rFonts w:ascii="仿宋" w:hAnsi="仿宋"/>
                <w:szCs w:val="24"/>
              </w:rPr>
            </w:pPr>
          </w:p>
        </w:tc>
        <w:tc>
          <w:tcPr>
            <w:tcW w:w="921" w:type="dxa"/>
            <w:vAlign w:val="center"/>
          </w:tcPr>
          <w:p w14:paraId="1C2129C8"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8800C9A" w14:textId="77777777" w:rsidTr="00B0513C">
        <w:trPr>
          <w:trHeight w:val="567"/>
          <w:jc w:val="center"/>
        </w:trPr>
        <w:tc>
          <w:tcPr>
            <w:tcW w:w="1162" w:type="dxa"/>
            <w:vAlign w:val="center"/>
          </w:tcPr>
          <w:p w14:paraId="7B034D82"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48C16179"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3DC53281" w14:textId="77777777" w:rsidR="00BC3905" w:rsidRPr="00DA2539" w:rsidRDefault="00BC3905" w:rsidP="00B0513C">
            <w:pPr>
              <w:pStyle w:val="af1"/>
              <w:keepNext/>
              <w:spacing w:line="440" w:lineRule="exact"/>
              <w:ind w:left="63" w:right="63"/>
              <w:rPr>
                <w:rFonts w:ascii="仿宋" w:hAnsi="仿宋"/>
                <w:szCs w:val="24"/>
              </w:rPr>
            </w:pPr>
          </w:p>
        </w:tc>
        <w:tc>
          <w:tcPr>
            <w:tcW w:w="1058" w:type="dxa"/>
            <w:vAlign w:val="center"/>
          </w:tcPr>
          <w:p w14:paraId="512F46A5" w14:textId="77777777" w:rsidR="00BC3905" w:rsidRPr="00DA2539" w:rsidRDefault="00BC3905" w:rsidP="00B0513C">
            <w:pPr>
              <w:pStyle w:val="af1"/>
              <w:keepNext/>
              <w:spacing w:line="440" w:lineRule="exact"/>
              <w:ind w:left="63" w:right="63"/>
              <w:rPr>
                <w:rFonts w:ascii="仿宋" w:hAnsi="仿宋"/>
                <w:szCs w:val="24"/>
              </w:rPr>
            </w:pPr>
          </w:p>
        </w:tc>
        <w:tc>
          <w:tcPr>
            <w:tcW w:w="880" w:type="dxa"/>
            <w:vAlign w:val="center"/>
          </w:tcPr>
          <w:p w14:paraId="1DB6023B"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6A80668D" w14:textId="77777777" w:rsidR="00BC3905" w:rsidRPr="00DA2539" w:rsidRDefault="00BC3905" w:rsidP="00B0513C">
            <w:pPr>
              <w:pStyle w:val="af1"/>
              <w:keepNext/>
              <w:spacing w:line="440" w:lineRule="exact"/>
              <w:ind w:left="63" w:right="63"/>
              <w:rPr>
                <w:rFonts w:ascii="仿宋" w:hAnsi="仿宋"/>
                <w:szCs w:val="24"/>
              </w:rPr>
            </w:pPr>
          </w:p>
        </w:tc>
        <w:tc>
          <w:tcPr>
            <w:tcW w:w="1480" w:type="dxa"/>
            <w:vAlign w:val="center"/>
          </w:tcPr>
          <w:p w14:paraId="5AEB163F"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07C165BA" w14:textId="77777777" w:rsidR="00BC3905" w:rsidRPr="00DA2539" w:rsidRDefault="00BC3905" w:rsidP="00B0513C">
            <w:pPr>
              <w:pStyle w:val="af1"/>
              <w:keepNext/>
              <w:spacing w:line="440" w:lineRule="exact"/>
              <w:ind w:left="63" w:right="63"/>
              <w:rPr>
                <w:rFonts w:ascii="仿宋" w:hAnsi="仿宋"/>
                <w:szCs w:val="24"/>
              </w:rPr>
            </w:pPr>
          </w:p>
        </w:tc>
        <w:tc>
          <w:tcPr>
            <w:tcW w:w="921" w:type="dxa"/>
            <w:vAlign w:val="center"/>
          </w:tcPr>
          <w:p w14:paraId="2168473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10AA469" w14:textId="77777777" w:rsidTr="00B0513C">
        <w:trPr>
          <w:trHeight w:val="567"/>
          <w:jc w:val="center"/>
        </w:trPr>
        <w:tc>
          <w:tcPr>
            <w:tcW w:w="1162" w:type="dxa"/>
            <w:vAlign w:val="center"/>
          </w:tcPr>
          <w:p w14:paraId="237035B5"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22C9185A"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17B805FF" w14:textId="77777777" w:rsidR="00BC3905" w:rsidRPr="00DA2539" w:rsidRDefault="00BC3905" w:rsidP="00B0513C">
            <w:pPr>
              <w:pStyle w:val="af1"/>
              <w:keepNext/>
              <w:spacing w:line="440" w:lineRule="exact"/>
              <w:ind w:left="63" w:right="63"/>
              <w:rPr>
                <w:rFonts w:ascii="仿宋" w:hAnsi="仿宋"/>
                <w:szCs w:val="24"/>
              </w:rPr>
            </w:pPr>
          </w:p>
        </w:tc>
        <w:tc>
          <w:tcPr>
            <w:tcW w:w="1058" w:type="dxa"/>
            <w:vAlign w:val="center"/>
          </w:tcPr>
          <w:p w14:paraId="09CABE30" w14:textId="77777777" w:rsidR="00BC3905" w:rsidRPr="00DA2539" w:rsidRDefault="00BC3905" w:rsidP="00B0513C">
            <w:pPr>
              <w:pStyle w:val="af1"/>
              <w:keepNext/>
              <w:spacing w:line="440" w:lineRule="exact"/>
              <w:ind w:left="63" w:right="63"/>
              <w:rPr>
                <w:rFonts w:ascii="仿宋" w:hAnsi="仿宋"/>
                <w:szCs w:val="24"/>
              </w:rPr>
            </w:pPr>
          </w:p>
        </w:tc>
        <w:tc>
          <w:tcPr>
            <w:tcW w:w="880" w:type="dxa"/>
            <w:vAlign w:val="center"/>
          </w:tcPr>
          <w:p w14:paraId="41EEF3E8"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070FD52A" w14:textId="77777777" w:rsidR="00BC3905" w:rsidRPr="00DA2539" w:rsidRDefault="00BC3905" w:rsidP="00B0513C">
            <w:pPr>
              <w:pStyle w:val="af1"/>
              <w:keepNext/>
              <w:spacing w:line="440" w:lineRule="exact"/>
              <w:ind w:left="63" w:right="63"/>
              <w:rPr>
                <w:rFonts w:ascii="仿宋" w:hAnsi="仿宋"/>
                <w:szCs w:val="24"/>
              </w:rPr>
            </w:pPr>
          </w:p>
        </w:tc>
        <w:tc>
          <w:tcPr>
            <w:tcW w:w="1480" w:type="dxa"/>
            <w:vAlign w:val="center"/>
          </w:tcPr>
          <w:p w14:paraId="0571637C"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6A023A80" w14:textId="77777777" w:rsidR="00BC3905" w:rsidRPr="00DA2539" w:rsidRDefault="00BC3905" w:rsidP="00B0513C">
            <w:pPr>
              <w:pStyle w:val="af1"/>
              <w:keepNext/>
              <w:spacing w:line="440" w:lineRule="exact"/>
              <w:ind w:left="63" w:right="63"/>
              <w:rPr>
                <w:rFonts w:ascii="仿宋" w:hAnsi="仿宋"/>
                <w:szCs w:val="24"/>
              </w:rPr>
            </w:pPr>
          </w:p>
        </w:tc>
        <w:tc>
          <w:tcPr>
            <w:tcW w:w="921" w:type="dxa"/>
            <w:vAlign w:val="center"/>
          </w:tcPr>
          <w:p w14:paraId="728B3203"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F59D159" w14:textId="77777777" w:rsidTr="00B0513C">
        <w:trPr>
          <w:trHeight w:val="567"/>
          <w:jc w:val="center"/>
        </w:trPr>
        <w:tc>
          <w:tcPr>
            <w:tcW w:w="1162" w:type="dxa"/>
          </w:tcPr>
          <w:p w14:paraId="70522BC7" w14:textId="77777777" w:rsidR="00BC3905" w:rsidRPr="00DA2539" w:rsidRDefault="00BC3905" w:rsidP="00B0513C">
            <w:pPr>
              <w:rPr>
                <w:rFonts w:ascii="仿宋" w:hAnsi="仿宋"/>
                <w:szCs w:val="24"/>
              </w:rPr>
            </w:pPr>
          </w:p>
        </w:tc>
        <w:tc>
          <w:tcPr>
            <w:tcW w:w="1418" w:type="dxa"/>
          </w:tcPr>
          <w:p w14:paraId="1B66771E" w14:textId="77777777" w:rsidR="00BC3905" w:rsidRPr="00DA2539" w:rsidRDefault="00BC3905" w:rsidP="00B0513C">
            <w:pPr>
              <w:rPr>
                <w:rFonts w:ascii="仿宋" w:hAnsi="仿宋"/>
                <w:szCs w:val="24"/>
              </w:rPr>
            </w:pPr>
          </w:p>
        </w:tc>
        <w:tc>
          <w:tcPr>
            <w:tcW w:w="850" w:type="dxa"/>
          </w:tcPr>
          <w:p w14:paraId="44F47D42" w14:textId="77777777" w:rsidR="00BC3905" w:rsidRPr="00DA2539" w:rsidRDefault="00BC3905" w:rsidP="00B0513C">
            <w:pPr>
              <w:rPr>
                <w:rFonts w:ascii="仿宋" w:hAnsi="仿宋"/>
                <w:szCs w:val="24"/>
              </w:rPr>
            </w:pPr>
          </w:p>
        </w:tc>
        <w:tc>
          <w:tcPr>
            <w:tcW w:w="1058" w:type="dxa"/>
          </w:tcPr>
          <w:p w14:paraId="72763221" w14:textId="77777777" w:rsidR="00BC3905" w:rsidRPr="00DA2539" w:rsidRDefault="00BC3905" w:rsidP="00B0513C">
            <w:pPr>
              <w:rPr>
                <w:rFonts w:ascii="仿宋" w:hAnsi="仿宋"/>
                <w:szCs w:val="24"/>
              </w:rPr>
            </w:pPr>
          </w:p>
        </w:tc>
        <w:tc>
          <w:tcPr>
            <w:tcW w:w="880" w:type="dxa"/>
          </w:tcPr>
          <w:p w14:paraId="3B6DFE12" w14:textId="77777777" w:rsidR="00BC3905" w:rsidRPr="00DA2539" w:rsidRDefault="00BC3905" w:rsidP="00B0513C">
            <w:pPr>
              <w:rPr>
                <w:rFonts w:ascii="仿宋" w:hAnsi="仿宋"/>
                <w:szCs w:val="24"/>
              </w:rPr>
            </w:pPr>
          </w:p>
        </w:tc>
        <w:tc>
          <w:tcPr>
            <w:tcW w:w="1020" w:type="dxa"/>
          </w:tcPr>
          <w:p w14:paraId="05B8C98A" w14:textId="77777777" w:rsidR="00BC3905" w:rsidRPr="00DA2539" w:rsidRDefault="00BC3905" w:rsidP="00B0513C">
            <w:pPr>
              <w:rPr>
                <w:rFonts w:ascii="仿宋" w:hAnsi="仿宋"/>
                <w:szCs w:val="24"/>
              </w:rPr>
            </w:pPr>
          </w:p>
        </w:tc>
        <w:tc>
          <w:tcPr>
            <w:tcW w:w="1480" w:type="dxa"/>
          </w:tcPr>
          <w:p w14:paraId="1D18742C" w14:textId="77777777" w:rsidR="00BC3905" w:rsidRPr="00DA2539" w:rsidRDefault="00BC3905" w:rsidP="00B0513C">
            <w:pPr>
              <w:rPr>
                <w:rFonts w:ascii="仿宋" w:hAnsi="仿宋"/>
                <w:szCs w:val="24"/>
              </w:rPr>
            </w:pPr>
          </w:p>
        </w:tc>
        <w:tc>
          <w:tcPr>
            <w:tcW w:w="1020" w:type="dxa"/>
          </w:tcPr>
          <w:p w14:paraId="4E2D88EF" w14:textId="77777777" w:rsidR="00BC3905" w:rsidRPr="00DA2539" w:rsidRDefault="00BC3905" w:rsidP="00B0513C">
            <w:pPr>
              <w:rPr>
                <w:rFonts w:ascii="仿宋" w:hAnsi="仿宋"/>
                <w:szCs w:val="24"/>
              </w:rPr>
            </w:pPr>
          </w:p>
        </w:tc>
        <w:tc>
          <w:tcPr>
            <w:tcW w:w="921" w:type="dxa"/>
          </w:tcPr>
          <w:p w14:paraId="43EB2791" w14:textId="77777777" w:rsidR="00BC3905" w:rsidRPr="00DA2539" w:rsidRDefault="00BC3905" w:rsidP="00B0513C">
            <w:pPr>
              <w:rPr>
                <w:rFonts w:ascii="仿宋" w:hAnsi="仿宋"/>
                <w:szCs w:val="24"/>
              </w:rPr>
            </w:pPr>
          </w:p>
        </w:tc>
      </w:tr>
      <w:tr w:rsidR="00BC3905" w:rsidRPr="00DA2539" w14:paraId="45C02658" w14:textId="77777777" w:rsidTr="00B0513C">
        <w:trPr>
          <w:trHeight w:val="567"/>
          <w:jc w:val="center"/>
        </w:trPr>
        <w:tc>
          <w:tcPr>
            <w:tcW w:w="1162" w:type="dxa"/>
            <w:vAlign w:val="center"/>
          </w:tcPr>
          <w:p w14:paraId="23C11DD9"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42A2D17E" w14:textId="77777777" w:rsidR="00BC3905" w:rsidRPr="00DA2539" w:rsidRDefault="00BC3905" w:rsidP="00B0513C">
            <w:pPr>
              <w:pStyle w:val="af1"/>
              <w:keepNext/>
              <w:spacing w:line="440" w:lineRule="exact"/>
              <w:ind w:left="63" w:right="63"/>
              <w:rPr>
                <w:rFonts w:ascii="仿宋" w:hAnsi="仿宋"/>
                <w:szCs w:val="24"/>
              </w:rPr>
            </w:pPr>
          </w:p>
        </w:tc>
        <w:tc>
          <w:tcPr>
            <w:tcW w:w="850" w:type="dxa"/>
            <w:vAlign w:val="center"/>
          </w:tcPr>
          <w:p w14:paraId="7B4BA96F" w14:textId="77777777" w:rsidR="00BC3905" w:rsidRPr="00DA2539" w:rsidRDefault="00BC3905" w:rsidP="00B0513C">
            <w:pPr>
              <w:pStyle w:val="af1"/>
              <w:keepNext/>
              <w:spacing w:line="440" w:lineRule="exact"/>
              <w:ind w:left="63" w:right="63"/>
              <w:rPr>
                <w:rFonts w:ascii="仿宋" w:hAnsi="仿宋"/>
                <w:szCs w:val="24"/>
              </w:rPr>
            </w:pPr>
          </w:p>
        </w:tc>
        <w:tc>
          <w:tcPr>
            <w:tcW w:w="1058" w:type="dxa"/>
            <w:vAlign w:val="center"/>
          </w:tcPr>
          <w:p w14:paraId="20AFFF49" w14:textId="77777777" w:rsidR="00BC3905" w:rsidRPr="00DA2539" w:rsidRDefault="00BC3905" w:rsidP="00B0513C">
            <w:pPr>
              <w:pStyle w:val="af1"/>
              <w:keepNext/>
              <w:spacing w:line="440" w:lineRule="exact"/>
              <w:ind w:left="63" w:right="63"/>
              <w:rPr>
                <w:rFonts w:ascii="仿宋" w:hAnsi="仿宋"/>
                <w:szCs w:val="24"/>
              </w:rPr>
            </w:pPr>
          </w:p>
        </w:tc>
        <w:tc>
          <w:tcPr>
            <w:tcW w:w="880" w:type="dxa"/>
            <w:vAlign w:val="center"/>
          </w:tcPr>
          <w:p w14:paraId="1AE16605"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541380C4" w14:textId="77777777" w:rsidR="00BC3905" w:rsidRPr="00DA2539" w:rsidRDefault="00BC3905" w:rsidP="00B0513C">
            <w:pPr>
              <w:pStyle w:val="af1"/>
              <w:keepNext/>
              <w:spacing w:line="440" w:lineRule="exact"/>
              <w:ind w:left="63" w:right="63"/>
              <w:rPr>
                <w:rFonts w:ascii="仿宋" w:hAnsi="仿宋"/>
                <w:szCs w:val="24"/>
              </w:rPr>
            </w:pPr>
          </w:p>
        </w:tc>
        <w:tc>
          <w:tcPr>
            <w:tcW w:w="1480" w:type="dxa"/>
            <w:vAlign w:val="center"/>
          </w:tcPr>
          <w:p w14:paraId="0B3FCCD4" w14:textId="77777777" w:rsidR="00BC3905" w:rsidRPr="00DA2539" w:rsidRDefault="00BC3905" w:rsidP="00B0513C">
            <w:pPr>
              <w:pStyle w:val="af1"/>
              <w:keepNext/>
              <w:spacing w:line="440" w:lineRule="exact"/>
              <w:ind w:left="63" w:right="63"/>
              <w:rPr>
                <w:rFonts w:ascii="仿宋" w:hAnsi="仿宋"/>
                <w:szCs w:val="24"/>
              </w:rPr>
            </w:pPr>
          </w:p>
        </w:tc>
        <w:tc>
          <w:tcPr>
            <w:tcW w:w="1020" w:type="dxa"/>
            <w:vAlign w:val="center"/>
          </w:tcPr>
          <w:p w14:paraId="29A18A87" w14:textId="77777777" w:rsidR="00BC3905" w:rsidRPr="00DA2539" w:rsidRDefault="00BC3905" w:rsidP="00B0513C">
            <w:pPr>
              <w:pStyle w:val="af1"/>
              <w:keepNext/>
              <w:spacing w:line="440" w:lineRule="exact"/>
              <w:ind w:left="63" w:right="63"/>
              <w:rPr>
                <w:rFonts w:ascii="仿宋" w:hAnsi="仿宋"/>
                <w:szCs w:val="24"/>
              </w:rPr>
            </w:pPr>
          </w:p>
        </w:tc>
        <w:tc>
          <w:tcPr>
            <w:tcW w:w="921" w:type="dxa"/>
            <w:vAlign w:val="center"/>
          </w:tcPr>
          <w:p w14:paraId="354C28A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6F4E794" w14:textId="77777777" w:rsidTr="00B0513C">
        <w:trPr>
          <w:trHeight w:val="567"/>
          <w:jc w:val="center"/>
        </w:trPr>
        <w:tc>
          <w:tcPr>
            <w:tcW w:w="1162" w:type="dxa"/>
          </w:tcPr>
          <w:p w14:paraId="778BE717" w14:textId="77777777" w:rsidR="00BC3905" w:rsidRPr="00DA2539" w:rsidRDefault="00BC3905" w:rsidP="00B0513C">
            <w:pPr>
              <w:rPr>
                <w:rFonts w:ascii="仿宋" w:hAnsi="仿宋"/>
                <w:szCs w:val="24"/>
              </w:rPr>
            </w:pPr>
          </w:p>
        </w:tc>
        <w:tc>
          <w:tcPr>
            <w:tcW w:w="1418" w:type="dxa"/>
          </w:tcPr>
          <w:p w14:paraId="4D2D577D" w14:textId="77777777" w:rsidR="00BC3905" w:rsidRPr="00DA2539" w:rsidRDefault="00BC3905" w:rsidP="00B0513C">
            <w:pPr>
              <w:rPr>
                <w:rFonts w:ascii="仿宋" w:hAnsi="仿宋"/>
                <w:szCs w:val="24"/>
              </w:rPr>
            </w:pPr>
          </w:p>
        </w:tc>
        <w:tc>
          <w:tcPr>
            <w:tcW w:w="850" w:type="dxa"/>
          </w:tcPr>
          <w:p w14:paraId="5F82333F" w14:textId="77777777" w:rsidR="00BC3905" w:rsidRPr="00DA2539" w:rsidRDefault="00BC3905" w:rsidP="00B0513C">
            <w:pPr>
              <w:rPr>
                <w:rFonts w:ascii="仿宋" w:hAnsi="仿宋"/>
                <w:szCs w:val="24"/>
              </w:rPr>
            </w:pPr>
          </w:p>
        </w:tc>
        <w:tc>
          <w:tcPr>
            <w:tcW w:w="1058" w:type="dxa"/>
          </w:tcPr>
          <w:p w14:paraId="20F4D3C0" w14:textId="77777777" w:rsidR="00BC3905" w:rsidRPr="00DA2539" w:rsidRDefault="00BC3905" w:rsidP="00B0513C">
            <w:pPr>
              <w:rPr>
                <w:rFonts w:ascii="仿宋" w:hAnsi="仿宋"/>
                <w:szCs w:val="24"/>
              </w:rPr>
            </w:pPr>
          </w:p>
        </w:tc>
        <w:tc>
          <w:tcPr>
            <w:tcW w:w="880" w:type="dxa"/>
          </w:tcPr>
          <w:p w14:paraId="6B6C3ABF" w14:textId="77777777" w:rsidR="00BC3905" w:rsidRPr="00DA2539" w:rsidRDefault="00BC3905" w:rsidP="00B0513C">
            <w:pPr>
              <w:rPr>
                <w:rFonts w:ascii="仿宋" w:hAnsi="仿宋"/>
                <w:szCs w:val="24"/>
              </w:rPr>
            </w:pPr>
          </w:p>
        </w:tc>
        <w:tc>
          <w:tcPr>
            <w:tcW w:w="1020" w:type="dxa"/>
          </w:tcPr>
          <w:p w14:paraId="3216B4F6" w14:textId="77777777" w:rsidR="00BC3905" w:rsidRPr="00DA2539" w:rsidRDefault="00BC3905" w:rsidP="00B0513C">
            <w:pPr>
              <w:rPr>
                <w:rFonts w:ascii="仿宋" w:hAnsi="仿宋"/>
                <w:szCs w:val="24"/>
              </w:rPr>
            </w:pPr>
          </w:p>
        </w:tc>
        <w:tc>
          <w:tcPr>
            <w:tcW w:w="1480" w:type="dxa"/>
          </w:tcPr>
          <w:p w14:paraId="2C2919B6" w14:textId="77777777" w:rsidR="00BC3905" w:rsidRPr="00DA2539" w:rsidRDefault="00BC3905" w:rsidP="00B0513C">
            <w:pPr>
              <w:rPr>
                <w:rFonts w:ascii="仿宋" w:hAnsi="仿宋"/>
                <w:szCs w:val="24"/>
              </w:rPr>
            </w:pPr>
          </w:p>
        </w:tc>
        <w:tc>
          <w:tcPr>
            <w:tcW w:w="1020" w:type="dxa"/>
          </w:tcPr>
          <w:p w14:paraId="3FCC1483" w14:textId="77777777" w:rsidR="00BC3905" w:rsidRPr="00DA2539" w:rsidRDefault="00BC3905" w:rsidP="00B0513C">
            <w:pPr>
              <w:rPr>
                <w:rFonts w:ascii="仿宋" w:hAnsi="仿宋"/>
                <w:szCs w:val="24"/>
              </w:rPr>
            </w:pPr>
          </w:p>
        </w:tc>
        <w:tc>
          <w:tcPr>
            <w:tcW w:w="921" w:type="dxa"/>
          </w:tcPr>
          <w:p w14:paraId="133BC4AD" w14:textId="77777777" w:rsidR="00BC3905" w:rsidRPr="00DA2539" w:rsidRDefault="00BC3905" w:rsidP="00B0513C">
            <w:pPr>
              <w:rPr>
                <w:rFonts w:ascii="仿宋" w:hAnsi="仿宋"/>
                <w:szCs w:val="24"/>
              </w:rPr>
            </w:pPr>
          </w:p>
        </w:tc>
      </w:tr>
      <w:tr w:rsidR="00BC3905" w:rsidRPr="00DA2539" w14:paraId="65CA6A41" w14:textId="77777777" w:rsidTr="00B0513C">
        <w:trPr>
          <w:trHeight w:val="567"/>
          <w:jc w:val="center"/>
        </w:trPr>
        <w:tc>
          <w:tcPr>
            <w:tcW w:w="1162" w:type="dxa"/>
          </w:tcPr>
          <w:p w14:paraId="2C650497" w14:textId="77777777" w:rsidR="00BC3905" w:rsidRPr="00DA2539" w:rsidRDefault="00BC3905" w:rsidP="00B0513C">
            <w:pPr>
              <w:rPr>
                <w:rFonts w:ascii="仿宋" w:hAnsi="仿宋"/>
                <w:szCs w:val="24"/>
              </w:rPr>
            </w:pPr>
          </w:p>
        </w:tc>
        <w:tc>
          <w:tcPr>
            <w:tcW w:w="1418" w:type="dxa"/>
          </w:tcPr>
          <w:p w14:paraId="3A6DD705" w14:textId="77777777" w:rsidR="00BC3905" w:rsidRPr="00DA2539" w:rsidRDefault="00BC3905" w:rsidP="00B0513C">
            <w:pPr>
              <w:rPr>
                <w:rFonts w:ascii="仿宋" w:hAnsi="仿宋"/>
                <w:szCs w:val="24"/>
              </w:rPr>
            </w:pPr>
          </w:p>
        </w:tc>
        <w:tc>
          <w:tcPr>
            <w:tcW w:w="850" w:type="dxa"/>
          </w:tcPr>
          <w:p w14:paraId="22DE9D34" w14:textId="77777777" w:rsidR="00BC3905" w:rsidRPr="00DA2539" w:rsidRDefault="00BC3905" w:rsidP="00B0513C">
            <w:pPr>
              <w:rPr>
                <w:rFonts w:ascii="仿宋" w:hAnsi="仿宋"/>
                <w:szCs w:val="24"/>
              </w:rPr>
            </w:pPr>
          </w:p>
        </w:tc>
        <w:tc>
          <w:tcPr>
            <w:tcW w:w="1058" w:type="dxa"/>
          </w:tcPr>
          <w:p w14:paraId="5141AB2E" w14:textId="77777777" w:rsidR="00BC3905" w:rsidRPr="00DA2539" w:rsidRDefault="00BC3905" w:rsidP="00B0513C">
            <w:pPr>
              <w:rPr>
                <w:rFonts w:ascii="仿宋" w:hAnsi="仿宋"/>
                <w:szCs w:val="24"/>
              </w:rPr>
            </w:pPr>
          </w:p>
        </w:tc>
        <w:tc>
          <w:tcPr>
            <w:tcW w:w="880" w:type="dxa"/>
          </w:tcPr>
          <w:p w14:paraId="5F50F500" w14:textId="77777777" w:rsidR="00BC3905" w:rsidRPr="00DA2539" w:rsidRDefault="00BC3905" w:rsidP="00B0513C">
            <w:pPr>
              <w:rPr>
                <w:rFonts w:ascii="仿宋" w:hAnsi="仿宋"/>
                <w:szCs w:val="24"/>
              </w:rPr>
            </w:pPr>
          </w:p>
        </w:tc>
        <w:tc>
          <w:tcPr>
            <w:tcW w:w="1020" w:type="dxa"/>
          </w:tcPr>
          <w:p w14:paraId="3FD3F36A" w14:textId="77777777" w:rsidR="00BC3905" w:rsidRPr="00DA2539" w:rsidRDefault="00BC3905" w:rsidP="00B0513C">
            <w:pPr>
              <w:rPr>
                <w:rFonts w:ascii="仿宋" w:hAnsi="仿宋"/>
                <w:szCs w:val="24"/>
              </w:rPr>
            </w:pPr>
          </w:p>
        </w:tc>
        <w:tc>
          <w:tcPr>
            <w:tcW w:w="1480" w:type="dxa"/>
          </w:tcPr>
          <w:p w14:paraId="412E115C" w14:textId="77777777" w:rsidR="00BC3905" w:rsidRPr="00DA2539" w:rsidRDefault="00BC3905" w:rsidP="00B0513C">
            <w:pPr>
              <w:rPr>
                <w:rFonts w:ascii="仿宋" w:hAnsi="仿宋"/>
                <w:szCs w:val="24"/>
              </w:rPr>
            </w:pPr>
          </w:p>
        </w:tc>
        <w:tc>
          <w:tcPr>
            <w:tcW w:w="1020" w:type="dxa"/>
          </w:tcPr>
          <w:p w14:paraId="1F5CC6D2" w14:textId="77777777" w:rsidR="00BC3905" w:rsidRPr="00DA2539" w:rsidRDefault="00BC3905" w:rsidP="00B0513C">
            <w:pPr>
              <w:rPr>
                <w:rFonts w:ascii="仿宋" w:hAnsi="仿宋"/>
                <w:szCs w:val="24"/>
              </w:rPr>
            </w:pPr>
          </w:p>
        </w:tc>
        <w:tc>
          <w:tcPr>
            <w:tcW w:w="921" w:type="dxa"/>
          </w:tcPr>
          <w:p w14:paraId="45443C4F" w14:textId="77777777" w:rsidR="00BC3905" w:rsidRPr="00DA2539" w:rsidRDefault="00BC3905" w:rsidP="00B0513C">
            <w:pPr>
              <w:rPr>
                <w:rFonts w:ascii="仿宋" w:hAnsi="仿宋"/>
                <w:szCs w:val="24"/>
              </w:rPr>
            </w:pPr>
          </w:p>
        </w:tc>
      </w:tr>
      <w:tr w:rsidR="00BC3905" w:rsidRPr="00DA2539" w14:paraId="492EB503" w14:textId="77777777" w:rsidTr="00B0513C">
        <w:trPr>
          <w:trHeight w:val="567"/>
          <w:jc w:val="center"/>
        </w:trPr>
        <w:tc>
          <w:tcPr>
            <w:tcW w:w="1162" w:type="dxa"/>
          </w:tcPr>
          <w:p w14:paraId="215B2B5D" w14:textId="77777777" w:rsidR="00BC3905" w:rsidRPr="00DA2539" w:rsidRDefault="00BC3905" w:rsidP="00B0513C">
            <w:pPr>
              <w:rPr>
                <w:rFonts w:ascii="仿宋" w:hAnsi="仿宋"/>
                <w:szCs w:val="24"/>
              </w:rPr>
            </w:pPr>
          </w:p>
        </w:tc>
        <w:tc>
          <w:tcPr>
            <w:tcW w:w="1418" w:type="dxa"/>
          </w:tcPr>
          <w:p w14:paraId="419B49E7" w14:textId="77777777" w:rsidR="00BC3905" w:rsidRPr="00DA2539" w:rsidRDefault="00BC3905" w:rsidP="00B0513C">
            <w:pPr>
              <w:rPr>
                <w:rFonts w:ascii="仿宋" w:hAnsi="仿宋"/>
                <w:szCs w:val="24"/>
              </w:rPr>
            </w:pPr>
          </w:p>
        </w:tc>
        <w:tc>
          <w:tcPr>
            <w:tcW w:w="850" w:type="dxa"/>
          </w:tcPr>
          <w:p w14:paraId="7D6F08D1" w14:textId="77777777" w:rsidR="00BC3905" w:rsidRPr="00DA2539" w:rsidRDefault="00BC3905" w:rsidP="00B0513C">
            <w:pPr>
              <w:rPr>
                <w:rFonts w:ascii="仿宋" w:hAnsi="仿宋"/>
                <w:szCs w:val="24"/>
              </w:rPr>
            </w:pPr>
          </w:p>
        </w:tc>
        <w:tc>
          <w:tcPr>
            <w:tcW w:w="1058" w:type="dxa"/>
          </w:tcPr>
          <w:p w14:paraId="27B23B54" w14:textId="77777777" w:rsidR="00BC3905" w:rsidRPr="00DA2539" w:rsidRDefault="00BC3905" w:rsidP="00B0513C">
            <w:pPr>
              <w:rPr>
                <w:rFonts w:ascii="仿宋" w:hAnsi="仿宋"/>
                <w:szCs w:val="24"/>
              </w:rPr>
            </w:pPr>
          </w:p>
        </w:tc>
        <w:tc>
          <w:tcPr>
            <w:tcW w:w="880" w:type="dxa"/>
          </w:tcPr>
          <w:p w14:paraId="7B9AD3AA" w14:textId="77777777" w:rsidR="00BC3905" w:rsidRPr="00DA2539" w:rsidRDefault="00BC3905" w:rsidP="00B0513C">
            <w:pPr>
              <w:rPr>
                <w:rFonts w:ascii="仿宋" w:hAnsi="仿宋"/>
                <w:szCs w:val="24"/>
              </w:rPr>
            </w:pPr>
          </w:p>
        </w:tc>
        <w:tc>
          <w:tcPr>
            <w:tcW w:w="1020" w:type="dxa"/>
          </w:tcPr>
          <w:p w14:paraId="7DB70BE7" w14:textId="77777777" w:rsidR="00BC3905" w:rsidRPr="00DA2539" w:rsidRDefault="00BC3905" w:rsidP="00B0513C">
            <w:pPr>
              <w:rPr>
                <w:rFonts w:ascii="仿宋" w:hAnsi="仿宋"/>
                <w:szCs w:val="24"/>
              </w:rPr>
            </w:pPr>
          </w:p>
        </w:tc>
        <w:tc>
          <w:tcPr>
            <w:tcW w:w="1480" w:type="dxa"/>
          </w:tcPr>
          <w:p w14:paraId="72509387" w14:textId="77777777" w:rsidR="00BC3905" w:rsidRPr="00DA2539" w:rsidRDefault="00BC3905" w:rsidP="00B0513C">
            <w:pPr>
              <w:rPr>
                <w:rFonts w:ascii="仿宋" w:hAnsi="仿宋"/>
                <w:szCs w:val="24"/>
              </w:rPr>
            </w:pPr>
          </w:p>
        </w:tc>
        <w:tc>
          <w:tcPr>
            <w:tcW w:w="1020" w:type="dxa"/>
          </w:tcPr>
          <w:p w14:paraId="18389091" w14:textId="77777777" w:rsidR="00BC3905" w:rsidRPr="00DA2539" w:rsidRDefault="00BC3905" w:rsidP="00B0513C">
            <w:pPr>
              <w:rPr>
                <w:rFonts w:ascii="仿宋" w:hAnsi="仿宋"/>
                <w:szCs w:val="24"/>
              </w:rPr>
            </w:pPr>
          </w:p>
        </w:tc>
        <w:tc>
          <w:tcPr>
            <w:tcW w:w="921" w:type="dxa"/>
          </w:tcPr>
          <w:p w14:paraId="4D0EBB27" w14:textId="77777777" w:rsidR="00BC3905" w:rsidRPr="00DA2539" w:rsidRDefault="00BC3905" w:rsidP="00B0513C">
            <w:pPr>
              <w:rPr>
                <w:rFonts w:ascii="仿宋" w:hAnsi="仿宋"/>
                <w:szCs w:val="24"/>
              </w:rPr>
            </w:pPr>
          </w:p>
        </w:tc>
      </w:tr>
      <w:tr w:rsidR="00BC3905" w:rsidRPr="00DA2539" w14:paraId="1E229530" w14:textId="77777777" w:rsidTr="00B0513C">
        <w:trPr>
          <w:trHeight w:val="567"/>
          <w:jc w:val="center"/>
        </w:trPr>
        <w:tc>
          <w:tcPr>
            <w:tcW w:w="1162" w:type="dxa"/>
          </w:tcPr>
          <w:p w14:paraId="1FE318DF" w14:textId="77777777" w:rsidR="00BC3905" w:rsidRPr="00DA2539" w:rsidRDefault="00BC3905" w:rsidP="00B0513C">
            <w:pPr>
              <w:rPr>
                <w:rFonts w:ascii="仿宋" w:hAnsi="仿宋"/>
                <w:szCs w:val="24"/>
              </w:rPr>
            </w:pPr>
          </w:p>
        </w:tc>
        <w:tc>
          <w:tcPr>
            <w:tcW w:w="1418" w:type="dxa"/>
          </w:tcPr>
          <w:p w14:paraId="663DE240" w14:textId="77777777" w:rsidR="00BC3905" w:rsidRPr="00DA2539" w:rsidRDefault="00BC3905" w:rsidP="00B0513C">
            <w:pPr>
              <w:rPr>
                <w:rFonts w:ascii="仿宋" w:hAnsi="仿宋"/>
                <w:szCs w:val="24"/>
              </w:rPr>
            </w:pPr>
          </w:p>
        </w:tc>
        <w:tc>
          <w:tcPr>
            <w:tcW w:w="850" w:type="dxa"/>
          </w:tcPr>
          <w:p w14:paraId="6F1D96C6" w14:textId="77777777" w:rsidR="00BC3905" w:rsidRPr="00DA2539" w:rsidRDefault="00BC3905" w:rsidP="00B0513C">
            <w:pPr>
              <w:rPr>
                <w:rFonts w:ascii="仿宋" w:hAnsi="仿宋"/>
                <w:szCs w:val="24"/>
              </w:rPr>
            </w:pPr>
          </w:p>
        </w:tc>
        <w:tc>
          <w:tcPr>
            <w:tcW w:w="1058" w:type="dxa"/>
          </w:tcPr>
          <w:p w14:paraId="5D2E2EDA" w14:textId="77777777" w:rsidR="00BC3905" w:rsidRPr="00DA2539" w:rsidRDefault="00BC3905" w:rsidP="00B0513C">
            <w:pPr>
              <w:rPr>
                <w:rFonts w:ascii="仿宋" w:hAnsi="仿宋"/>
                <w:szCs w:val="24"/>
              </w:rPr>
            </w:pPr>
          </w:p>
        </w:tc>
        <w:tc>
          <w:tcPr>
            <w:tcW w:w="880" w:type="dxa"/>
          </w:tcPr>
          <w:p w14:paraId="4FC84406" w14:textId="77777777" w:rsidR="00BC3905" w:rsidRPr="00DA2539" w:rsidRDefault="00BC3905" w:rsidP="00B0513C">
            <w:pPr>
              <w:rPr>
                <w:rFonts w:ascii="仿宋" w:hAnsi="仿宋"/>
                <w:szCs w:val="24"/>
              </w:rPr>
            </w:pPr>
          </w:p>
        </w:tc>
        <w:tc>
          <w:tcPr>
            <w:tcW w:w="1020" w:type="dxa"/>
          </w:tcPr>
          <w:p w14:paraId="50E68A6C" w14:textId="77777777" w:rsidR="00BC3905" w:rsidRPr="00DA2539" w:rsidRDefault="00BC3905" w:rsidP="00B0513C">
            <w:pPr>
              <w:rPr>
                <w:rFonts w:ascii="仿宋" w:hAnsi="仿宋"/>
                <w:szCs w:val="24"/>
              </w:rPr>
            </w:pPr>
          </w:p>
        </w:tc>
        <w:tc>
          <w:tcPr>
            <w:tcW w:w="1480" w:type="dxa"/>
          </w:tcPr>
          <w:p w14:paraId="37592ED2" w14:textId="77777777" w:rsidR="00BC3905" w:rsidRPr="00DA2539" w:rsidRDefault="00BC3905" w:rsidP="00B0513C">
            <w:pPr>
              <w:rPr>
                <w:rFonts w:ascii="仿宋" w:hAnsi="仿宋"/>
                <w:szCs w:val="24"/>
              </w:rPr>
            </w:pPr>
          </w:p>
        </w:tc>
        <w:tc>
          <w:tcPr>
            <w:tcW w:w="1020" w:type="dxa"/>
          </w:tcPr>
          <w:p w14:paraId="7366031B" w14:textId="77777777" w:rsidR="00BC3905" w:rsidRPr="00DA2539" w:rsidRDefault="00BC3905" w:rsidP="00B0513C">
            <w:pPr>
              <w:rPr>
                <w:rFonts w:ascii="仿宋" w:hAnsi="仿宋"/>
                <w:szCs w:val="24"/>
              </w:rPr>
            </w:pPr>
          </w:p>
        </w:tc>
        <w:tc>
          <w:tcPr>
            <w:tcW w:w="921" w:type="dxa"/>
          </w:tcPr>
          <w:p w14:paraId="2B921454" w14:textId="77777777" w:rsidR="00BC3905" w:rsidRPr="00DA2539" w:rsidRDefault="00BC3905" w:rsidP="00B0513C">
            <w:pPr>
              <w:rPr>
                <w:rFonts w:ascii="仿宋" w:hAnsi="仿宋"/>
                <w:szCs w:val="24"/>
              </w:rPr>
            </w:pPr>
          </w:p>
        </w:tc>
      </w:tr>
      <w:tr w:rsidR="00BC3905" w:rsidRPr="00DA2539" w14:paraId="19A9029C" w14:textId="77777777" w:rsidTr="00B0513C">
        <w:trPr>
          <w:trHeight w:val="567"/>
          <w:jc w:val="center"/>
        </w:trPr>
        <w:tc>
          <w:tcPr>
            <w:tcW w:w="1162" w:type="dxa"/>
          </w:tcPr>
          <w:p w14:paraId="2FC20E88" w14:textId="77777777" w:rsidR="00BC3905" w:rsidRPr="00DA2539" w:rsidRDefault="00BC3905" w:rsidP="00B0513C">
            <w:pPr>
              <w:rPr>
                <w:rFonts w:ascii="仿宋" w:hAnsi="仿宋"/>
                <w:szCs w:val="24"/>
              </w:rPr>
            </w:pPr>
          </w:p>
        </w:tc>
        <w:tc>
          <w:tcPr>
            <w:tcW w:w="1418" w:type="dxa"/>
          </w:tcPr>
          <w:p w14:paraId="42B444CF" w14:textId="77777777" w:rsidR="00BC3905" w:rsidRPr="00DA2539" w:rsidRDefault="00BC3905" w:rsidP="00B0513C">
            <w:pPr>
              <w:rPr>
                <w:rFonts w:ascii="仿宋" w:hAnsi="仿宋"/>
                <w:szCs w:val="24"/>
              </w:rPr>
            </w:pPr>
          </w:p>
        </w:tc>
        <w:tc>
          <w:tcPr>
            <w:tcW w:w="850" w:type="dxa"/>
          </w:tcPr>
          <w:p w14:paraId="18C08508" w14:textId="77777777" w:rsidR="00BC3905" w:rsidRPr="00DA2539" w:rsidRDefault="00BC3905" w:rsidP="00B0513C">
            <w:pPr>
              <w:rPr>
                <w:rFonts w:ascii="仿宋" w:hAnsi="仿宋"/>
                <w:szCs w:val="24"/>
              </w:rPr>
            </w:pPr>
          </w:p>
        </w:tc>
        <w:tc>
          <w:tcPr>
            <w:tcW w:w="1058" w:type="dxa"/>
          </w:tcPr>
          <w:p w14:paraId="2CBC307D" w14:textId="77777777" w:rsidR="00BC3905" w:rsidRPr="00DA2539" w:rsidRDefault="00BC3905" w:rsidP="00B0513C">
            <w:pPr>
              <w:rPr>
                <w:rFonts w:ascii="仿宋" w:hAnsi="仿宋"/>
                <w:szCs w:val="24"/>
              </w:rPr>
            </w:pPr>
          </w:p>
        </w:tc>
        <w:tc>
          <w:tcPr>
            <w:tcW w:w="880" w:type="dxa"/>
          </w:tcPr>
          <w:p w14:paraId="4A9D082C" w14:textId="77777777" w:rsidR="00BC3905" w:rsidRPr="00DA2539" w:rsidRDefault="00BC3905" w:rsidP="00B0513C">
            <w:pPr>
              <w:rPr>
                <w:rFonts w:ascii="仿宋" w:hAnsi="仿宋"/>
                <w:szCs w:val="24"/>
              </w:rPr>
            </w:pPr>
          </w:p>
        </w:tc>
        <w:tc>
          <w:tcPr>
            <w:tcW w:w="1020" w:type="dxa"/>
          </w:tcPr>
          <w:p w14:paraId="054F54E2" w14:textId="77777777" w:rsidR="00BC3905" w:rsidRPr="00DA2539" w:rsidRDefault="00BC3905" w:rsidP="00B0513C">
            <w:pPr>
              <w:rPr>
                <w:rFonts w:ascii="仿宋" w:hAnsi="仿宋"/>
                <w:szCs w:val="24"/>
              </w:rPr>
            </w:pPr>
          </w:p>
        </w:tc>
        <w:tc>
          <w:tcPr>
            <w:tcW w:w="1480" w:type="dxa"/>
          </w:tcPr>
          <w:p w14:paraId="4F780DDC" w14:textId="77777777" w:rsidR="00BC3905" w:rsidRPr="00DA2539" w:rsidRDefault="00BC3905" w:rsidP="00B0513C">
            <w:pPr>
              <w:rPr>
                <w:rFonts w:ascii="仿宋" w:hAnsi="仿宋"/>
                <w:szCs w:val="24"/>
              </w:rPr>
            </w:pPr>
          </w:p>
        </w:tc>
        <w:tc>
          <w:tcPr>
            <w:tcW w:w="1020" w:type="dxa"/>
          </w:tcPr>
          <w:p w14:paraId="4BB88DC2" w14:textId="77777777" w:rsidR="00BC3905" w:rsidRPr="00DA2539" w:rsidRDefault="00BC3905" w:rsidP="00B0513C">
            <w:pPr>
              <w:rPr>
                <w:rFonts w:ascii="仿宋" w:hAnsi="仿宋"/>
                <w:szCs w:val="24"/>
              </w:rPr>
            </w:pPr>
          </w:p>
        </w:tc>
        <w:tc>
          <w:tcPr>
            <w:tcW w:w="921" w:type="dxa"/>
          </w:tcPr>
          <w:p w14:paraId="02232758" w14:textId="77777777" w:rsidR="00BC3905" w:rsidRPr="00DA2539" w:rsidRDefault="00BC3905" w:rsidP="00B0513C">
            <w:pPr>
              <w:rPr>
                <w:rFonts w:ascii="仿宋" w:hAnsi="仿宋"/>
                <w:szCs w:val="24"/>
              </w:rPr>
            </w:pPr>
          </w:p>
        </w:tc>
      </w:tr>
      <w:tr w:rsidR="00BC3905" w:rsidRPr="00DA2539" w14:paraId="79B7E9EC" w14:textId="77777777" w:rsidTr="00B0513C">
        <w:trPr>
          <w:trHeight w:val="567"/>
          <w:jc w:val="center"/>
        </w:trPr>
        <w:tc>
          <w:tcPr>
            <w:tcW w:w="1162" w:type="dxa"/>
          </w:tcPr>
          <w:p w14:paraId="03D5D187" w14:textId="77777777" w:rsidR="00BC3905" w:rsidRPr="00DA2539" w:rsidRDefault="00BC3905" w:rsidP="00B0513C">
            <w:pPr>
              <w:rPr>
                <w:rFonts w:ascii="仿宋" w:hAnsi="仿宋"/>
                <w:szCs w:val="24"/>
              </w:rPr>
            </w:pPr>
          </w:p>
        </w:tc>
        <w:tc>
          <w:tcPr>
            <w:tcW w:w="1418" w:type="dxa"/>
          </w:tcPr>
          <w:p w14:paraId="3CD3CAA9" w14:textId="77777777" w:rsidR="00BC3905" w:rsidRPr="00DA2539" w:rsidRDefault="00BC3905" w:rsidP="00B0513C">
            <w:pPr>
              <w:rPr>
                <w:rFonts w:ascii="仿宋" w:hAnsi="仿宋"/>
                <w:szCs w:val="24"/>
              </w:rPr>
            </w:pPr>
          </w:p>
        </w:tc>
        <w:tc>
          <w:tcPr>
            <w:tcW w:w="850" w:type="dxa"/>
          </w:tcPr>
          <w:p w14:paraId="24128C17" w14:textId="77777777" w:rsidR="00BC3905" w:rsidRPr="00DA2539" w:rsidRDefault="00BC3905" w:rsidP="00B0513C">
            <w:pPr>
              <w:rPr>
                <w:rFonts w:ascii="仿宋" w:hAnsi="仿宋"/>
                <w:szCs w:val="24"/>
              </w:rPr>
            </w:pPr>
          </w:p>
        </w:tc>
        <w:tc>
          <w:tcPr>
            <w:tcW w:w="1058" w:type="dxa"/>
          </w:tcPr>
          <w:p w14:paraId="769507E6" w14:textId="77777777" w:rsidR="00BC3905" w:rsidRPr="00DA2539" w:rsidRDefault="00BC3905" w:rsidP="00B0513C">
            <w:pPr>
              <w:rPr>
                <w:rFonts w:ascii="仿宋" w:hAnsi="仿宋"/>
                <w:szCs w:val="24"/>
              </w:rPr>
            </w:pPr>
          </w:p>
        </w:tc>
        <w:tc>
          <w:tcPr>
            <w:tcW w:w="880" w:type="dxa"/>
          </w:tcPr>
          <w:p w14:paraId="4E5CEF93" w14:textId="77777777" w:rsidR="00BC3905" w:rsidRPr="00DA2539" w:rsidRDefault="00BC3905" w:rsidP="00B0513C">
            <w:pPr>
              <w:rPr>
                <w:rFonts w:ascii="仿宋" w:hAnsi="仿宋"/>
                <w:szCs w:val="24"/>
              </w:rPr>
            </w:pPr>
          </w:p>
        </w:tc>
        <w:tc>
          <w:tcPr>
            <w:tcW w:w="1020" w:type="dxa"/>
          </w:tcPr>
          <w:p w14:paraId="5E5FBF54" w14:textId="77777777" w:rsidR="00BC3905" w:rsidRPr="00DA2539" w:rsidRDefault="00BC3905" w:rsidP="00B0513C">
            <w:pPr>
              <w:rPr>
                <w:rFonts w:ascii="仿宋" w:hAnsi="仿宋"/>
                <w:szCs w:val="24"/>
              </w:rPr>
            </w:pPr>
          </w:p>
        </w:tc>
        <w:tc>
          <w:tcPr>
            <w:tcW w:w="1480" w:type="dxa"/>
          </w:tcPr>
          <w:p w14:paraId="1A3BED0F" w14:textId="77777777" w:rsidR="00BC3905" w:rsidRPr="00DA2539" w:rsidRDefault="00BC3905" w:rsidP="00B0513C">
            <w:pPr>
              <w:rPr>
                <w:rFonts w:ascii="仿宋" w:hAnsi="仿宋"/>
                <w:szCs w:val="24"/>
              </w:rPr>
            </w:pPr>
          </w:p>
        </w:tc>
        <w:tc>
          <w:tcPr>
            <w:tcW w:w="1020" w:type="dxa"/>
          </w:tcPr>
          <w:p w14:paraId="08020F60" w14:textId="77777777" w:rsidR="00BC3905" w:rsidRPr="00DA2539" w:rsidRDefault="00BC3905" w:rsidP="00B0513C">
            <w:pPr>
              <w:rPr>
                <w:rFonts w:ascii="仿宋" w:hAnsi="仿宋"/>
                <w:szCs w:val="24"/>
              </w:rPr>
            </w:pPr>
          </w:p>
        </w:tc>
        <w:tc>
          <w:tcPr>
            <w:tcW w:w="921" w:type="dxa"/>
          </w:tcPr>
          <w:p w14:paraId="52148ED2" w14:textId="77777777" w:rsidR="00BC3905" w:rsidRPr="00DA2539" w:rsidRDefault="00BC3905" w:rsidP="00B0513C">
            <w:pPr>
              <w:rPr>
                <w:rFonts w:ascii="仿宋" w:hAnsi="仿宋"/>
                <w:szCs w:val="24"/>
              </w:rPr>
            </w:pPr>
          </w:p>
        </w:tc>
      </w:tr>
      <w:tr w:rsidR="00BC3905" w:rsidRPr="00DA2539" w14:paraId="7F17CAE4" w14:textId="77777777" w:rsidTr="00B0513C">
        <w:trPr>
          <w:trHeight w:val="567"/>
          <w:jc w:val="center"/>
        </w:trPr>
        <w:tc>
          <w:tcPr>
            <w:tcW w:w="1162" w:type="dxa"/>
          </w:tcPr>
          <w:p w14:paraId="1F96088F" w14:textId="77777777" w:rsidR="00BC3905" w:rsidRPr="00DA2539" w:rsidRDefault="00BC3905" w:rsidP="00B0513C">
            <w:pPr>
              <w:rPr>
                <w:rFonts w:ascii="仿宋" w:hAnsi="仿宋"/>
                <w:szCs w:val="24"/>
              </w:rPr>
            </w:pPr>
          </w:p>
        </w:tc>
        <w:tc>
          <w:tcPr>
            <w:tcW w:w="1418" w:type="dxa"/>
          </w:tcPr>
          <w:p w14:paraId="59D3194F" w14:textId="77777777" w:rsidR="00BC3905" w:rsidRPr="00DA2539" w:rsidRDefault="00BC3905" w:rsidP="00B0513C">
            <w:pPr>
              <w:rPr>
                <w:rFonts w:ascii="仿宋" w:hAnsi="仿宋"/>
                <w:szCs w:val="24"/>
              </w:rPr>
            </w:pPr>
          </w:p>
        </w:tc>
        <w:tc>
          <w:tcPr>
            <w:tcW w:w="850" w:type="dxa"/>
          </w:tcPr>
          <w:p w14:paraId="127ED0DB" w14:textId="77777777" w:rsidR="00BC3905" w:rsidRPr="00DA2539" w:rsidRDefault="00BC3905" w:rsidP="00B0513C">
            <w:pPr>
              <w:rPr>
                <w:rFonts w:ascii="仿宋" w:hAnsi="仿宋"/>
                <w:szCs w:val="24"/>
              </w:rPr>
            </w:pPr>
          </w:p>
        </w:tc>
        <w:tc>
          <w:tcPr>
            <w:tcW w:w="1058" w:type="dxa"/>
          </w:tcPr>
          <w:p w14:paraId="261F1D47" w14:textId="77777777" w:rsidR="00BC3905" w:rsidRPr="00DA2539" w:rsidRDefault="00BC3905" w:rsidP="00B0513C">
            <w:pPr>
              <w:rPr>
                <w:rFonts w:ascii="仿宋" w:hAnsi="仿宋"/>
                <w:szCs w:val="24"/>
              </w:rPr>
            </w:pPr>
          </w:p>
        </w:tc>
        <w:tc>
          <w:tcPr>
            <w:tcW w:w="880" w:type="dxa"/>
          </w:tcPr>
          <w:p w14:paraId="12B2FDB8" w14:textId="77777777" w:rsidR="00BC3905" w:rsidRPr="00DA2539" w:rsidRDefault="00BC3905" w:rsidP="00B0513C">
            <w:pPr>
              <w:rPr>
                <w:rFonts w:ascii="仿宋" w:hAnsi="仿宋"/>
                <w:szCs w:val="24"/>
              </w:rPr>
            </w:pPr>
          </w:p>
        </w:tc>
        <w:tc>
          <w:tcPr>
            <w:tcW w:w="1020" w:type="dxa"/>
          </w:tcPr>
          <w:p w14:paraId="77BC35E9" w14:textId="77777777" w:rsidR="00BC3905" w:rsidRPr="00DA2539" w:rsidRDefault="00BC3905" w:rsidP="00B0513C">
            <w:pPr>
              <w:rPr>
                <w:rFonts w:ascii="仿宋" w:hAnsi="仿宋"/>
                <w:szCs w:val="24"/>
              </w:rPr>
            </w:pPr>
          </w:p>
        </w:tc>
        <w:tc>
          <w:tcPr>
            <w:tcW w:w="1480" w:type="dxa"/>
          </w:tcPr>
          <w:p w14:paraId="0A6D2315" w14:textId="77777777" w:rsidR="00BC3905" w:rsidRPr="00DA2539" w:rsidRDefault="00BC3905" w:rsidP="00B0513C">
            <w:pPr>
              <w:rPr>
                <w:rFonts w:ascii="仿宋" w:hAnsi="仿宋"/>
                <w:szCs w:val="24"/>
              </w:rPr>
            </w:pPr>
          </w:p>
        </w:tc>
        <w:tc>
          <w:tcPr>
            <w:tcW w:w="1020" w:type="dxa"/>
          </w:tcPr>
          <w:p w14:paraId="17E7A4CA" w14:textId="77777777" w:rsidR="00BC3905" w:rsidRPr="00DA2539" w:rsidRDefault="00BC3905" w:rsidP="00B0513C">
            <w:pPr>
              <w:rPr>
                <w:rFonts w:ascii="仿宋" w:hAnsi="仿宋"/>
                <w:szCs w:val="24"/>
              </w:rPr>
            </w:pPr>
          </w:p>
        </w:tc>
        <w:tc>
          <w:tcPr>
            <w:tcW w:w="921" w:type="dxa"/>
          </w:tcPr>
          <w:p w14:paraId="2CA989CA" w14:textId="77777777" w:rsidR="00BC3905" w:rsidRPr="00DA2539" w:rsidRDefault="00BC3905" w:rsidP="00B0513C">
            <w:pPr>
              <w:rPr>
                <w:rFonts w:ascii="仿宋" w:hAnsi="仿宋"/>
                <w:szCs w:val="24"/>
              </w:rPr>
            </w:pPr>
          </w:p>
        </w:tc>
      </w:tr>
      <w:tr w:rsidR="00BC3905" w:rsidRPr="00DA2539" w14:paraId="06AB50ED" w14:textId="77777777" w:rsidTr="00B0513C">
        <w:trPr>
          <w:trHeight w:val="567"/>
          <w:jc w:val="center"/>
        </w:trPr>
        <w:tc>
          <w:tcPr>
            <w:tcW w:w="1162" w:type="dxa"/>
          </w:tcPr>
          <w:p w14:paraId="4ECF9C17" w14:textId="77777777" w:rsidR="00BC3905" w:rsidRPr="00DA2539" w:rsidRDefault="00BC3905" w:rsidP="00B0513C">
            <w:pPr>
              <w:rPr>
                <w:rFonts w:ascii="仿宋" w:hAnsi="仿宋"/>
                <w:szCs w:val="24"/>
              </w:rPr>
            </w:pPr>
          </w:p>
        </w:tc>
        <w:tc>
          <w:tcPr>
            <w:tcW w:w="1418" w:type="dxa"/>
          </w:tcPr>
          <w:p w14:paraId="0DA40396" w14:textId="77777777" w:rsidR="00BC3905" w:rsidRPr="00DA2539" w:rsidRDefault="00BC3905" w:rsidP="00B0513C">
            <w:pPr>
              <w:rPr>
                <w:rFonts w:ascii="仿宋" w:hAnsi="仿宋"/>
                <w:szCs w:val="24"/>
              </w:rPr>
            </w:pPr>
          </w:p>
        </w:tc>
        <w:tc>
          <w:tcPr>
            <w:tcW w:w="850" w:type="dxa"/>
          </w:tcPr>
          <w:p w14:paraId="682A542D" w14:textId="77777777" w:rsidR="00BC3905" w:rsidRPr="00DA2539" w:rsidRDefault="00BC3905" w:rsidP="00B0513C">
            <w:pPr>
              <w:rPr>
                <w:rFonts w:ascii="仿宋" w:hAnsi="仿宋"/>
                <w:szCs w:val="24"/>
              </w:rPr>
            </w:pPr>
          </w:p>
        </w:tc>
        <w:tc>
          <w:tcPr>
            <w:tcW w:w="1058" w:type="dxa"/>
          </w:tcPr>
          <w:p w14:paraId="3AEC3583" w14:textId="77777777" w:rsidR="00BC3905" w:rsidRPr="00DA2539" w:rsidRDefault="00BC3905" w:rsidP="00B0513C">
            <w:pPr>
              <w:rPr>
                <w:rFonts w:ascii="仿宋" w:hAnsi="仿宋"/>
                <w:szCs w:val="24"/>
              </w:rPr>
            </w:pPr>
          </w:p>
        </w:tc>
        <w:tc>
          <w:tcPr>
            <w:tcW w:w="880" w:type="dxa"/>
          </w:tcPr>
          <w:p w14:paraId="12CDC366" w14:textId="77777777" w:rsidR="00BC3905" w:rsidRPr="00DA2539" w:rsidRDefault="00BC3905" w:rsidP="00B0513C">
            <w:pPr>
              <w:rPr>
                <w:rFonts w:ascii="仿宋" w:hAnsi="仿宋"/>
                <w:szCs w:val="24"/>
              </w:rPr>
            </w:pPr>
          </w:p>
        </w:tc>
        <w:tc>
          <w:tcPr>
            <w:tcW w:w="1020" w:type="dxa"/>
          </w:tcPr>
          <w:p w14:paraId="7ACDED9A" w14:textId="77777777" w:rsidR="00BC3905" w:rsidRPr="00DA2539" w:rsidRDefault="00BC3905" w:rsidP="00B0513C">
            <w:pPr>
              <w:rPr>
                <w:rFonts w:ascii="仿宋" w:hAnsi="仿宋"/>
                <w:szCs w:val="24"/>
              </w:rPr>
            </w:pPr>
          </w:p>
        </w:tc>
        <w:tc>
          <w:tcPr>
            <w:tcW w:w="1480" w:type="dxa"/>
          </w:tcPr>
          <w:p w14:paraId="49212D13" w14:textId="77777777" w:rsidR="00BC3905" w:rsidRPr="00DA2539" w:rsidRDefault="00BC3905" w:rsidP="00B0513C">
            <w:pPr>
              <w:rPr>
                <w:rFonts w:ascii="仿宋" w:hAnsi="仿宋"/>
                <w:szCs w:val="24"/>
              </w:rPr>
            </w:pPr>
          </w:p>
        </w:tc>
        <w:tc>
          <w:tcPr>
            <w:tcW w:w="1020" w:type="dxa"/>
          </w:tcPr>
          <w:p w14:paraId="18CAFCC2" w14:textId="77777777" w:rsidR="00BC3905" w:rsidRPr="00DA2539" w:rsidRDefault="00BC3905" w:rsidP="00B0513C">
            <w:pPr>
              <w:rPr>
                <w:rFonts w:ascii="仿宋" w:hAnsi="仿宋"/>
                <w:szCs w:val="24"/>
              </w:rPr>
            </w:pPr>
          </w:p>
        </w:tc>
        <w:tc>
          <w:tcPr>
            <w:tcW w:w="921" w:type="dxa"/>
          </w:tcPr>
          <w:p w14:paraId="3E4F6390" w14:textId="77777777" w:rsidR="00BC3905" w:rsidRPr="00DA2539" w:rsidRDefault="00BC3905" w:rsidP="00B0513C">
            <w:pPr>
              <w:rPr>
                <w:rFonts w:ascii="仿宋" w:hAnsi="仿宋"/>
                <w:szCs w:val="24"/>
              </w:rPr>
            </w:pPr>
          </w:p>
        </w:tc>
      </w:tr>
      <w:tr w:rsidR="00BC3905" w:rsidRPr="00DA2539" w14:paraId="2D0959D7" w14:textId="77777777" w:rsidTr="00B0513C">
        <w:trPr>
          <w:trHeight w:val="567"/>
          <w:jc w:val="center"/>
        </w:trPr>
        <w:tc>
          <w:tcPr>
            <w:tcW w:w="1162" w:type="dxa"/>
          </w:tcPr>
          <w:p w14:paraId="754C3DC1" w14:textId="77777777" w:rsidR="00BC3905" w:rsidRPr="00DA2539" w:rsidRDefault="00BC3905" w:rsidP="00B0513C">
            <w:pPr>
              <w:rPr>
                <w:rFonts w:ascii="仿宋" w:hAnsi="仿宋"/>
                <w:szCs w:val="24"/>
              </w:rPr>
            </w:pPr>
          </w:p>
        </w:tc>
        <w:tc>
          <w:tcPr>
            <w:tcW w:w="1418" w:type="dxa"/>
          </w:tcPr>
          <w:p w14:paraId="08EA1505" w14:textId="77777777" w:rsidR="00BC3905" w:rsidRPr="00DA2539" w:rsidRDefault="00BC3905" w:rsidP="00B0513C">
            <w:pPr>
              <w:rPr>
                <w:rFonts w:ascii="仿宋" w:hAnsi="仿宋"/>
                <w:szCs w:val="24"/>
              </w:rPr>
            </w:pPr>
          </w:p>
        </w:tc>
        <w:tc>
          <w:tcPr>
            <w:tcW w:w="850" w:type="dxa"/>
          </w:tcPr>
          <w:p w14:paraId="173516B1" w14:textId="77777777" w:rsidR="00BC3905" w:rsidRPr="00DA2539" w:rsidRDefault="00BC3905" w:rsidP="00B0513C">
            <w:pPr>
              <w:rPr>
                <w:rFonts w:ascii="仿宋" w:hAnsi="仿宋"/>
                <w:szCs w:val="24"/>
              </w:rPr>
            </w:pPr>
          </w:p>
        </w:tc>
        <w:tc>
          <w:tcPr>
            <w:tcW w:w="1058" w:type="dxa"/>
          </w:tcPr>
          <w:p w14:paraId="6AB44EC7" w14:textId="77777777" w:rsidR="00BC3905" w:rsidRPr="00DA2539" w:rsidRDefault="00BC3905" w:rsidP="00B0513C">
            <w:pPr>
              <w:rPr>
                <w:rFonts w:ascii="仿宋" w:hAnsi="仿宋"/>
                <w:szCs w:val="24"/>
              </w:rPr>
            </w:pPr>
          </w:p>
        </w:tc>
        <w:tc>
          <w:tcPr>
            <w:tcW w:w="880" w:type="dxa"/>
          </w:tcPr>
          <w:p w14:paraId="223F1744" w14:textId="77777777" w:rsidR="00BC3905" w:rsidRPr="00DA2539" w:rsidRDefault="00BC3905" w:rsidP="00B0513C">
            <w:pPr>
              <w:rPr>
                <w:rFonts w:ascii="仿宋" w:hAnsi="仿宋"/>
                <w:szCs w:val="24"/>
              </w:rPr>
            </w:pPr>
          </w:p>
        </w:tc>
        <w:tc>
          <w:tcPr>
            <w:tcW w:w="1020" w:type="dxa"/>
          </w:tcPr>
          <w:p w14:paraId="696C3F8D" w14:textId="77777777" w:rsidR="00BC3905" w:rsidRPr="00DA2539" w:rsidRDefault="00BC3905" w:rsidP="00B0513C">
            <w:pPr>
              <w:rPr>
                <w:rFonts w:ascii="仿宋" w:hAnsi="仿宋"/>
                <w:szCs w:val="24"/>
              </w:rPr>
            </w:pPr>
          </w:p>
        </w:tc>
        <w:tc>
          <w:tcPr>
            <w:tcW w:w="1480" w:type="dxa"/>
          </w:tcPr>
          <w:p w14:paraId="78CEF8BC" w14:textId="77777777" w:rsidR="00BC3905" w:rsidRPr="00DA2539" w:rsidRDefault="00BC3905" w:rsidP="00B0513C">
            <w:pPr>
              <w:rPr>
                <w:rFonts w:ascii="仿宋" w:hAnsi="仿宋"/>
                <w:szCs w:val="24"/>
              </w:rPr>
            </w:pPr>
          </w:p>
        </w:tc>
        <w:tc>
          <w:tcPr>
            <w:tcW w:w="1020" w:type="dxa"/>
          </w:tcPr>
          <w:p w14:paraId="37292F72" w14:textId="77777777" w:rsidR="00BC3905" w:rsidRPr="00DA2539" w:rsidRDefault="00BC3905" w:rsidP="00B0513C">
            <w:pPr>
              <w:rPr>
                <w:rFonts w:ascii="仿宋" w:hAnsi="仿宋"/>
                <w:szCs w:val="24"/>
              </w:rPr>
            </w:pPr>
          </w:p>
        </w:tc>
        <w:tc>
          <w:tcPr>
            <w:tcW w:w="921" w:type="dxa"/>
          </w:tcPr>
          <w:p w14:paraId="420DF8AA" w14:textId="77777777" w:rsidR="00BC3905" w:rsidRPr="00DA2539" w:rsidRDefault="00BC3905" w:rsidP="00B0513C">
            <w:pPr>
              <w:rPr>
                <w:rFonts w:ascii="仿宋" w:hAnsi="仿宋"/>
                <w:szCs w:val="24"/>
              </w:rPr>
            </w:pPr>
          </w:p>
        </w:tc>
      </w:tr>
    </w:tbl>
    <w:p w14:paraId="5AC85CE7" w14:textId="77777777" w:rsidR="00BC3905" w:rsidRPr="00DA2539" w:rsidRDefault="00BC3905" w:rsidP="00BC3905">
      <w:pPr>
        <w:spacing w:line="440" w:lineRule="exact"/>
        <w:rPr>
          <w:rFonts w:ascii="仿宋" w:hAnsi="仿宋"/>
          <w:szCs w:val="24"/>
        </w:rPr>
      </w:pPr>
      <w:r w:rsidRPr="00DA2539">
        <w:rPr>
          <w:rFonts w:ascii="仿宋" w:hAnsi="仿宋"/>
          <w:szCs w:val="24"/>
        </w:rPr>
        <w:t>附</w:t>
      </w:r>
      <w:bookmarkStart w:id="1556" w:name="_Toc267261699"/>
      <w:bookmarkStart w:id="1557" w:name="_Toc296346729"/>
      <w:bookmarkStart w:id="1558" w:name="_Toc296347227"/>
      <w:bookmarkStart w:id="1559" w:name="_Toc296503228"/>
      <w:bookmarkStart w:id="1560" w:name="_Toc296891056"/>
      <w:bookmarkStart w:id="1561" w:name="_Toc296891268"/>
      <w:bookmarkStart w:id="1562" w:name="_Toc296944567"/>
      <w:r w:rsidRPr="00DA2539">
        <w:rPr>
          <w:rFonts w:ascii="仿宋" w:hAnsi="仿宋"/>
          <w:szCs w:val="24"/>
        </w:rPr>
        <w:t>件6：</w:t>
      </w:r>
    </w:p>
    <w:bookmarkEnd w:id="1556"/>
    <w:bookmarkEnd w:id="1557"/>
    <w:bookmarkEnd w:id="1558"/>
    <w:bookmarkEnd w:id="1559"/>
    <w:bookmarkEnd w:id="1560"/>
    <w:bookmarkEnd w:id="1561"/>
    <w:bookmarkEnd w:id="1562"/>
    <w:p w14:paraId="53A0F4EA"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lastRenderedPageBreak/>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BC3905" w:rsidRPr="00DA2539" w14:paraId="14F0C991" w14:textId="77777777" w:rsidTr="00B0513C">
        <w:trPr>
          <w:jc w:val="center"/>
        </w:trPr>
        <w:tc>
          <w:tcPr>
            <w:tcW w:w="1871" w:type="dxa"/>
            <w:tcBorders>
              <w:top w:val="single" w:sz="12" w:space="0" w:color="auto"/>
              <w:bottom w:val="double" w:sz="6" w:space="0" w:color="auto"/>
            </w:tcBorders>
            <w:vAlign w:val="center"/>
          </w:tcPr>
          <w:p w14:paraId="60E09D8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名    称</w:t>
            </w:r>
          </w:p>
        </w:tc>
        <w:tc>
          <w:tcPr>
            <w:tcW w:w="1418" w:type="dxa"/>
            <w:tcBorders>
              <w:top w:val="single" w:sz="12" w:space="0" w:color="auto"/>
              <w:bottom w:val="double" w:sz="6" w:space="0" w:color="auto"/>
            </w:tcBorders>
            <w:vAlign w:val="center"/>
          </w:tcPr>
          <w:p w14:paraId="2408532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姓名</w:t>
            </w:r>
          </w:p>
        </w:tc>
        <w:tc>
          <w:tcPr>
            <w:tcW w:w="1134" w:type="dxa"/>
            <w:tcBorders>
              <w:top w:val="single" w:sz="12" w:space="0" w:color="auto"/>
              <w:bottom w:val="double" w:sz="6" w:space="0" w:color="auto"/>
            </w:tcBorders>
            <w:vAlign w:val="center"/>
          </w:tcPr>
          <w:p w14:paraId="6E6AFCD2"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职务</w:t>
            </w:r>
          </w:p>
        </w:tc>
        <w:tc>
          <w:tcPr>
            <w:tcW w:w="1134" w:type="dxa"/>
            <w:tcBorders>
              <w:top w:val="single" w:sz="12" w:space="0" w:color="auto"/>
              <w:bottom w:val="double" w:sz="6" w:space="0" w:color="auto"/>
            </w:tcBorders>
            <w:vAlign w:val="center"/>
          </w:tcPr>
          <w:p w14:paraId="1971F595"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职称</w:t>
            </w:r>
          </w:p>
        </w:tc>
        <w:tc>
          <w:tcPr>
            <w:tcW w:w="4252" w:type="dxa"/>
            <w:tcBorders>
              <w:top w:val="single" w:sz="12" w:space="0" w:color="auto"/>
              <w:bottom w:val="double" w:sz="6" w:space="0" w:color="auto"/>
            </w:tcBorders>
            <w:vAlign w:val="center"/>
          </w:tcPr>
          <w:p w14:paraId="43E7212E"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主要资历、经验及承担过的项目</w:t>
            </w:r>
          </w:p>
        </w:tc>
      </w:tr>
      <w:tr w:rsidR="00BC3905" w:rsidRPr="00DA2539" w14:paraId="3DF14123" w14:textId="77777777" w:rsidTr="00B0513C">
        <w:trPr>
          <w:jc w:val="center"/>
        </w:trPr>
        <w:tc>
          <w:tcPr>
            <w:tcW w:w="9809" w:type="dxa"/>
            <w:gridSpan w:val="5"/>
            <w:tcBorders>
              <w:top w:val="double" w:sz="6" w:space="0" w:color="auto"/>
              <w:bottom w:val="single" w:sz="6" w:space="0" w:color="auto"/>
            </w:tcBorders>
            <w:vAlign w:val="center"/>
          </w:tcPr>
          <w:p w14:paraId="747169B5"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一、总部人员</w:t>
            </w:r>
          </w:p>
        </w:tc>
      </w:tr>
      <w:tr w:rsidR="00BC3905" w:rsidRPr="00DA2539" w14:paraId="51292CB3" w14:textId="77777777" w:rsidTr="00B0513C">
        <w:trPr>
          <w:jc w:val="center"/>
        </w:trPr>
        <w:tc>
          <w:tcPr>
            <w:tcW w:w="1871" w:type="dxa"/>
            <w:tcBorders>
              <w:top w:val="nil"/>
              <w:bottom w:val="nil"/>
            </w:tcBorders>
            <w:vAlign w:val="center"/>
          </w:tcPr>
          <w:p w14:paraId="6B5CA345"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项目主管</w:t>
            </w:r>
          </w:p>
        </w:tc>
        <w:tc>
          <w:tcPr>
            <w:tcW w:w="1418" w:type="dxa"/>
            <w:tcBorders>
              <w:top w:val="nil"/>
            </w:tcBorders>
            <w:vAlign w:val="center"/>
          </w:tcPr>
          <w:p w14:paraId="5BF079D0"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top w:val="nil"/>
            </w:tcBorders>
            <w:vAlign w:val="center"/>
          </w:tcPr>
          <w:p w14:paraId="337E0232"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top w:val="nil"/>
            </w:tcBorders>
            <w:vAlign w:val="center"/>
          </w:tcPr>
          <w:p w14:paraId="042705A5" w14:textId="77777777" w:rsidR="00BC3905" w:rsidRPr="00DA2539" w:rsidRDefault="00BC3905" w:rsidP="00B0513C">
            <w:pPr>
              <w:pStyle w:val="af1"/>
              <w:keepNext/>
              <w:spacing w:line="440" w:lineRule="exact"/>
              <w:ind w:left="63" w:right="63"/>
              <w:rPr>
                <w:rFonts w:ascii="仿宋" w:hAnsi="仿宋"/>
                <w:szCs w:val="24"/>
              </w:rPr>
            </w:pPr>
          </w:p>
        </w:tc>
        <w:tc>
          <w:tcPr>
            <w:tcW w:w="4252" w:type="dxa"/>
            <w:tcBorders>
              <w:top w:val="nil"/>
            </w:tcBorders>
            <w:vAlign w:val="center"/>
          </w:tcPr>
          <w:p w14:paraId="6810375F"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F46D26A" w14:textId="77777777" w:rsidTr="00B0513C">
        <w:trPr>
          <w:jc w:val="center"/>
        </w:trPr>
        <w:tc>
          <w:tcPr>
            <w:tcW w:w="1871" w:type="dxa"/>
            <w:tcBorders>
              <w:top w:val="single" w:sz="6" w:space="0" w:color="auto"/>
              <w:bottom w:val="nil"/>
            </w:tcBorders>
            <w:vAlign w:val="center"/>
          </w:tcPr>
          <w:p w14:paraId="33A4AC2A"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4F6D98A1"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3A853C5E"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469C0DC"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0818822E"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8B2CF66" w14:textId="77777777" w:rsidTr="00B0513C">
        <w:trPr>
          <w:jc w:val="center"/>
        </w:trPr>
        <w:tc>
          <w:tcPr>
            <w:tcW w:w="1871" w:type="dxa"/>
            <w:tcBorders>
              <w:top w:val="nil"/>
              <w:bottom w:val="nil"/>
            </w:tcBorders>
            <w:vAlign w:val="center"/>
          </w:tcPr>
          <w:p w14:paraId="4B02ECB9"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其他人员</w:t>
            </w:r>
          </w:p>
        </w:tc>
        <w:tc>
          <w:tcPr>
            <w:tcW w:w="1418" w:type="dxa"/>
            <w:vAlign w:val="center"/>
          </w:tcPr>
          <w:p w14:paraId="4A40423C"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1E39C726"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999BDFE"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0A1A942A"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FDFA6B6" w14:textId="77777777" w:rsidTr="00B0513C">
        <w:trPr>
          <w:jc w:val="center"/>
        </w:trPr>
        <w:tc>
          <w:tcPr>
            <w:tcW w:w="1871" w:type="dxa"/>
            <w:tcBorders>
              <w:top w:val="nil"/>
              <w:bottom w:val="nil"/>
            </w:tcBorders>
            <w:vAlign w:val="center"/>
          </w:tcPr>
          <w:p w14:paraId="3ECB421D"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16B42602"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1822DB8B"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0C4D1B8C"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0526783E"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775907D" w14:textId="77777777" w:rsidTr="00B0513C">
        <w:trPr>
          <w:jc w:val="center"/>
        </w:trPr>
        <w:tc>
          <w:tcPr>
            <w:tcW w:w="9809" w:type="dxa"/>
            <w:gridSpan w:val="5"/>
            <w:tcBorders>
              <w:top w:val="single" w:sz="6" w:space="0" w:color="auto"/>
              <w:bottom w:val="single" w:sz="6" w:space="0" w:color="auto"/>
            </w:tcBorders>
            <w:vAlign w:val="center"/>
          </w:tcPr>
          <w:p w14:paraId="320B52D5"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二、现场人员</w:t>
            </w:r>
          </w:p>
        </w:tc>
      </w:tr>
      <w:tr w:rsidR="00BC3905" w:rsidRPr="00DA2539" w14:paraId="19116EEA" w14:textId="77777777" w:rsidTr="00B0513C">
        <w:trPr>
          <w:jc w:val="center"/>
        </w:trPr>
        <w:tc>
          <w:tcPr>
            <w:tcW w:w="1871" w:type="dxa"/>
            <w:tcBorders>
              <w:top w:val="single" w:sz="6" w:space="0" w:color="auto"/>
              <w:bottom w:val="single" w:sz="6" w:space="0" w:color="auto"/>
            </w:tcBorders>
            <w:vAlign w:val="center"/>
          </w:tcPr>
          <w:p w14:paraId="743506D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项目经理</w:t>
            </w:r>
          </w:p>
        </w:tc>
        <w:tc>
          <w:tcPr>
            <w:tcW w:w="1418" w:type="dxa"/>
            <w:vAlign w:val="center"/>
          </w:tcPr>
          <w:p w14:paraId="3153600F"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6698FB16"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15E55A74"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1ACBD75B"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F1D34B8" w14:textId="77777777" w:rsidTr="00B0513C">
        <w:trPr>
          <w:jc w:val="center"/>
        </w:trPr>
        <w:tc>
          <w:tcPr>
            <w:tcW w:w="1871" w:type="dxa"/>
            <w:tcBorders>
              <w:top w:val="single" w:sz="6" w:space="0" w:color="auto"/>
              <w:bottom w:val="single" w:sz="6" w:space="0" w:color="auto"/>
            </w:tcBorders>
            <w:vAlign w:val="center"/>
          </w:tcPr>
          <w:p w14:paraId="4CD8CAF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项目副经理</w:t>
            </w:r>
          </w:p>
        </w:tc>
        <w:tc>
          <w:tcPr>
            <w:tcW w:w="1418" w:type="dxa"/>
            <w:vAlign w:val="center"/>
          </w:tcPr>
          <w:p w14:paraId="33EF5C45"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00B3842F"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01E2ACA2"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7005871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C867CF0" w14:textId="77777777" w:rsidTr="00B0513C">
        <w:trPr>
          <w:jc w:val="center"/>
        </w:trPr>
        <w:tc>
          <w:tcPr>
            <w:tcW w:w="1871" w:type="dxa"/>
            <w:tcBorders>
              <w:top w:val="single" w:sz="6" w:space="0" w:color="auto"/>
              <w:bottom w:val="single" w:sz="6" w:space="0" w:color="auto"/>
            </w:tcBorders>
            <w:vAlign w:val="center"/>
          </w:tcPr>
          <w:p w14:paraId="3E7C459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技术负责人</w:t>
            </w:r>
          </w:p>
        </w:tc>
        <w:tc>
          <w:tcPr>
            <w:tcW w:w="1418" w:type="dxa"/>
            <w:vAlign w:val="center"/>
          </w:tcPr>
          <w:p w14:paraId="4086AE63"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09DCE176"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79C22901"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28AC13F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B9D45C9" w14:textId="77777777" w:rsidTr="00B0513C">
        <w:trPr>
          <w:jc w:val="center"/>
        </w:trPr>
        <w:tc>
          <w:tcPr>
            <w:tcW w:w="1871" w:type="dxa"/>
            <w:tcBorders>
              <w:top w:val="single" w:sz="6" w:space="0" w:color="auto"/>
              <w:bottom w:val="single" w:sz="6" w:space="0" w:color="auto"/>
            </w:tcBorders>
            <w:vAlign w:val="center"/>
          </w:tcPr>
          <w:p w14:paraId="7E73E25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造价管理</w:t>
            </w:r>
          </w:p>
        </w:tc>
        <w:tc>
          <w:tcPr>
            <w:tcW w:w="1418" w:type="dxa"/>
            <w:vAlign w:val="center"/>
          </w:tcPr>
          <w:p w14:paraId="3EBF3E2F"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49C1606C"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1A9CF6CA"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12B457E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E64A673" w14:textId="77777777" w:rsidTr="00B0513C">
        <w:trPr>
          <w:jc w:val="center"/>
        </w:trPr>
        <w:tc>
          <w:tcPr>
            <w:tcW w:w="1871" w:type="dxa"/>
            <w:tcBorders>
              <w:top w:val="single" w:sz="6" w:space="0" w:color="auto"/>
              <w:bottom w:val="single" w:sz="6" w:space="0" w:color="auto"/>
            </w:tcBorders>
            <w:vAlign w:val="center"/>
          </w:tcPr>
          <w:p w14:paraId="4B8AF614"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质量管理</w:t>
            </w:r>
          </w:p>
        </w:tc>
        <w:tc>
          <w:tcPr>
            <w:tcW w:w="1418" w:type="dxa"/>
            <w:vAlign w:val="center"/>
          </w:tcPr>
          <w:p w14:paraId="2D0F30BD"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3ACD8379"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7939975D"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3170C5E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53FB8B1" w14:textId="77777777" w:rsidTr="00B0513C">
        <w:trPr>
          <w:jc w:val="center"/>
        </w:trPr>
        <w:tc>
          <w:tcPr>
            <w:tcW w:w="1871" w:type="dxa"/>
            <w:tcBorders>
              <w:top w:val="single" w:sz="6" w:space="0" w:color="auto"/>
              <w:bottom w:val="single" w:sz="6" w:space="0" w:color="auto"/>
            </w:tcBorders>
            <w:vAlign w:val="center"/>
          </w:tcPr>
          <w:p w14:paraId="065275D4"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材料管理</w:t>
            </w:r>
          </w:p>
        </w:tc>
        <w:tc>
          <w:tcPr>
            <w:tcW w:w="1418" w:type="dxa"/>
            <w:vAlign w:val="center"/>
          </w:tcPr>
          <w:p w14:paraId="247EF6A5"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35C8ED5C"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7846BEF5"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4D18A35B"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4E483BE" w14:textId="77777777" w:rsidTr="00B0513C">
        <w:trPr>
          <w:jc w:val="center"/>
        </w:trPr>
        <w:tc>
          <w:tcPr>
            <w:tcW w:w="1871" w:type="dxa"/>
            <w:tcBorders>
              <w:top w:val="single" w:sz="6" w:space="0" w:color="auto"/>
              <w:bottom w:val="single" w:sz="6" w:space="0" w:color="auto"/>
            </w:tcBorders>
            <w:vAlign w:val="center"/>
          </w:tcPr>
          <w:p w14:paraId="389D47F3"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计划管理</w:t>
            </w:r>
          </w:p>
        </w:tc>
        <w:tc>
          <w:tcPr>
            <w:tcW w:w="1418" w:type="dxa"/>
            <w:vAlign w:val="center"/>
          </w:tcPr>
          <w:p w14:paraId="04DE1377"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569D7C11"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72AD8F16"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075722F3"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7ACA2CE" w14:textId="77777777" w:rsidTr="00B0513C">
        <w:trPr>
          <w:jc w:val="center"/>
        </w:trPr>
        <w:tc>
          <w:tcPr>
            <w:tcW w:w="1871" w:type="dxa"/>
            <w:tcBorders>
              <w:top w:val="single" w:sz="6" w:space="0" w:color="auto"/>
              <w:bottom w:val="single" w:sz="6" w:space="0" w:color="auto"/>
            </w:tcBorders>
            <w:vAlign w:val="center"/>
          </w:tcPr>
          <w:p w14:paraId="3D9EE41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安全管理</w:t>
            </w:r>
          </w:p>
        </w:tc>
        <w:tc>
          <w:tcPr>
            <w:tcW w:w="1418" w:type="dxa"/>
            <w:vAlign w:val="center"/>
          </w:tcPr>
          <w:p w14:paraId="13A13EEB"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BF77AD0"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502F554E"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42E85FB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F358D66" w14:textId="77777777" w:rsidTr="00B0513C">
        <w:trPr>
          <w:jc w:val="center"/>
        </w:trPr>
        <w:tc>
          <w:tcPr>
            <w:tcW w:w="1871" w:type="dxa"/>
            <w:vMerge w:val="restart"/>
            <w:tcBorders>
              <w:top w:val="single" w:sz="6" w:space="0" w:color="auto"/>
            </w:tcBorders>
            <w:vAlign w:val="center"/>
          </w:tcPr>
          <w:p w14:paraId="64EEA2EF"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其他人员</w:t>
            </w:r>
          </w:p>
        </w:tc>
        <w:tc>
          <w:tcPr>
            <w:tcW w:w="1418" w:type="dxa"/>
            <w:vAlign w:val="center"/>
          </w:tcPr>
          <w:p w14:paraId="31ED8C75"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013231FC"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7DB43CFA"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06943803"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E43D2FE" w14:textId="77777777" w:rsidTr="00B0513C">
        <w:trPr>
          <w:jc w:val="center"/>
        </w:trPr>
        <w:tc>
          <w:tcPr>
            <w:tcW w:w="1871" w:type="dxa"/>
            <w:vMerge/>
            <w:vAlign w:val="center"/>
          </w:tcPr>
          <w:p w14:paraId="447E78BE"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bottom w:val="nil"/>
            </w:tcBorders>
            <w:vAlign w:val="center"/>
          </w:tcPr>
          <w:p w14:paraId="42EAE013"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bottom w:val="nil"/>
            </w:tcBorders>
            <w:vAlign w:val="center"/>
          </w:tcPr>
          <w:p w14:paraId="47A30494"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bottom w:val="nil"/>
            </w:tcBorders>
            <w:vAlign w:val="center"/>
          </w:tcPr>
          <w:p w14:paraId="53F38D23" w14:textId="77777777" w:rsidR="00BC3905" w:rsidRPr="00DA2539" w:rsidRDefault="00BC3905" w:rsidP="00B0513C">
            <w:pPr>
              <w:pStyle w:val="af1"/>
              <w:keepNext/>
              <w:spacing w:line="440" w:lineRule="exact"/>
              <w:ind w:left="63" w:right="63"/>
              <w:rPr>
                <w:rFonts w:ascii="仿宋" w:hAnsi="仿宋"/>
                <w:szCs w:val="24"/>
              </w:rPr>
            </w:pPr>
          </w:p>
        </w:tc>
        <w:tc>
          <w:tcPr>
            <w:tcW w:w="4252" w:type="dxa"/>
            <w:tcBorders>
              <w:bottom w:val="nil"/>
            </w:tcBorders>
            <w:vAlign w:val="center"/>
          </w:tcPr>
          <w:p w14:paraId="417A5CB8"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D46358B" w14:textId="77777777" w:rsidTr="00B0513C">
        <w:trPr>
          <w:jc w:val="center"/>
        </w:trPr>
        <w:tc>
          <w:tcPr>
            <w:tcW w:w="1871" w:type="dxa"/>
            <w:vMerge/>
            <w:vAlign w:val="center"/>
          </w:tcPr>
          <w:p w14:paraId="5B020D13"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78BC7195"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705E5F9B"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6F86AE86"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1CE23634"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216B187" w14:textId="77777777" w:rsidTr="00B0513C">
        <w:trPr>
          <w:jc w:val="center"/>
        </w:trPr>
        <w:tc>
          <w:tcPr>
            <w:tcW w:w="1871" w:type="dxa"/>
            <w:vMerge/>
            <w:vAlign w:val="center"/>
          </w:tcPr>
          <w:p w14:paraId="7980E85D"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615F33F1"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1C587DA5"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09D8D54C"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5E7B7A7B"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7156EC0" w14:textId="77777777" w:rsidTr="00B0513C">
        <w:trPr>
          <w:jc w:val="center"/>
        </w:trPr>
        <w:tc>
          <w:tcPr>
            <w:tcW w:w="1871" w:type="dxa"/>
            <w:vMerge/>
            <w:vAlign w:val="center"/>
          </w:tcPr>
          <w:p w14:paraId="7BA550A5"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1013CA86"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624D1E77"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4396A661"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0579A757"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133B087" w14:textId="77777777" w:rsidTr="00B0513C">
        <w:trPr>
          <w:jc w:val="center"/>
        </w:trPr>
        <w:tc>
          <w:tcPr>
            <w:tcW w:w="1871" w:type="dxa"/>
            <w:vMerge/>
            <w:tcBorders>
              <w:bottom w:val="single" w:sz="12" w:space="0" w:color="auto"/>
            </w:tcBorders>
            <w:vAlign w:val="center"/>
          </w:tcPr>
          <w:p w14:paraId="7C4693CA"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bottom w:val="single" w:sz="12" w:space="0" w:color="auto"/>
            </w:tcBorders>
            <w:vAlign w:val="center"/>
          </w:tcPr>
          <w:p w14:paraId="3AA096A2"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bottom w:val="single" w:sz="12" w:space="0" w:color="auto"/>
            </w:tcBorders>
            <w:vAlign w:val="center"/>
          </w:tcPr>
          <w:p w14:paraId="3DBF8E35"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bottom w:val="single" w:sz="12" w:space="0" w:color="auto"/>
            </w:tcBorders>
            <w:vAlign w:val="center"/>
          </w:tcPr>
          <w:p w14:paraId="78BF5A6C" w14:textId="77777777" w:rsidR="00BC3905" w:rsidRPr="00DA2539" w:rsidRDefault="00BC3905" w:rsidP="00B0513C">
            <w:pPr>
              <w:pStyle w:val="af1"/>
              <w:keepNext/>
              <w:spacing w:line="440" w:lineRule="exact"/>
              <w:ind w:left="63" w:right="63"/>
              <w:rPr>
                <w:rFonts w:ascii="仿宋" w:hAnsi="仿宋"/>
                <w:szCs w:val="24"/>
              </w:rPr>
            </w:pPr>
          </w:p>
        </w:tc>
        <w:tc>
          <w:tcPr>
            <w:tcW w:w="4252" w:type="dxa"/>
            <w:tcBorders>
              <w:bottom w:val="single" w:sz="12" w:space="0" w:color="auto"/>
            </w:tcBorders>
            <w:vAlign w:val="center"/>
          </w:tcPr>
          <w:p w14:paraId="5FFCD2E6" w14:textId="77777777" w:rsidR="00BC3905" w:rsidRPr="00DA2539" w:rsidRDefault="00BC3905" w:rsidP="00B0513C">
            <w:pPr>
              <w:pStyle w:val="af1"/>
              <w:keepNext/>
              <w:spacing w:line="440" w:lineRule="exact"/>
              <w:ind w:left="63" w:right="63"/>
              <w:rPr>
                <w:rFonts w:ascii="仿宋" w:hAnsi="仿宋"/>
                <w:szCs w:val="24"/>
              </w:rPr>
            </w:pPr>
          </w:p>
        </w:tc>
      </w:tr>
    </w:tbl>
    <w:p w14:paraId="3707DEE5" w14:textId="77777777" w:rsidR="00BC3905" w:rsidRPr="00DA2539" w:rsidRDefault="00BC3905" w:rsidP="00BC3905">
      <w:pPr>
        <w:spacing w:line="440" w:lineRule="exact"/>
        <w:rPr>
          <w:rFonts w:ascii="仿宋" w:hAnsi="仿宋"/>
          <w:szCs w:val="24"/>
        </w:rPr>
      </w:pPr>
      <w:r w:rsidRPr="00DA2539">
        <w:rPr>
          <w:rFonts w:ascii="仿宋" w:hAnsi="仿宋"/>
          <w:szCs w:val="24"/>
        </w:rPr>
        <w:br w:type="page"/>
      </w:r>
      <w:r w:rsidRPr="00DA2539">
        <w:rPr>
          <w:rFonts w:ascii="仿宋" w:hAnsi="仿宋"/>
          <w:szCs w:val="24"/>
        </w:rPr>
        <w:lastRenderedPageBreak/>
        <w:t>附</w:t>
      </w:r>
      <w:bookmarkStart w:id="1563" w:name="_Toc296346730"/>
      <w:bookmarkStart w:id="1564" w:name="_Toc296347228"/>
      <w:bookmarkStart w:id="1565" w:name="_Toc296503229"/>
      <w:bookmarkStart w:id="1566" w:name="_Toc296891057"/>
      <w:bookmarkStart w:id="1567" w:name="_Toc296891269"/>
      <w:bookmarkStart w:id="1568" w:name="_Toc296944568"/>
      <w:r w:rsidRPr="00DA2539">
        <w:rPr>
          <w:rFonts w:ascii="仿宋" w:hAnsi="仿宋"/>
          <w:szCs w:val="24"/>
        </w:rPr>
        <w:t>件7：</w:t>
      </w:r>
    </w:p>
    <w:bookmarkEnd w:id="1563"/>
    <w:bookmarkEnd w:id="1564"/>
    <w:bookmarkEnd w:id="1565"/>
    <w:bookmarkEnd w:id="1566"/>
    <w:bookmarkEnd w:id="1567"/>
    <w:bookmarkEnd w:id="1568"/>
    <w:p w14:paraId="43FEC558"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t>分包人主要施工管理人员表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BC3905" w:rsidRPr="00DA2539" w14:paraId="172CD6B2" w14:textId="77777777" w:rsidTr="00B0513C">
        <w:trPr>
          <w:jc w:val="center"/>
        </w:trPr>
        <w:tc>
          <w:tcPr>
            <w:tcW w:w="1871" w:type="dxa"/>
            <w:tcBorders>
              <w:top w:val="single" w:sz="12" w:space="0" w:color="auto"/>
              <w:bottom w:val="double" w:sz="6" w:space="0" w:color="auto"/>
            </w:tcBorders>
            <w:vAlign w:val="center"/>
          </w:tcPr>
          <w:p w14:paraId="1FE5913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名    称</w:t>
            </w:r>
          </w:p>
        </w:tc>
        <w:tc>
          <w:tcPr>
            <w:tcW w:w="1418" w:type="dxa"/>
            <w:tcBorders>
              <w:top w:val="single" w:sz="12" w:space="0" w:color="auto"/>
              <w:bottom w:val="double" w:sz="6" w:space="0" w:color="auto"/>
            </w:tcBorders>
            <w:vAlign w:val="center"/>
          </w:tcPr>
          <w:p w14:paraId="4500D96D"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姓名</w:t>
            </w:r>
          </w:p>
        </w:tc>
        <w:tc>
          <w:tcPr>
            <w:tcW w:w="1134" w:type="dxa"/>
            <w:tcBorders>
              <w:top w:val="single" w:sz="12" w:space="0" w:color="auto"/>
              <w:bottom w:val="double" w:sz="6" w:space="0" w:color="auto"/>
            </w:tcBorders>
            <w:vAlign w:val="center"/>
          </w:tcPr>
          <w:p w14:paraId="4CA1FA65"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职务</w:t>
            </w:r>
          </w:p>
        </w:tc>
        <w:tc>
          <w:tcPr>
            <w:tcW w:w="1134" w:type="dxa"/>
            <w:tcBorders>
              <w:top w:val="single" w:sz="12" w:space="0" w:color="auto"/>
              <w:bottom w:val="double" w:sz="6" w:space="0" w:color="auto"/>
            </w:tcBorders>
            <w:vAlign w:val="center"/>
          </w:tcPr>
          <w:p w14:paraId="7D0FDFB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职称</w:t>
            </w:r>
          </w:p>
        </w:tc>
        <w:tc>
          <w:tcPr>
            <w:tcW w:w="4252" w:type="dxa"/>
            <w:tcBorders>
              <w:top w:val="single" w:sz="12" w:space="0" w:color="auto"/>
              <w:bottom w:val="double" w:sz="6" w:space="0" w:color="auto"/>
            </w:tcBorders>
            <w:vAlign w:val="center"/>
          </w:tcPr>
          <w:p w14:paraId="65054B76"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主要资历、经验及承担过的项目</w:t>
            </w:r>
          </w:p>
        </w:tc>
      </w:tr>
      <w:tr w:rsidR="00BC3905" w:rsidRPr="00DA2539" w14:paraId="477BB51F" w14:textId="77777777" w:rsidTr="00B0513C">
        <w:trPr>
          <w:jc w:val="center"/>
        </w:trPr>
        <w:tc>
          <w:tcPr>
            <w:tcW w:w="9809" w:type="dxa"/>
            <w:gridSpan w:val="5"/>
            <w:tcBorders>
              <w:top w:val="double" w:sz="6" w:space="0" w:color="auto"/>
              <w:bottom w:val="single" w:sz="6" w:space="0" w:color="auto"/>
            </w:tcBorders>
            <w:vAlign w:val="center"/>
          </w:tcPr>
          <w:p w14:paraId="2E35229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一、总部人员</w:t>
            </w:r>
          </w:p>
        </w:tc>
      </w:tr>
      <w:tr w:rsidR="00BC3905" w:rsidRPr="00DA2539" w14:paraId="2E87ACD8" w14:textId="77777777" w:rsidTr="00B0513C">
        <w:trPr>
          <w:jc w:val="center"/>
        </w:trPr>
        <w:tc>
          <w:tcPr>
            <w:tcW w:w="1871" w:type="dxa"/>
            <w:tcBorders>
              <w:top w:val="nil"/>
              <w:bottom w:val="nil"/>
            </w:tcBorders>
            <w:vAlign w:val="center"/>
          </w:tcPr>
          <w:p w14:paraId="6FE032B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项目主管</w:t>
            </w:r>
          </w:p>
        </w:tc>
        <w:tc>
          <w:tcPr>
            <w:tcW w:w="1418" w:type="dxa"/>
            <w:tcBorders>
              <w:top w:val="nil"/>
            </w:tcBorders>
            <w:vAlign w:val="center"/>
          </w:tcPr>
          <w:p w14:paraId="07056E45"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top w:val="nil"/>
            </w:tcBorders>
            <w:vAlign w:val="center"/>
          </w:tcPr>
          <w:p w14:paraId="766408EE"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top w:val="nil"/>
            </w:tcBorders>
            <w:vAlign w:val="center"/>
          </w:tcPr>
          <w:p w14:paraId="76B797AE" w14:textId="77777777" w:rsidR="00BC3905" w:rsidRPr="00DA2539" w:rsidRDefault="00BC3905" w:rsidP="00B0513C">
            <w:pPr>
              <w:pStyle w:val="af1"/>
              <w:keepNext/>
              <w:spacing w:line="440" w:lineRule="exact"/>
              <w:ind w:left="63" w:right="63"/>
              <w:rPr>
                <w:rFonts w:ascii="仿宋" w:hAnsi="仿宋"/>
                <w:szCs w:val="24"/>
              </w:rPr>
            </w:pPr>
          </w:p>
        </w:tc>
        <w:tc>
          <w:tcPr>
            <w:tcW w:w="4252" w:type="dxa"/>
            <w:tcBorders>
              <w:top w:val="nil"/>
            </w:tcBorders>
            <w:vAlign w:val="center"/>
          </w:tcPr>
          <w:p w14:paraId="7C42ECE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841F2B3" w14:textId="77777777" w:rsidTr="00B0513C">
        <w:trPr>
          <w:jc w:val="center"/>
        </w:trPr>
        <w:tc>
          <w:tcPr>
            <w:tcW w:w="1871" w:type="dxa"/>
            <w:tcBorders>
              <w:top w:val="single" w:sz="6" w:space="0" w:color="auto"/>
              <w:bottom w:val="nil"/>
            </w:tcBorders>
            <w:vAlign w:val="center"/>
          </w:tcPr>
          <w:p w14:paraId="25FE9A3C"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336FB961"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60277FF3"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66647294"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368C87C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524455D" w14:textId="77777777" w:rsidTr="00B0513C">
        <w:trPr>
          <w:jc w:val="center"/>
        </w:trPr>
        <w:tc>
          <w:tcPr>
            <w:tcW w:w="1871" w:type="dxa"/>
            <w:tcBorders>
              <w:top w:val="nil"/>
              <w:bottom w:val="nil"/>
            </w:tcBorders>
            <w:vAlign w:val="center"/>
          </w:tcPr>
          <w:p w14:paraId="25089E36"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其他人员</w:t>
            </w:r>
          </w:p>
        </w:tc>
        <w:tc>
          <w:tcPr>
            <w:tcW w:w="1418" w:type="dxa"/>
            <w:vAlign w:val="center"/>
          </w:tcPr>
          <w:p w14:paraId="56AA47A5"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5D8B7076"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496651CF"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755D3E1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AAADC87" w14:textId="77777777" w:rsidTr="00B0513C">
        <w:trPr>
          <w:jc w:val="center"/>
        </w:trPr>
        <w:tc>
          <w:tcPr>
            <w:tcW w:w="1871" w:type="dxa"/>
            <w:tcBorders>
              <w:top w:val="nil"/>
              <w:bottom w:val="nil"/>
            </w:tcBorders>
            <w:vAlign w:val="center"/>
          </w:tcPr>
          <w:p w14:paraId="2B85B310"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43334215"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07AEE3B"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71215AB"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7BD5F87D"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A1394DF" w14:textId="77777777" w:rsidTr="00B0513C">
        <w:trPr>
          <w:jc w:val="center"/>
        </w:trPr>
        <w:tc>
          <w:tcPr>
            <w:tcW w:w="9809" w:type="dxa"/>
            <w:gridSpan w:val="5"/>
            <w:tcBorders>
              <w:top w:val="single" w:sz="6" w:space="0" w:color="auto"/>
              <w:bottom w:val="single" w:sz="6" w:space="0" w:color="auto"/>
            </w:tcBorders>
            <w:vAlign w:val="center"/>
          </w:tcPr>
          <w:p w14:paraId="67DB1077"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二、现场人员</w:t>
            </w:r>
          </w:p>
        </w:tc>
      </w:tr>
      <w:tr w:rsidR="00BC3905" w:rsidRPr="00DA2539" w14:paraId="022FE7D8" w14:textId="77777777" w:rsidTr="00B0513C">
        <w:trPr>
          <w:jc w:val="center"/>
        </w:trPr>
        <w:tc>
          <w:tcPr>
            <w:tcW w:w="1871" w:type="dxa"/>
            <w:tcBorders>
              <w:top w:val="single" w:sz="6" w:space="0" w:color="auto"/>
              <w:bottom w:val="single" w:sz="6" w:space="0" w:color="auto"/>
            </w:tcBorders>
            <w:vAlign w:val="center"/>
          </w:tcPr>
          <w:p w14:paraId="3C432194"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项目经理</w:t>
            </w:r>
          </w:p>
        </w:tc>
        <w:tc>
          <w:tcPr>
            <w:tcW w:w="1418" w:type="dxa"/>
            <w:vAlign w:val="center"/>
          </w:tcPr>
          <w:p w14:paraId="766BFA30"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769F1F5"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6741AD9"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4F36BE5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77616BD" w14:textId="77777777" w:rsidTr="00B0513C">
        <w:trPr>
          <w:jc w:val="center"/>
        </w:trPr>
        <w:tc>
          <w:tcPr>
            <w:tcW w:w="1871" w:type="dxa"/>
            <w:tcBorders>
              <w:top w:val="single" w:sz="6" w:space="0" w:color="auto"/>
              <w:bottom w:val="single" w:sz="6" w:space="0" w:color="auto"/>
            </w:tcBorders>
            <w:vAlign w:val="center"/>
          </w:tcPr>
          <w:p w14:paraId="02DE08B6"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项目副经理</w:t>
            </w:r>
          </w:p>
        </w:tc>
        <w:tc>
          <w:tcPr>
            <w:tcW w:w="1418" w:type="dxa"/>
            <w:vAlign w:val="center"/>
          </w:tcPr>
          <w:p w14:paraId="1B00ED49"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0D9BD8B8"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ED5B674"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57C54F0A"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5746539" w14:textId="77777777" w:rsidTr="00B0513C">
        <w:trPr>
          <w:jc w:val="center"/>
        </w:trPr>
        <w:tc>
          <w:tcPr>
            <w:tcW w:w="1871" w:type="dxa"/>
            <w:tcBorders>
              <w:top w:val="single" w:sz="6" w:space="0" w:color="auto"/>
              <w:bottom w:val="single" w:sz="6" w:space="0" w:color="auto"/>
            </w:tcBorders>
            <w:vAlign w:val="center"/>
          </w:tcPr>
          <w:p w14:paraId="18531DEA"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技术负责人</w:t>
            </w:r>
          </w:p>
        </w:tc>
        <w:tc>
          <w:tcPr>
            <w:tcW w:w="1418" w:type="dxa"/>
            <w:vAlign w:val="center"/>
          </w:tcPr>
          <w:p w14:paraId="47AF57E6"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CCBEDBE"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66C6E0A"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28C62B3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A5156B3" w14:textId="77777777" w:rsidTr="00B0513C">
        <w:trPr>
          <w:jc w:val="center"/>
        </w:trPr>
        <w:tc>
          <w:tcPr>
            <w:tcW w:w="1871" w:type="dxa"/>
            <w:tcBorders>
              <w:top w:val="single" w:sz="6" w:space="0" w:color="auto"/>
              <w:bottom w:val="single" w:sz="6" w:space="0" w:color="auto"/>
            </w:tcBorders>
            <w:vAlign w:val="center"/>
          </w:tcPr>
          <w:p w14:paraId="6D5C14CB"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造价管理</w:t>
            </w:r>
          </w:p>
        </w:tc>
        <w:tc>
          <w:tcPr>
            <w:tcW w:w="1418" w:type="dxa"/>
            <w:vAlign w:val="center"/>
          </w:tcPr>
          <w:p w14:paraId="0096AED4"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FBDB0E4"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1B37E550"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4A64DBCE"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26DF5A8" w14:textId="77777777" w:rsidTr="00B0513C">
        <w:trPr>
          <w:jc w:val="center"/>
        </w:trPr>
        <w:tc>
          <w:tcPr>
            <w:tcW w:w="1871" w:type="dxa"/>
            <w:tcBorders>
              <w:top w:val="single" w:sz="6" w:space="0" w:color="auto"/>
              <w:bottom w:val="single" w:sz="6" w:space="0" w:color="auto"/>
            </w:tcBorders>
            <w:vAlign w:val="center"/>
          </w:tcPr>
          <w:p w14:paraId="3D77DF8D"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质量管理</w:t>
            </w:r>
          </w:p>
        </w:tc>
        <w:tc>
          <w:tcPr>
            <w:tcW w:w="1418" w:type="dxa"/>
            <w:vAlign w:val="center"/>
          </w:tcPr>
          <w:p w14:paraId="3AC80BD9"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277B65B1"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43F8F352"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409B573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887F8BB" w14:textId="77777777" w:rsidTr="00B0513C">
        <w:trPr>
          <w:jc w:val="center"/>
        </w:trPr>
        <w:tc>
          <w:tcPr>
            <w:tcW w:w="1871" w:type="dxa"/>
            <w:tcBorders>
              <w:top w:val="single" w:sz="6" w:space="0" w:color="auto"/>
              <w:bottom w:val="single" w:sz="6" w:space="0" w:color="auto"/>
            </w:tcBorders>
            <w:vAlign w:val="center"/>
          </w:tcPr>
          <w:p w14:paraId="6F76009A"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材料管理</w:t>
            </w:r>
          </w:p>
        </w:tc>
        <w:tc>
          <w:tcPr>
            <w:tcW w:w="1418" w:type="dxa"/>
            <w:vAlign w:val="center"/>
          </w:tcPr>
          <w:p w14:paraId="1D01F43B"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6F033EA4"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6A871728"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5B9043DA"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4975048" w14:textId="77777777" w:rsidTr="00B0513C">
        <w:trPr>
          <w:jc w:val="center"/>
        </w:trPr>
        <w:tc>
          <w:tcPr>
            <w:tcW w:w="1871" w:type="dxa"/>
            <w:tcBorders>
              <w:top w:val="single" w:sz="6" w:space="0" w:color="auto"/>
              <w:bottom w:val="single" w:sz="6" w:space="0" w:color="auto"/>
            </w:tcBorders>
            <w:vAlign w:val="center"/>
          </w:tcPr>
          <w:p w14:paraId="235E0569"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计划管理</w:t>
            </w:r>
          </w:p>
        </w:tc>
        <w:tc>
          <w:tcPr>
            <w:tcW w:w="1418" w:type="dxa"/>
            <w:vAlign w:val="center"/>
          </w:tcPr>
          <w:p w14:paraId="69026110"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1B528D70"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4908C75F"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70D55E8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DC0E51D" w14:textId="77777777" w:rsidTr="00B0513C">
        <w:trPr>
          <w:jc w:val="center"/>
        </w:trPr>
        <w:tc>
          <w:tcPr>
            <w:tcW w:w="1871" w:type="dxa"/>
            <w:tcBorders>
              <w:top w:val="single" w:sz="6" w:space="0" w:color="auto"/>
              <w:bottom w:val="single" w:sz="6" w:space="0" w:color="auto"/>
            </w:tcBorders>
            <w:vAlign w:val="center"/>
          </w:tcPr>
          <w:p w14:paraId="7BEFB6B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安全管理</w:t>
            </w:r>
          </w:p>
        </w:tc>
        <w:tc>
          <w:tcPr>
            <w:tcW w:w="1418" w:type="dxa"/>
            <w:vAlign w:val="center"/>
          </w:tcPr>
          <w:p w14:paraId="36408AA7"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6514074D"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4C68FE9F"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72FCF7F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39A679A" w14:textId="77777777" w:rsidTr="00B0513C">
        <w:trPr>
          <w:jc w:val="center"/>
        </w:trPr>
        <w:tc>
          <w:tcPr>
            <w:tcW w:w="1871" w:type="dxa"/>
            <w:vMerge w:val="restart"/>
            <w:tcBorders>
              <w:top w:val="single" w:sz="6" w:space="0" w:color="auto"/>
            </w:tcBorders>
            <w:vAlign w:val="center"/>
          </w:tcPr>
          <w:p w14:paraId="1C228073"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其他人员</w:t>
            </w:r>
          </w:p>
        </w:tc>
        <w:tc>
          <w:tcPr>
            <w:tcW w:w="1418" w:type="dxa"/>
            <w:vAlign w:val="center"/>
          </w:tcPr>
          <w:p w14:paraId="72A67971"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778DD0B2"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168C2531"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197B8B44"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32A60DA" w14:textId="77777777" w:rsidTr="00B0513C">
        <w:trPr>
          <w:jc w:val="center"/>
        </w:trPr>
        <w:tc>
          <w:tcPr>
            <w:tcW w:w="1871" w:type="dxa"/>
            <w:vMerge/>
            <w:vAlign w:val="center"/>
          </w:tcPr>
          <w:p w14:paraId="458545C1"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bottom w:val="nil"/>
            </w:tcBorders>
            <w:vAlign w:val="center"/>
          </w:tcPr>
          <w:p w14:paraId="24D1C98B"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bottom w:val="nil"/>
            </w:tcBorders>
            <w:vAlign w:val="center"/>
          </w:tcPr>
          <w:p w14:paraId="1F2D9777"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bottom w:val="nil"/>
            </w:tcBorders>
            <w:vAlign w:val="center"/>
          </w:tcPr>
          <w:p w14:paraId="33186C06" w14:textId="77777777" w:rsidR="00BC3905" w:rsidRPr="00DA2539" w:rsidRDefault="00BC3905" w:rsidP="00B0513C">
            <w:pPr>
              <w:pStyle w:val="af1"/>
              <w:keepNext/>
              <w:spacing w:line="440" w:lineRule="exact"/>
              <w:ind w:left="63" w:right="63"/>
              <w:rPr>
                <w:rFonts w:ascii="仿宋" w:hAnsi="仿宋"/>
                <w:szCs w:val="24"/>
              </w:rPr>
            </w:pPr>
          </w:p>
        </w:tc>
        <w:tc>
          <w:tcPr>
            <w:tcW w:w="4252" w:type="dxa"/>
            <w:tcBorders>
              <w:bottom w:val="nil"/>
            </w:tcBorders>
            <w:vAlign w:val="center"/>
          </w:tcPr>
          <w:p w14:paraId="4AF4FA1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04F7538" w14:textId="77777777" w:rsidTr="00B0513C">
        <w:trPr>
          <w:jc w:val="center"/>
        </w:trPr>
        <w:tc>
          <w:tcPr>
            <w:tcW w:w="1871" w:type="dxa"/>
            <w:vMerge/>
            <w:vAlign w:val="center"/>
          </w:tcPr>
          <w:p w14:paraId="7BD25CA4"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5038EA6D"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32863256"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6145E5CE"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518E048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91C8E11" w14:textId="77777777" w:rsidTr="00B0513C">
        <w:trPr>
          <w:jc w:val="center"/>
        </w:trPr>
        <w:tc>
          <w:tcPr>
            <w:tcW w:w="1871" w:type="dxa"/>
            <w:vMerge/>
            <w:vAlign w:val="center"/>
          </w:tcPr>
          <w:p w14:paraId="1350D391"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1ED11C92"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5741DE09"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14EFE6AC"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5271216F"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07C6872" w14:textId="77777777" w:rsidTr="00B0513C">
        <w:trPr>
          <w:jc w:val="center"/>
        </w:trPr>
        <w:tc>
          <w:tcPr>
            <w:tcW w:w="1871" w:type="dxa"/>
            <w:vMerge/>
            <w:vAlign w:val="center"/>
          </w:tcPr>
          <w:p w14:paraId="37830DD9" w14:textId="77777777" w:rsidR="00BC3905" w:rsidRPr="00DA2539" w:rsidRDefault="00BC3905" w:rsidP="00B0513C">
            <w:pPr>
              <w:pStyle w:val="af1"/>
              <w:keepNext/>
              <w:spacing w:line="440" w:lineRule="exact"/>
              <w:ind w:left="63" w:right="63"/>
              <w:rPr>
                <w:rFonts w:ascii="仿宋" w:hAnsi="仿宋"/>
                <w:szCs w:val="24"/>
              </w:rPr>
            </w:pPr>
          </w:p>
        </w:tc>
        <w:tc>
          <w:tcPr>
            <w:tcW w:w="1418" w:type="dxa"/>
            <w:vAlign w:val="center"/>
          </w:tcPr>
          <w:p w14:paraId="39B71859"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402DD1FE" w14:textId="77777777" w:rsidR="00BC3905" w:rsidRPr="00DA2539" w:rsidRDefault="00BC3905" w:rsidP="00B0513C">
            <w:pPr>
              <w:pStyle w:val="af1"/>
              <w:keepNext/>
              <w:spacing w:line="440" w:lineRule="exact"/>
              <w:ind w:left="63" w:right="63"/>
              <w:rPr>
                <w:rFonts w:ascii="仿宋" w:hAnsi="仿宋"/>
                <w:szCs w:val="24"/>
              </w:rPr>
            </w:pPr>
          </w:p>
        </w:tc>
        <w:tc>
          <w:tcPr>
            <w:tcW w:w="1134" w:type="dxa"/>
            <w:vAlign w:val="center"/>
          </w:tcPr>
          <w:p w14:paraId="38DDD7F0" w14:textId="77777777" w:rsidR="00BC3905" w:rsidRPr="00DA2539" w:rsidRDefault="00BC3905" w:rsidP="00B0513C">
            <w:pPr>
              <w:pStyle w:val="af1"/>
              <w:keepNext/>
              <w:spacing w:line="440" w:lineRule="exact"/>
              <w:ind w:left="63" w:right="63"/>
              <w:rPr>
                <w:rFonts w:ascii="仿宋" w:hAnsi="仿宋"/>
                <w:szCs w:val="24"/>
              </w:rPr>
            </w:pPr>
          </w:p>
        </w:tc>
        <w:tc>
          <w:tcPr>
            <w:tcW w:w="4252" w:type="dxa"/>
            <w:vAlign w:val="center"/>
          </w:tcPr>
          <w:p w14:paraId="31B1E3C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7226571" w14:textId="77777777" w:rsidTr="00B0513C">
        <w:trPr>
          <w:jc w:val="center"/>
        </w:trPr>
        <w:tc>
          <w:tcPr>
            <w:tcW w:w="1871" w:type="dxa"/>
            <w:vMerge/>
            <w:tcBorders>
              <w:bottom w:val="single" w:sz="12" w:space="0" w:color="auto"/>
            </w:tcBorders>
            <w:vAlign w:val="center"/>
          </w:tcPr>
          <w:p w14:paraId="0FBF8966"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bottom w:val="single" w:sz="12" w:space="0" w:color="auto"/>
            </w:tcBorders>
            <w:vAlign w:val="center"/>
          </w:tcPr>
          <w:p w14:paraId="4206D96F"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bottom w:val="single" w:sz="12" w:space="0" w:color="auto"/>
            </w:tcBorders>
            <w:vAlign w:val="center"/>
          </w:tcPr>
          <w:p w14:paraId="1BD046D3" w14:textId="77777777" w:rsidR="00BC3905" w:rsidRPr="00DA2539" w:rsidRDefault="00BC3905" w:rsidP="00B0513C">
            <w:pPr>
              <w:pStyle w:val="af1"/>
              <w:keepNext/>
              <w:spacing w:line="440" w:lineRule="exact"/>
              <w:ind w:left="63" w:right="63"/>
              <w:rPr>
                <w:rFonts w:ascii="仿宋" w:hAnsi="仿宋"/>
                <w:szCs w:val="24"/>
              </w:rPr>
            </w:pPr>
          </w:p>
        </w:tc>
        <w:tc>
          <w:tcPr>
            <w:tcW w:w="1134" w:type="dxa"/>
            <w:tcBorders>
              <w:bottom w:val="single" w:sz="12" w:space="0" w:color="auto"/>
            </w:tcBorders>
            <w:vAlign w:val="center"/>
          </w:tcPr>
          <w:p w14:paraId="2039DBC7" w14:textId="77777777" w:rsidR="00BC3905" w:rsidRPr="00DA2539" w:rsidRDefault="00BC3905" w:rsidP="00B0513C">
            <w:pPr>
              <w:pStyle w:val="af1"/>
              <w:keepNext/>
              <w:spacing w:line="440" w:lineRule="exact"/>
              <w:ind w:left="63" w:right="63"/>
              <w:rPr>
                <w:rFonts w:ascii="仿宋" w:hAnsi="仿宋"/>
                <w:szCs w:val="24"/>
              </w:rPr>
            </w:pPr>
          </w:p>
        </w:tc>
        <w:tc>
          <w:tcPr>
            <w:tcW w:w="4252" w:type="dxa"/>
            <w:tcBorders>
              <w:bottom w:val="single" w:sz="12" w:space="0" w:color="auto"/>
            </w:tcBorders>
            <w:vAlign w:val="center"/>
          </w:tcPr>
          <w:p w14:paraId="66B133F0" w14:textId="77777777" w:rsidR="00BC3905" w:rsidRPr="00DA2539" w:rsidRDefault="00BC3905" w:rsidP="00B0513C">
            <w:pPr>
              <w:pStyle w:val="af1"/>
              <w:keepNext/>
              <w:spacing w:line="440" w:lineRule="exact"/>
              <w:ind w:left="63" w:right="63"/>
              <w:rPr>
                <w:rFonts w:ascii="仿宋" w:hAnsi="仿宋"/>
                <w:szCs w:val="24"/>
              </w:rPr>
            </w:pPr>
          </w:p>
        </w:tc>
      </w:tr>
    </w:tbl>
    <w:p w14:paraId="3D9A5F11" w14:textId="77777777" w:rsidR="00BC3905" w:rsidRPr="00DA2539" w:rsidRDefault="00BC3905" w:rsidP="00BC3905">
      <w:pPr>
        <w:spacing w:line="440" w:lineRule="exact"/>
        <w:rPr>
          <w:rFonts w:ascii="仿宋" w:hAnsi="仿宋"/>
          <w:szCs w:val="24"/>
        </w:rPr>
      </w:pPr>
      <w:r w:rsidRPr="00DA2539">
        <w:rPr>
          <w:rFonts w:ascii="仿宋" w:hAnsi="仿宋"/>
          <w:szCs w:val="24"/>
        </w:rPr>
        <w:br w:type="page"/>
      </w:r>
      <w:bookmarkStart w:id="1569" w:name="_Toc267261701"/>
      <w:r w:rsidRPr="00DA2539">
        <w:rPr>
          <w:rFonts w:ascii="仿宋" w:hAnsi="仿宋"/>
          <w:szCs w:val="24"/>
        </w:rPr>
        <w:lastRenderedPageBreak/>
        <w:t>附</w:t>
      </w:r>
      <w:bookmarkStart w:id="1570" w:name="_Toc296346732"/>
      <w:bookmarkStart w:id="1571" w:name="_Toc296347230"/>
      <w:bookmarkStart w:id="1572" w:name="_Toc296503231"/>
      <w:bookmarkStart w:id="1573" w:name="_Toc296891059"/>
      <w:bookmarkStart w:id="1574" w:name="_Toc296891271"/>
      <w:bookmarkStart w:id="1575" w:name="_Toc296944570"/>
      <w:r w:rsidRPr="00DA2539">
        <w:rPr>
          <w:rFonts w:ascii="仿宋" w:hAnsi="仿宋"/>
          <w:szCs w:val="24"/>
        </w:rPr>
        <w:t>件8：</w:t>
      </w:r>
    </w:p>
    <w:bookmarkEnd w:id="1569"/>
    <w:bookmarkEnd w:id="1570"/>
    <w:bookmarkEnd w:id="1571"/>
    <w:bookmarkEnd w:id="1572"/>
    <w:bookmarkEnd w:id="1573"/>
    <w:bookmarkEnd w:id="1574"/>
    <w:bookmarkEnd w:id="1575"/>
    <w:p w14:paraId="663DDFCC"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t>履约担保</w:t>
      </w:r>
    </w:p>
    <w:p w14:paraId="6EBF8008" w14:textId="77777777" w:rsidR="00BC3905" w:rsidRPr="00DA2539" w:rsidRDefault="00BC3905" w:rsidP="00BC3905">
      <w:pPr>
        <w:spacing w:line="440" w:lineRule="exact"/>
        <w:rPr>
          <w:rFonts w:ascii="仿宋" w:hAnsi="仿宋"/>
          <w:szCs w:val="24"/>
        </w:rPr>
      </w:pPr>
      <w:r w:rsidRPr="00DA2539">
        <w:rPr>
          <w:rFonts w:ascii="仿宋" w:hAnsi="仿宋"/>
          <w:szCs w:val="24"/>
          <w:u w:val="single"/>
        </w:rPr>
        <w:t xml:space="preserve">             </w:t>
      </w:r>
      <w:r w:rsidRPr="00DA2539">
        <w:rPr>
          <w:rFonts w:ascii="仿宋" w:hAnsi="仿宋"/>
          <w:szCs w:val="24"/>
          <w:u w:val="single"/>
        </w:rPr>
        <w:tab/>
      </w:r>
      <w:r w:rsidRPr="00DA2539">
        <w:rPr>
          <w:rFonts w:ascii="仿宋" w:hAnsi="仿宋"/>
          <w:szCs w:val="24"/>
        </w:rPr>
        <w:t>（发包人名称）：</w:t>
      </w:r>
    </w:p>
    <w:p w14:paraId="439F9477" w14:textId="77777777" w:rsidR="00BC3905" w:rsidRPr="00DA2539" w:rsidRDefault="00BC3905" w:rsidP="00BC3905">
      <w:pPr>
        <w:spacing w:line="440" w:lineRule="exact"/>
        <w:rPr>
          <w:rFonts w:ascii="仿宋" w:hAnsi="仿宋"/>
          <w:szCs w:val="24"/>
        </w:rPr>
      </w:pPr>
    </w:p>
    <w:p w14:paraId="5C0F5FE3" w14:textId="77777777" w:rsidR="00BC3905" w:rsidRPr="00DA2539" w:rsidRDefault="00BC3905" w:rsidP="00BC3905">
      <w:pPr>
        <w:ind w:firstLineChars="200" w:firstLine="480"/>
        <w:rPr>
          <w:rFonts w:ascii="仿宋" w:hAnsi="仿宋"/>
          <w:szCs w:val="24"/>
        </w:rPr>
      </w:pPr>
      <w:r w:rsidRPr="00DA2539">
        <w:rPr>
          <w:rFonts w:ascii="仿宋" w:hAnsi="仿宋"/>
          <w:szCs w:val="24"/>
        </w:rPr>
        <w:t>鉴于</w:t>
      </w:r>
      <w:r w:rsidRPr="00DA2539">
        <w:rPr>
          <w:rFonts w:ascii="仿宋" w:hAnsi="仿宋"/>
          <w:szCs w:val="24"/>
          <w:u w:val="single"/>
        </w:rPr>
        <w:t xml:space="preserve">                </w:t>
      </w:r>
      <w:r w:rsidRPr="00DA2539">
        <w:rPr>
          <w:rFonts w:ascii="仿宋" w:hAnsi="仿宋"/>
          <w:szCs w:val="24"/>
        </w:rPr>
        <w:t>（发包人名称，以下简称“发包人”）与</w:t>
      </w:r>
    </w:p>
    <w:p w14:paraId="54DE6C51" w14:textId="77777777" w:rsidR="00BC3905" w:rsidRPr="00DA2539" w:rsidRDefault="00BC3905" w:rsidP="00BC3905">
      <w:pPr>
        <w:rPr>
          <w:rFonts w:ascii="仿宋" w:hAnsi="仿宋"/>
          <w:szCs w:val="24"/>
        </w:rPr>
      </w:pPr>
      <w:r w:rsidRPr="00DA2539">
        <w:rPr>
          <w:rFonts w:ascii="仿宋" w:hAnsi="仿宋"/>
          <w:szCs w:val="24"/>
        </w:rPr>
        <w:t xml:space="preserve"> </w:t>
      </w:r>
      <w:r w:rsidRPr="00DA2539">
        <w:rPr>
          <w:rFonts w:ascii="仿宋" w:hAnsi="仿宋"/>
          <w:szCs w:val="24"/>
          <w:u w:val="single"/>
        </w:rPr>
        <w:t xml:space="preserve">                           </w:t>
      </w:r>
      <w:r w:rsidRPr="00DA2539">
        <w:rPr>
          <w:rFonts w:ascii="仿宋" w:hAnsi="仿宋"/>
          <w:szCs w:val="24"/>
        </w:rPr>
        <w:t>（承包人名称）（以下称“承包人”）于</w:t>
      </w:r>
      <w:r w:rsidRPr="00DA2539">
        <w:rPr>
          <w:rFonts w:ascii="仿宋" w:hAnsi="仿宋"/>
          <w:szCs w:val="24"/>
          <w:u w:val="single"/>
        </w:rPr>
        <w:t xml:space="preserve">    </w:t>
      </w:r>
      <w:r w:rsidRPr="00DA2539">
        <w:rPr>
          <w:rFonts w:ascii="仿宋" w:hAnsi="仿宋"/>
          <w:szCs w:val="24"/>
        </w:rPr>
        <w:t>年</w:t>
      </w:r>
      <w:r w:rsidRPr="00DA2539">
        <w:rPr>
          <w:rFonts w:ascii="仿宋" w:hAnsi="仿宋"/>
          <w:szCs w:val="24"/>
          <w:u w:val="single"/>
        </w:rPr>
        <w:t xml:space="preserve">   </w:t>
      </w:r>
      <w:r w:rsidRPr="00DA2539">
        <w:rPr>
          <w:rFonts w:ascii="仿宋" w:hAnsi="仿宋"/>
          <w:szCs w:val="24"/>
        </w:rPr>
        <w:t>月</w:t>
      </w:r>
      <w:r w:rsidRPr="00DA2539">
        <w:rPr>
          <w:rFonts w:ascii="仿宋" w:hAnsi="仿宋"/>
          <w:szCs w:val="24"/>
          <w:u w:val="single"/>
        </w:rPr>
        <w:t xml:space="preserve">   </w:t>
      </w:r>
      <w:r w:rsidRPr="00DA2539">
        <w:rPr>
          <w:rFonts w:ascii="仿宋" w:hAnsi="仿宋"/>
          <w:szCs w:val="24"/>
        </w:rPr>
        <w:t>日就</w:t>
      </w:r>
      <w:r w:rsidRPr="00DA2539">
        <w:rPr>
          <w:rFonts w:ascii="仿宋" w:hAnsi="仿宋"/>
          <w:szCs w:val="24"/>
          <w:u w:val="single"/>
        </w:rPr>
        <w:t xml:space="preserve">                         </w:t>
      </w:r>
      <w:r w:rsidRPr="00DA2539">
        <w:rPr>
          <w:rFonts w:ascii="仿宋" w:hAnsi="仿宋"/>
          <w:szCs w:val="24"/>
        </w:rPr>
        <w:t xml:space="preserve">（工程名称）施工及有关事项协商一致共同签订《建设工程施工合同》。我方愿意无条件地、不可撤销地就承包人履行与你方签订的合同，向你方提供连带责任担保。 </w:t>
      </w:r>
    </w:p>
    <w:p w14:paraId="73EE4BFE" w14:textId="77777777" w:rsidR="00BC3905" w:rsidRPr="00DA2539" w:rsidRDefault="00BC3905" w:rsidP="00BC3905">
      <w:pPr>
        <w:ind w:firstLineChars="200" w:firstLine="480"/>
        <w:rPr>
          <w:rFonts w:ascii="仿宋" w:hAnsi="仿宋"/>
          <w:szCs w:val="24"/>
        </w:rPr>
      </w:pPr>
      <w:r w:rsidRPr="00DA2539">
        <w:rPr>
          <w:rFonts w:ascii="仿宋" w:hAnsi="仿宋"/>
          <w:szCs w:val="24"/>
        </w:rPr>
        <w:t>1. 担保金额人民币（大写）</w:t>
      </w:r>
      <w:r w:rsidRPr="00DA2539">
        <w:rPr>
          <w:rFonts w:ascii="仿宋" w:hAnsi="仿宋"/>
          <w:szCs w:val="24"/>
          <w:u w:val="single"/>
        </w:rPr>
        <w:t xml:space="preserve">                 </w:t>
      </w:r>
      <w:r w:rsidRPr="00DA2539">
        <w:rPr>
          <w:rFonts w:ascii="仿宋" w:hAnsi="仿宋"/>
          <w:szCs w:val="24"/>
        </w:rPr>
        <w:t>元（</w:t>
      </w:r>
      <w:r w:rsidRPr="00DA2539">
        <w:rPr>
          <w:rFonts w:ascii="Calibri" w:hAnsi="Calibri" w:cs="Calibri"/>
          <w:szCs w:val="24"/>
        </w:rPr>
        <w:t>¥</w:t>
      </w:r>
      <w:r w:rsidRPr="00DA2539">
        <w:rPr>
          <w:rFonts w:ascii="仿宋" w:hAnsi="仿宋"/>
          <w:szCs w:val="24"/>
          <w:u w:val="single"/>
        </w:rPr>
        <w:t xml:space="preserve">             </w:t>
      </w:r>
      <w:r w:rsidRPr="00DA2539">
        <w:rPr>
          <w:rFonts w:ascii="仿宋" w:hAnsi="仿宋"/>
          <w:szCs w:val="24"/>
        </w:rPr>
        <w:t>）。</w:t>
      </w:r>
    </w:p>
    <w:p w14:paraId="17E6570C" w14:textId="77777777" w:rsidR="00BC3905" w:rsidRPr="00DA2539" w:rsidRDefault="00BC3905" w:rsidP="00BC3905">
      <w:pPr>
        <w:ind w:firstLineChars="200" w:firstLine="480"/>
        <w:rPr>
          <w:rFonts w:ascii="仿宋" w:hAnsi="仿宋"/>
          <w:szCs w:val="24"/>
        </w:rPr>
      </w:pPr>
      <w:r w:rsidRPr="00DA2539">
        <w:rPr>
          <w:rFonts w:ascii="仿宋" w:hAnsi="仿宋"/>
          <w:szCs w:val="24"/>
        </w:rPr>
        <w:t>2. 担保有效期自你方与承包人签订的合同生效之日起至你方签发或应签发工程接收证书之日止。</w:t>
      </w:r>
    </w:p>
    <w:p w14:paraId="7AA61FED" w14:textId="77777777" w:rsidR="00BC3905" w:rsidRPr="00DA2539" w:rsidRDefault="00BC3905" w:rsidP="00BC3905">
      <w:pPr>
        <w:ind w:firstLineChars="200" w:firstLine="480"/>
        <w:rPr>
          <w:rFonts w:ascii="仿宋" w:hAnsi="仿宋"/>
          <w:szCs w:val="24"/>
        </w:rPr>
      </w:pPr>
      <w:r w:rsidRPr="00DA2539">
        <w:rPr>
          <w:rFonts w:ascii="仿宋" w:hAnsi="仿宋"/>
          <w:szCs w:val="24"/>
        </w:rPr>
        <w:t>3. 在本担保有效期内，因承包人违反合同约定的义务给你方造成经济损失时，我方在收到你方以书面形式提出的在担保金额内的赔偿要求后，在7天内无条件支付。</w:t>
      </w:r>
    </w:p>
    <w:p w14:paraId="5223CC9E" w14:textId="77777777" w:rsidR="00BC3905" w:rsidRPr="00DA2539" w:rsidRDefault="00BC3905" w:rsidP="00BC3905">
      <w:pPr>
        <w:ind w:firstLineChars="200" w:firstLine="480"/>
        <w:rPr>
          <w:rFonts w:ascii="仿宋" w:hAnsi="仿宋"/>
          <w:szCs w:val="24"/>
        </w:rPr>
      </w:pPr>
      <w:r w:rsidRPr="00DA2539">
        <w:rPr>
          <w:rFonts w:ascii="仿宋" w:hAnsi="仿宋"/>
          <w:szCs w:val="24"/>
        </w:rPr>
        <w:t>4. 你方和承包人按合同约定变更合同时，我方承担本担保规定的义务不变。</w:t>
      </w:r>
    </w:p>
    <w:p w14:paraId="426DBD9D" w14:textId="77777777" w:rsidR="00BC3905" w:rsidRPr="00DA2539" w:rsidRDefault="00BC3905" w:rsidP="00BC3905">
      <w:pPr>
        <w:ind w:firstLineChars="200" w:firstLine="480"/>
        <w:rPr>
          <w:rFonts w:ascii="仿宋" w:hAnsi="仿宋"/>
          <w:szCs w:val="24"/>
        </w:rPr>
      </w:pPr>
      <w:r w:rsidRPr="00DA2539">
        <w:rPr>
          <w:rFonts w:ascii="仿宋" w:hAnsi="仿宋"/>
          <w:szCs w:val="24"/>
        </w:rPr>
        <w:t>5. 因本保函发生的纠纷，可由双方协商解决，协商不成的，任何一方均可提请</w:t>
      </w:r>
      <w:r w:rsidRPr="00DA2539">
        <w:rPr>
          <w:rFonts w:ascii="仿宋" w:hAnsi="仿宋"/>
          <w:szCs w:val="24"/>
          <w:u w:val="single"/>
        </w:rPr>
        <w:t xml:space="preserve">        </w:t>
      </w:r>
      <w:r w:rsidRPr="00DA2539">
        <w:rPr>
          <w:rFonts w:ascii="仿宋" w:hAnsi="仿宋"/>
          <w:szCs w:val="24"/>
        </w:rPr>
        <w:t>仲裁委员会仲裁。</w:t>
      </w:r>
    </w:p>
    <w:p w14:paraId="070FFF50" w14:textId="77777777" w:rsidR="00BC3905" w:rsidRPr="00DA2539" w:rsidRDefault="00BC3905" w:rsidP="00BC3905">
      <w:pPr>
        <w:ind w:firstLineChars="200" w:firstLine="480"/>
        <w:rPr>
          <w:rFonts w:ascii="仿宋" w:hAnsi="仿宋"/>
          <w:szCs w:val="24"/>
        </w:rPr>
      </w:pPr>
      <w:r w:rsidRPr="00DA2539">
        <w:rPr>
          <w:rFonts w:ascii="仿宋" w:hAnsi="仿宋"/>
          <w:szCs w:val="24"/>
        </w:rPr>
        <w:t>6. 本保函自我方法定代表人（或其授权代理人）签字并加盖公章之日起生效。</w:t>
      </w:r>
    </w:p>
    <w:p w14:paraId="0BC25A49" w14:textId="77777777" w:rsidR="00BC3905" w:rsidRPr="00DA2539" w:rsidRDefault="00BC3905" w:rsidP="00BC3905">
      <w:pPr>
        <w:rPr>
          <w:rFonts w:ascii="仿宋" w:hAnsi="仿宋"/>
          <w:szCs w:val="24"/>
        </w:rPr>
      </w:pPr>
    </w:p>
    <w:p w14:paraId="3A0E5B2A" w14:textId="77777777" w:rsidR="00BC3905" w:rsidRPr="00DA2539" w:rsidRDefault="00BC3905" w:rsidP="00BC3905">
      <w:pPr>
        <w:rPr>
          <w:rFonts w:ascii="仿宋" w:hAnsi="仿宋"/>
          <w:szCs w:val="24"/>
        </w:rPr>
      </w:pPr>
      <w:r w:rsidRPr="00DA2539">
        <w:rPr>
          <w:rFonts w:ascii="仿宋" w:hAnsi="仿宋"/>
          <w:szCs w:val="24"/>
        </w:rPr>
        <w:t>担 保 人：</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（盖单位章）</w:t>
      </w:r>
    </w:p>
    <w:p w14:paraId="53CC4062" w14:textId="77777777" w:rsidR="00BC3905" w:rsidRPr="00DA2539" w:rsidRDefault="00BC3905" w:rsidP="00BC3905">
      <w:pPr>
        <w:rPr>
          <w:rFonts w:ascii="仿宋" w:hAnsi="仿宋"/>
          <w:szCs w:val="24"/>
        </w:rPr>
      </w:pPr>
      <w:r w:rsidRPr="00DA2539">
        <w:rPr>
          <w:rFonts w:ascii="仿宋" w:hAnsi="仿宋"/>
          <w:szCs w:val="24"/>
        </w:rPr>
        <w:t>法定代表人或其委托代理人：</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（签字）</w:t>
      </w:r>
    </w:p>
    <w:p w14:paraId="5DCEDF8B" w14:textId="77777777" w:rsidR="00BC3905" w:rsidRPr="00DA2539" w:rsidRDefault="00BC3905" w:rsidP="00BC3905">
      <w:pPr>
        <w:rPr>
          <w:rFonts w:ascii="仿宋" w:hAnsi="仿宋"/>
          <w:szCs w:val="24"/>
        </w:rPr>
      </w:pPr>
      <w:r w:rsidRPr="00DA2539">
        <w:rPr>
          <w:rFonts w:ascii="仿宋" w:hAnsi="仿宋"/>
          <w:szCs w:val="24"/>
        </w:rPr>
        <w:t>地    址：</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6462BF92" w14:textId="77777777" w:rsidR="00BC3905" w:rsidRPr="00DA2539" w:rsidRDefault="00BC3905" w:rsidP="00BC3905">
      <w:pPr>
        <w:rPr>
          <w:rFonts w:ascii="仿宋" w:hAnsi="仿宋"/>
          <w:szCs w:val="24"/>
        </w:rPr>
      </w:pPr>
      <w:r w:rsidRPr="00DA2539">
        <w:rPr>
          <w:rFonts w:ascii="仿宋" w:hAnsi="仿宋"/>
          <w:szCs w:val="24"/>
        </w:rPr>
        <w:t>邮政编码：</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3B5C2958" w14:textId="77777777" w:rsidR="00BC3905" w:rsidRPr="00DA2539" w:rsidRDefault="00BC3905" w:rsidP="00BC3905">
      <w:pPr>
        <w:rPr>
          <w:rFonts w:ascii="仿宋" w:hAnsi="仿宋"/>
          <w:szCs w:val="24"/>
          <w:u w:val="single"/>
        </w:rPr>
      </w:pPr>
      <w:r w:rsidRPr="00DA2539">
        <w:rPr>
          <w:rFonts w:ascii="仿宋" w:hAnsi="仿宋"/>
          <w:szCs w:val="24"/>
        </w:rPr>
        <w:t>电    话：</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59AADE9F" w14:textId="77777777" w:rsidR="00BC3905" w:rsidRPr="00DA2539" w:rsidRDefault="00BC3905" w:rsidP="00BC3905">
      <w:pPr>
        <w:rPr>
          <w:rFonts w:ascii="仿宋" w:hAnsi="仿宋"/>
          <w:szCs w:val="24"/>
        </w:rPr>
      </w:pPr>
      <w:r w:rsidRPr="00DA2539">
        <w:rPr>
          <w:rFonts w:ascii="仿宋" w:hAnsi="仿宋"/>
          <w:szCs w:val="24"/>
        </w:rPr>
        <w:t>传    真：</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0B2B68CF" w14:textId="77777777" w:rsidR="00BC3905" w:rsidRPr="00DA2539" w:rsidRDefault="00BC3905" w:rsidP="00BC3905">
      <w:pPr>
        <w:jc w:val="left"/>
        <w:rPr>
          <w:rFonts w:ascii="仿宋" w:hAnsi="仿宋"/>
          <w:szCs w:val="24"/>
          <w:u w:val="single"/>
        </w:rPr>
      </w:pPr>
    </w:p>
    <w:p w14:paraId="1B608805" w14:textId="77777777" w:rsidR="00BC3905" w:rsidRPr="00DA2539" w:rsidRDefault="00BC3905" w:rsidP="00BC3905">
      <w:pPr>
        <w:ind w:left="1519" w:hangingChars="633" w:hanging="1519"/>
        <w:rPr>
          <w:rFonts w:ascii="仿宋" w:hAnsi="仿宋"/>
          <w:szCs w:val="24"/>
        </w:rPr>
      </w:pPr>
      <w:r w:rsidRPr="00DA2539">
        <w:rPr>
          <w:rFonts w:ascii="仿宋" w:hAnsi="仿宋"/>
          <w:szCs w:val="24"/>
        </w:rPr>
        <w:t xml:space="preserve">             </w:t>
      </w:r>
      <w:r w:rsidRPr="00DA2539">
        <w:rPr>
          <w:rFonts w:ascii="仿宋" w:hAnsi="仿宋" w:hint="eastAsia"/>
          <w:szCs w:val="24"/>
        </w:rPr>
        <w:t xml:space="preserve">  </w:t>
      </w:r>
      <w:r w:rsidRPr="00DA2539">
        <w:rPr>
          <w:rFonts w:ascii="仿宋" w:hAnsi="仿宋"/>
          <w:szCs w:val="24"/>
          <w:u w:val="single"/>
        </w:rPr>
        <w:t xml:space="preserve">           </w:t>
      </w:r>
      <w:r w:rsidRPr="00DA2539">
        <w:rPr>
          <w:rFonts w:ascii="仿宋" w:hAnsi="仿宋"/>
          <w:szCs w:val="24"/>
        </w:rPr>
        <w:t>年</w:t>
      </w:r>
      <w:r w:rsidRPr="00DA2539">
        <w:rPr>
          <w:rFonts w:ascii="仿宋" w:hAnsi="仿宋"/>
          <w:szCs w:val="24"/>
          <w:u w:val="single"/>
        </w:rPr>
        <w:t xml:space="preserve">        </w:t>
      </w:r>
      <w:r w:rsidRPr="00DA2539">
        <w:rPr>
          <w:rFonts w:ascii="仿宋" w:hAnsi="仿宋"/>
          <w:szCs w:val="24"/>
        </w:rPr>
        <w:t>月</w:t>
      </w:r>
      <w:r w:rsidRPr="00DA2539">
        <w:rPr>
          <w:rFonts w:ascii="仿宋" w:hAnsi="仿宋"/>
          <w:szCs w:val="24"/>
          <w:u w:val="single"/>
        </w:rPr>
        <w:t xml:space="preserve">        </w:t>
      </w:r>
      <w:r w:rsidRPr="00DA2539">
        <w:rPr>
          <w:rFonts w:ascii="仿宋" w:hAnsi="仿宋"/>
          <w:szCs w:val="24"/>
        </w:rPr>
        <w:t>日</w:t>
      </w:r>
    </w:p>
    <w:p w14:paraId="614EF1D8" w14:textId="77777777" w:rsidR="00BC3905" w:rsidRPr="00DA2539" w:rsidRDefault="00BC3905" w:rsidP="00BC3905">
      <w:pPr>
        <w:rPr>
          <w:rFonts w:ascii="仿宋" w:hAnsi="仿宋"/>
          <w:szCs w:val="24"/>
        </w:rPr>
      </w:pPr>
      <w:r w:rsidRPr="00DA2539">
        <w:rPr>
          <w:rFonts w:ascii="仿宋" w:hAnsi="仿宋"/>
          <w:szCs w:val="24"/>
        </w:rPr>
        <w:lastRenderedPageBreak/>
        <w:t>附</w:t>
      </w:r>
      <w:bookmarkStart w:id="1576" w:name="_Toc267261702"/>
      <w:bookmarkStart w:id="1577" w:name="_Toc296346733"/>
      <w:bookmarkStart w:id="1578" w:name="_Toc296347231"/>
      <w:bookmarkStart w:id="1579" w:name="_Toc296503232"/>
      <w:bookmarkStart w:id="1580" w:name="_Toc296891060"/>
      <w:bookmarkStart w:id="1581" w:name="_Toc296891272"/>
      <w:bookmarkStart w:id="1582" w:name="_Toc296944571"/>
      <w:r w:rsidRPr="00DA2539">
        <w:rPr>
          <w:rFonts w:ascii="仿宋" w:hAnsi="仿宋"/>
          <w:szCs w:val="24"/>
        </w:rPr>
        <w:t>件9 ：</w:t>
      </w:r>
    </w:p>
    <w:bookmarkEnd w:id="1576"/>
    <w:bookmarkEnd w:id="1577"/>
    <w:bookmarkEnd w:id="1578"/>
    <w:bookmarkEnd w:id="1579"/>
    <w:bookmarkEnd w:id="1580"/>
    <w:bookmarkEnd w:id="1581"/>
    <w:bookmarkEnd w:id="1582"/>
    <w:p w14:paraId="2CA0D6FE"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t>预付款担保</w:t>
      </w:r>
    </w:p>
    <w:p w14:paraId="31649ADA" w14:textId="77777777" w:rsidR="00BC3905" w:rsidRPr="00DA2539" w:rsidRDefault="00BC3905" w:rsidP="00BC3905">
      <w:pPr>
        <w:rPr>
          <w:rFonts w:ascii="仿宋" w:hAnsi="仿宋"/>
          <w:szCs w:val="24"/>
        </w:rPr>
      </w:pPr>
      <w:r w:rsidRPr="00DA2539">
        <w:rPr>
          <w:rFonts w:ascii="仿宋" w:hAnsi="仿宋"/>
          <w:szCs w:val="24"/>
          <w:u w:val="single"/>
        </w:rPr>
        <w:t xml:space="preserve">            </w:t>
      </w:r>
      <w:r w:rsidRPr="00DA2539">
        <w:rPr>
          <w:rFonts w:ascii="仿宋" w:hAnsi="仿宋"/>
          <w:szCs w:val="24"/>
          <w:u w:val="single"/>
        </w:rPr>
        <w:tab/>
      </w:r>
      <w:r w:rsidRPr="00DA2539">
        <w:rPr>
          <w:rFonts w:ascii="仿宋" w:hAnsi="仿宋"/>
          <w:szCs w:val="24"/>
          <w:u w:val="single"/>
        </w:rPr>
        <w:tab/>
        <w:t xml:space="preserve"> </w:t>
      </w:r>
      <w:r w:rsidRPr="00DA2539">
        <w:rPr>
          <w:rFonts w:ascii="仿宋" w:hAnsi="仿宋"/>
          <w:szCs w:val="24"/>
        </w:rPr>
        <w:t xml:space="preserve"> （发包人名称）：</w:t>
      </w:r>
    </w:p>
    <w:p w14:paraId="7B956918" w14:textId="77777777" w:rsidR="00BC3905" w:rsidRPr="00DA2539" w:rsidRDefault="00BC3905" w:rsidP="00BC3905">
      <w:pPr>
        <w:rPr>
          <w:rFonts w:ascii="仿宋" w:hAnsi="仿宋"/>
          <w:szCs w:val="24"/>
        </w:rPr>
      </w:pPr>
    </w:p>
    <w:p w14:paraId="2DEDBDFF" w14:textId="77777777" w:rsidR="00BC3905" w:rsidRPr="00DA2539" w:rsidRDefault="00BC3905" w:rsidP="00BC3905">
      <w:pPr>
        <w:ind w:firstLineChars="200" w:firstLine="480"/>
        <w:rPr>
          <w:rFonts w:ascii="仿宋" w:hAnsi="仿宋"/>
          <w:szCs w:val="24"/>
        </w:rPr>
      </w:pPr>
      <w:r w:rsidRPr="00DA2539">
        <w:rPr>
          <w:rFonts w:ascii="仿宋" w:hAnsi="仿宋"/>
          <w:szCs w:val="24"/>
        </w:rPr>
        <w:t>根据</w:t>
      </w:r>
      <w:r w:rsidRPr="00DA2539">
        <w:rPr>
          <w:rFonts w:ascii="仿宋" w:hAnsi="仿宋"/>
          <w:szCs w:val="24"/>
          <w:u w:val="single"/>
        </w:rPr>
        <w:t xml:space="preserve">                 </w:t>
      </w:r>
      <w:r w:rsidRPr="00DA2539">
        <w:rPr>
          <w:rFonts w:ascii="仿宋" w:hAnsi="仿宋"/>
          <w:szCs w:val="24"/>
        </w:rPr>
        <w:t>（承包人名称）（以下称</w:t>
      </w:r>
      <w:r w:rsidRPr="00DA2539">
        <w:rPr>
          <w:rFonts w:ascii="仿宋" w:hAnsi="仿宋" w:hint="eastAsia"/>
          <w:szCs w:val="24"/>
        </w:rPr>
        <w:t>“</w:t>
      </w:r>
      <w:r w:rsidRPr="00DA2539">
        <w:rPr>
          <w:rFonts w:ascii="仿宋" w:hAnsi="仿宋"/>
          <w:szCs w:val="24"/>
        </w:rPr>
        <w:t>承包人</w:t>
      </w:r>
      <w:r w:rsidRPr="00DA2539">
        <w:rPr>
          <w:rFonts w:ascii="仿宋" w:hAnsi="仿宋" w:hint="eastAsia"/>
          <w:szCs w:val="24"/>
        </w:rPr>
        <w:t>”</w:t>
      </w:r>
      <w:r w:rsidRPr="00DA2539">
        <w:rPr>
          <w:rFonts w:ascii="仿宋" w:hAnsi="仿宋"/>
          <w:szCs w:val="24"/>
        </w:rPr>
        <w:t>）与</w:t>
      </w:r>
    </w:p>
    <w:p w14:paraId="149EB848" w14:textId="77777777" w:rsidR="00BC3905" w:rsidRPr="00DA2539" w:rsidRDefault="00BC3905" w:rsidP="00BC3905">
      <w:pPr>
        <w:outlineLvl w:val="0"/>
        <w:rPr>
          <w:rFonts w:ascii="仿宋" w:hAnsi="仿宋"/>
          <w:szCs w:val="24"/>
        </w:rPr>
      </w:pPr>
      <w:r w:rsidRPr="00DA2539">
        <w:rPr>
          <w:rFonts w:ascii="仿宋" w:hAnsi="仿宋"/>
          <w:szCs w:val="24"/>
          <w:u w:val="single"/>
        </w:rPr>
        <w:t xml:space="preserve">                        </w:t>
      </w:r>
      <w:bookmarkStart w:id="1583" w:name="_Toc520998876"/>
      <w:bookmarkStart w:id="1584" w:name="_Toc4140658"/>
      <w:r w:rsidRPr="00DA2539">
        <w:rPr>
          <w:rFonts w:ascii="仿宋" w:hAnsi="仿宋"/>
          <w:szCs w:val="24"/>
        </w:rPr>
        <w:t>（发包人名称）（以下简称</w:t>
      </w:r>
      <w:r w:rsidRPr="00DA2539">
        <w:rPr>
          <w:rFonts w:ascii="仿宋" w:hAnsi="仿宋" w:hint="eastAsia"/>
          <w:szCs w:val="24"/>
        </w:rPr>
        <w:t>“</w:t>
      </w:r>
      <w:r w:rsidRPr="00DA2539">
        <w:rPr>
          <w:rFonts w:ascii="仿宋" w:hAnsi="仿宋"/>
          <w:szCs w:val="24"/>
        </w:rPr>
        <w:t>发包人</w:t>
      </w:r>
      <w:r w:rsidRPr="00DA2539">
        <w:rPr>
          <w:rFonts w:ascii="仿宋" w:hAnsi="仿宋" w:hint="eastAsia"/>
          <w:szCs w:val="24"/>
        </w:rPr>
        <w:t>”</w:t>
      </w:r>
      <w:r w:rsidRPr="00DA2539">
        <w:rPr>
          <w:rFonts w:ascii="仿宋" w:hAnsi="仿宋"/>
          <w:szCs w:val="24"/>
        </w:rPr>
        <w:t>）</w:t>
      </w:r>
      <w:bookmarkEnd w:id="1583"/>
      <w:bookmarkEnd w:id="1584"/>
    </w:p>
    <w:p w14:paraId="28105110" w14:textId="77777777" w:rsidR="00BC3905" w:rsidRPr="00DA2539" w:rsidRDefault="00BC3905" w:rsidP="00BC3905">
      <w:pPr>
        <w:rPr>
          <w:rFonts w:ascii="仿宋" w:hAnsi="仿宋"/>
          <w:szCs w:val="24"/>
        </w:rPr>
      </w:pPr>
      <w:r w:rsidRPr="00DA2539">
        <w:rPr>
          <w:rFonts w:ascii="仿宋" w:hAnsi="仿宋"/>
          <w:szCs w:val="24"/>
        </w:rPr>
        <w:t>于</w:t>
      </w:r>
      <w:r w:rsidRPr="00DA2539">
        <w:rPr>
          <w:rFonts w:ascii="仿宋" w:hAnsi="仿宋"/>
          <w:szCs w:val="24"/>
          <w:u w:val="single"/>
        </w:rPr>
        <w:t xml:space="preserve">     </w:t>
      </w:r>
      <w:r w:rsidRPr="00DA2539">
        <w:rPr>
          <w:rFonts w:ascii="仿宋" w:hAnsi="仿宋"/>
          <w:szCs w:val="24"/>
        </w:rPr>
        <w:t>年</w:t>
      </w:r>
      <w:r w:rsidRPr="00DA2539">
        <w:rPr>
          <w:rFonts w:ascii="仿宋" w:hAnsi="仿宋"/>
          <w:szCs w:val="24"/>
          <w:u w:val="single"/>
        </w:rPr>
        <w:t xml:space="preserve">    </w:t>
      </w:r>
      <w:r w:rsidRPr="00DA2539">
        <w:rPr>
          <w:rFonts w:ascii="仿宋" w:hAnsi="仿宋"/>
          <w:szCs w:val="24"/>
        </w:rPr>
        <w:t>月</w:t>
      </w:r>
      <w:r w:rsidRPr="00DA2539">
        <w:rPr>
          <w:rFonts w:ascii="仿宋" w:hAnsi="仿宋"/>
          <w:szCs w:val="24"/>
          <w:u w:val="single"/>
        </w:rPr>
        <w:t xml:space="preserve">    </w:t>
      </w:r>
      <w:r w:rsidRPr="00DA2539">
        <w:rPr>
          <w:rFonts w:ascii="仿宋" w:hAnsi="仿宋"/>
          <w:szCs w:val="24"/>
        </w:rPr>
        <w:t>日签订的</w:t>
      </w:r>
      <w:r w:rsidRPr="00DA2539">
        <w:rPr>
          <w:rFonts w:ascii="仿宋" w:hAnsi="仿宋"/>
          <w:szCs w:val="24"/>
          <w:u w:val="single"/>
        </w:rPr>
        <w:t xml:space="preserve">                   </w:t>
      </w:r>
      <w:r w:rsidRPr="00DA2539">
        <w:rPr>
          <w:rFonts w:ascii="仿宋" w:hAnsi="仿宋"/>
          <w:szCs w:val="24"/>
        </w:rPr>
        <w:t>（工程名称）《建设工程施工合同》，承包人按约定的金额向</w:t>
      </w:r>
      <w:r w:rsidRPr="00DA2539">
        <w:rPr>
          <w:rFonts w:ascii="仿宋" w:hAnsi="仿宋" w:hint="eastAsia"/>
          <w:szCs w:val="24"/>
        </w:rPr>
        <w:t>你方</w:t>
      </w:r>
      <w:r w:rsidRPr="00DA2539">
        <w:rPr>
          <w:rFonts w:ascii="仿宋" w:hAnsi="仿宋"/>
          <w:szCs w:val="24"/>
        </w:rPr>
        <w:t>提交一份预付款担保，即有权得到</w:t>
      </w:r>
      <w:r w:rsidRPr="00DA2539">
        <w:rPr>
          <w:rFonts w:ascii="仿宋" w:hAnsi="仿宋" w:hint="eastAsia"/>
          <w:szCs w:val="24"/>
        </w:rPr>
        <w:t>你方</w:t>
      </w:r>
      <w:r w:rsidRPr="00DA2539">
        <w:rPr>
          <w:rFonts w:ascii="仿宋" w:hAnsi="仿宋"/>
          <w:szCs w:val="24"/>
        </w:rPr>
        <w:t>支付相等金额的预付款。我方愿意就你方提供给承包人的预付款</w:t>
      </w:r>
      <w:r w:rsidRPr="00DA2539">
        <w:rPr>
          <w:rFonts w:ascii="仿宋" w:hAnsi="仿宋" w:hint="eastAsia"/>
          <w:szCs w:val="24"/>
        </w:rPr>
        <w:t>为承包人</w:t>
      </w:r>
      <w:r w:rsidRPr="00DA2539">
        <w:rPr>
          <w:rFonts w:ascii="仿宋" w:hAnsi="仿宋"/>
          <w:szCs w:val="24"/>
        </w:rPr>
        <w:t>提供连带责任担保。</w:t>
      </w:r>
    </w:p>
    <w:p w14:paraId="1502A16A"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 xml:space="preserve">1. </w:t>
      </w:r>
      <w:r w:rsidRPr="00DA2539">
        <w:rPr>
          <w:rFonts w:ascii="仿宋" w:hAnsi="仿宋"/>
          <w:szCs w:val="24"/>
        </w:rPr>
        <w:t>担保金额人民币（大写）</w:t>
      </w:r>
      <w:r w:rsidRPr="00DA2539">
        <w:rPr>
          <w:rFonts w:ascii="仿宋" w:hAnsi="仿宋"/>
          <w:szCs w:val="24"/>
          <w:u w:val="single"/>
        </w:rPr>
        <w:t xml:space="preserve">                </w:t>
      </w:r>
      <w:r w:rsidRPr="00DA2539">
        <w:rPr>
          <w:rFonts w:ascii="仿宋" w:hAnsi="仿宋" w:hint="eastAsia"/>
          <w:szCs w:val="24"/>
        </w:rPr>
        <w:t>元</w:t>
      </w:r>
      <w:r w:rsidRPr="00DA2539">
        <w:rPr>
          <w:rFonts w:ascii="仿宋" w:hAnsi="仿宋"/>
          <w:szCs w:val="24"/>
        </w:rPr>
        <w:t>（</w:t>
      </w:r>
      <w:r w:rsidRPr="00DA2539">
        <w:rPr>
          <w:rFonts w:ascii="Calibri" w:hAnsi="Calibri" w:cs="Calibri"/>
          <w:szCs w:val="24"/>
        </w:rPr>
        <w:t>¥</w:t>
      </w:r>
      <w:r w:rsidRPr="00DA2539">
        <w:rPr>
          <w:rFonts w:ascii="仿宋" w:hAnsi="仿宋"/>
          <w:szCs w:val="24"/>
          <w:u w:val="single"/>
        </w:rPr>
        <w:t xml:space="preserve">             </w:t>
      </w:r>
      <w:r w:rsidRPr="00DA2539">
        <w:rPr>
          <w:rFonts w:ascii="仿宋" w:hAnsi="仿宋"/>
          <w:szCs w:val="24"/>
        </w:rPr>
        <w:t>）。</w:t>
      </w:r>
    </w:p>
    <w:p w14:paraId="20F727BE"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 xml:space="preserve">2. </w:t>
      </w:r>
      <w:r w:rsidRPr="00DA2539">
        <w:rPr>
          <w:rFonts w:ascii="仿宋" w:hAnsi="仿宋"/>
          <w:szCs w:val="24"/>
        </w:rPr>
        <w:t>担保有效期自预付款支付给承包人起生效，至</w:t>
      </w:r>
      <w:r w:rsidRPr="00DA2539">
        <w:rPr>
          <w:rFonts w:ascii="仿宋" w:hAnsi="仿宋" w:hint="eastAsia"/>
          <w:szCs w:val="24"/>
        </w:rPr>
        <w:t>你方</w:t>
      </w:r>
      <w:r w:rsidRPr="00DA2539">
        <w:rPr>
          <w:rFonts w:ascii="仿宋" w:hAnsi="仿宋"/>
          <w:szCs w:val="24"/>
        </w:rPr>
        <w:t>签发的</w:t>
      </w:r>
      <w:r w:rsidRPr="00DA2539">
        <w:rPr>
          <w:rFonts w:ascii="仿宋" w:hAnsi="仿宋" w:hint="eastAsia"/>
          <w:szCs w:val="24"/>
        </w:rPr>
        <w:t>进</w:t>
      </w:r>
      <w:r w:rsidRPr="00DA2539">
        <w:rPr>
          <w:rFonts w:ascii="仿宋" w:hAnsi="仿宋"/>
          <w:szCs w:val="24"/>
        </w:rPr>
        <w:t>度款支付证书说明已完全扣清止。</w:t>
      </w:r>
    </w:p>
    <w:p w14:paraId="44BC5B65"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 xml:space="preserve">3. </w:t>
      </w:r>
      <w:r w:rsidRPr="00DA2539">
        <w:rPr>
          <w:rFonts w:ascii="仿宋" w:hAnsi="仿宋"/>
          <w:szCs w:val="24"/>
        </w:rPr>
        <w:t>在本保函有效期内，因承包人违反合同约定的义务而要求</w:t>
      </w:r>
      <w:r w:rsidRPr="00DA2539">
        <w:rPr>
          <w:rFonts w:ascii="仿宋" w:hAnsi="仿宋" w:hint="eastAsia"/>
          <w:szCs w:val="24"/>
        </w:rPr>
        <w:t>收</w:t>
      </w:r>
      <w:r w:rsidRPr="00DA2539">
        <w:rPr>
          <w:rFonts w:ascii="仿宋" w:hAnsi="仿宋"/>
          <w:szCs w:val="24"/>
        </w:rPr>
        <w:t>回预付款时，我方在收到你方的书面通知后，在７天内无条件支付。但本保函的担保金额，在任何时候不应超过预付款金额减去</w:t>
      </w:r>
      <w:r w:rsidRPr="00DA2539">
        <w:rPr>
          <w:rFonts w:ascii="仿宋" w:hAnsi="仿宋" w:hint="eastAsia"/>
          <w:szCs w:val="24"/>
        </w:rPr>
        <w:t>你方</w:t>
      </w:r>
      <w:r w:rsidRPr="00DA2539">
        <w:rPr>
          <w:rFonts w:ascii="仿宋" w:hAnsi="仿宋"/>
          <w:szCs w:val="24"/>
        </w:rPr>
        <w:t>按合同约定在向承包人签发的进度款支付证书中扣除的金额。</w:t>
      </w:r>
    </w:p>
    <w:p w14:paraId="090B1473" w14:textId="77777777" w:rsidR="00BC3905" w:rsidRPr="00DA2539" w:rsidRDefault="00BC3905" w:rsidP="00BC3905">
      <w:pPr>
        <w:ind w:firstLineChars="200" w:firstLine="480"/>
        <w:rPr>
          <w:rFonts w:ascii="仿宋" w:hAnsi="仿宋"/>
          <w:szCs w:val="24"/>
        </w:rPr>
      </w:pPr>
      <w:r w:rsidRPr="00DA2539">
        <w:rPr>
          <w:rFonts w:ascii="仿宋" w:hAnsi="仿宋" w:hint="eastAsia"/>
          <w:szCs w:val="24"/>
        </w:rPr>
        <w:t>4. 你方</w:t>
      </w:r>
      <w:r w:rsidRPr="00DA2539">
        <w:rPr>
          <w:rFonts w:ascii="仿宋" w:hAnsi="仿宋"/>
          <w:szCs w:val="24"/>
        </w:rPr>
        <w:t>和承包人按合同约定变更合同时，我方承担本保函规定的义务不变。</w:t>
      </w:r>
    </w:p>
    <w:p w14:paraId="091C42B1"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5. </w:t>
      </w:r>
      <w:r w:rsidRPr="00DA2539">
        <w:rPr>
          <w:rFonts w:ascii="仿宋" w:hAnsi="仿宋"/>
          <w:szCs w:val="24"/>
        </w:rPr>
        <w:t>因本保函发生的纠纷，可由双方协商解决，协商不成的，任何一方均可提请</w:t>
      </w:r>
      <w:r w:rsidRPr="00DA2539">
        <w:rPr>
          <w:rFonts w:ascii="仿宋" w:hAnsi="仿宋"/>
          <w:szCs w:val="24"/>
          <w:u w:val="single"/>
        </w:rPr>
        <w:t xml:space="preserve">        </w:t>
      </w:r>
      <w:r w:rsidRPr="00DA2539">
        <w:rPr>
          <w:rFonts w:ascii="仿宋" w:hAnsi="仿宋"/>
          <w:szCs w:val="24"/>
        </w:rPr>
        <w:t>仲裁委员会仲裁。</w:t>
      </w:r>
    </w:p>
    <w:p w14:paraId="1C373BA6"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6. </w:t>
      </w:r>
      <w:r w:rsidRPr="00DA2539">
        <w:rPr>
          <w:rFonts w:ascii="仿宋" w:hAnsi="仿宋"/>
          <w:szCs w:val="24"/>
        </w:rPr>
        <w:t>本保函自我方法定代表人（或其授权代理人）签字并加盖公章之日起生效。</w:t>
      </w:r>
    </w:p>
    <w:p w14:paraId="0DF7FD64" w14:textId="77777777" w:rsidR="00BC3905" w:rsidRPr="00DA2539" w:rsidRDefault="00BC3905" w:rsidP="00BC3905">
      <w:pPr>
        <w:rPr>
          <w:rFonts w:ascii="仿宋" w:hAnsi="仿宋"/>
          <w:szCs w:val="24"/>
        </w:rPr>
      </w:pPr>
      <w:r w:rsidRPr="00DA2539">
        <w:rPr>
          <w:rFonts w:ascii="仿宋" w:hAnsi="仿宋"/>
          <w:szCs w:val="24"/>
        </w:rPr>
        <w:t>担保人：</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（盖单位章）</w:t>
      </w:r>
    </w:p>
    <w:p w14:paraId="7DC08DA3" w14:textId="77777777" w:rsidR="00BC3905" w:rsidRPr="00DA2539" w:rsidRDefault="00BC3905" w:rsidP="00BC3905">
      <w:pPr>
        <w:rPr>
          <w:rFonts w:ascii="仿宋" w:hAnsi="仿宋"/>
          <w:szCs w:val="24"/>
        </w:rPr>
      </w:pPr>
      <w:r w:rsidRPr="00DA2539">
        <w:rPr>
          <w:rFonts w:ascii="仿宋" w:hAnsi="仿宋"/>
          <w:szCs w:val="24"/>
        </w:rPr>
        <w:t>法定代表人或其委托代理人：</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szCs w:val="24"/>
        </w:rPr>
        <w:t>（签字）</w:t>
      </w:r>
    </w:p>
    <w:p w14:paraId="5F069BC7" w14:textId="77777777" w:rsidR="00BC3905" w:rsidRPr="00DA2539" w:rsidRDefault="00BC3905" w:rsidP="00BC3905">
      <w:pPr>
        <w:rPr>
          <w:rFonts w:ascii="仿宋" w:hAnsi="仿宋"/>
          <w:szCs w:val="24"/>
        </w:rPr>
      </w:pPr>
      <w:r w:rsidRPr="00DA2539">
        <w:rPr>
          <w:rFonts w:ascii="仿宋" w:hAnsi="仿宋"/>
          <w:szCs w:val="24"/>
        </w:rPr>
        <w:t>地    址：</w:t>
      </w:r>
      <w:r w:rsidRPr="00DA2539">
        <w:rPr>
          <w:rFonts w:ascii="仿宋" w:hAnsi="仿宋"/>
          <w:szCs w:val="24"/>
          <w:u w:val="single"/>
        </w:rPr>
        <w:tab/>
      </w:r>
      <w:r w:rsidRPr="00DA2539">
        <w:rPr>
          <w:rFonts w:ascii="仿宋" w:hAnsi="仿宋"/>
          <w:szCs w:val="24"/>
          <w:u w:val="single"/>
        </w:rPr>
        <w:tab/>
      </w:r>
      <w:r w:rsidRPr="00DA2539">
        <w:rPr>
          <w:rFonts w:ascii="仿宋" w:hAnsi="仿宋" w:hint="eastAsia"/>
          <w:szCs w:val="24"/>
          <w:u w:val="single"/>
        </w:rPr>
        <w:t xml:space="preserve">  </w:t>
      </w:r>
      <w:r w:rsidRPr="00DA2539">
        <w:rPr>
          <w:rFonts w:ascii="仿宋" w:hAnsi="仿宋"/>
          <w:szCs w:val="24"/>
          <w:u w:val="single"/>
        </w:rPr>
        <w:tab/>
      </w:r>
      <w:r w:rsidRPr="00DA2539">
        <w:rPr>
          <w:rFonts w:ascii="仿宋" w:hAnsi="仿宋"/>
          <w:szCs w:val="24"/>
          <w:u w:val="single"/>
        </w:rPr>
        <w:tab/>
      </w:r>
      <w:r w:rsidRPr="00DA2539">
        <w:rPr>
          <w:rFonts w:ascii="仿宋" w:hAnsi="仿宋" w:hint="eastAsia"/>
          <w:szCs w:val="24"/>
          <w:u w:val="single"/>
        </w:rPr>
        <w:t xml:space="preserve">                   </w:t>
      </w:r>
      <w:r w:rsidRPr="00DA2539">
        <w:rPr>
          <w:rFonts w:ascii="仿宋" w:hAnsi="仿宋"/>
          <w:szCs w:val="24"/>
          <w:u w:val="single"/>
        </w:rPr>
        <w:tab/>
      </w:r>
      <w:r w:rsidRPr="00DA2539">
        <w:rPr>
          <w:rFonts w:ascii="仿宋" w:hAnsi="仿宋"/>
          <w:szCs w:val="24"/>
          <w:u w:val="single"/>
        </w:rPr>
        <w:tab/>
      </w:r>
      <w:r w:rsidRPr="00DA2539">
        <w:rPr>
          <w:rFonts w:ascii="仿宋" w:hAnsi="仿宋"/>
          <w:szCs w:val="24"/>
          <w:u w:val="single"/>
        </w:rPr>
        <w:tab/>
      </w:r>
    </w:p>
    <w:p w14:paraId="1B92FAFC" w14:textId="77777777" w:rsidR="00BC3905" w:rsidRPr="00DA2539" w:rsidRDefault="00BC3905" w:rsidP="00BC3905">
      <w:pPr>
        <w:rPr>
          <w:rFonts w:ascii="仿宋" w:hAnsi="仿宋"/>
          <w:szCs w:val="24"/>
          <w:u w:val="single"/>
        </w:rPr>
      </w:pPr>
      <w:r w:rsidRPr="00DA2539">
        <w:rPr>
          <w:rFonts w:ascii="仿宋" w:hAnsi="仿宋"/>
          <w:szCs w:val="24"/>
        </w:rPr>
        <w:t>邮政编码：</w:t>
      </w:r>
      <w:r w:rsidRPr="00DA2539">
        <w:rPr>
          <w:rFonts w:ascii="仿宋" w:hAnsi="仿宋"/>
          <w:szCs w:val="24"/>
          <w:u w:val="single"/>
        </w:rPr>
        <w:tab/>
      </w:r>
      <w:r w:rsidRPr="00DA2539">
        <w:rPr>
          <w:rFonts w:ascii="仿宋" w:hAnsi="仿宋"/>
          <w:szCs w:val="24"/>
          <w:u w:val="single"/>
        </w:rPr>
        <w:tab/>
      </w:r>
      <w:r w:rsidRPr="00DA2539">
        <w:rPr>
          <w:rFonts w:ascii="仿宋" w:hAnsi="仿宋" w:hint="eastAsia"/>
          <w:szCs w:val="24"/>
          <w:u w:val="single"/>
        </w:rPr>
        <w:t xml:space="preserve">  </w:t>
      </w:r>
      <w:r w:rsidRPr="00DA2539">
        <w:rPr>
          <w:rFonts w:ascii="仿宋" w:hAnsi="仿宋"/>
          <w:szCs w:val="24"/>
          <w:u w:val="single"/>
        </w:rPr>
        <w:tab/>
      </w:r>
      <w:r w:rsidRPr="00DA2539">
        <w:rPr>
          <w:rFonts w:ascii="仿宋" w:hAnsi="仿宋"/>
          <w:szCs w:val="24"/>
          <w:u w:val="single"/>
        </w:rPr>
        <w:tab/>
      </w:r>
      <w:r w:rsidRPr="00DA2539">
        <w:rPr>
          <w:rFonts w:ascii="仿宋" w:hAnsi="仿宋" w:hint="eastAsia"/>
          <w:szCs w:val="24"/>
          <w:u w:val="single"/>
        </w:rPr>
        <w:t xml:space="preserve">                   </w:t>
      </w:r>
      <w:r w:rsidRPr="00DA2539">
        <w:rPr>
          <w:rFonts w:ascii="仿宋" w:hAnsi="仿宋"/>
          <w:szCs w:val="24"/>
          <w:u w:val="single"/>
        </w:rPr>
        <w:tab/>
      </w:r>
      <w:r w:rsidRPr="00DA2539">
        <w:rPr>
          <w:rFonts w:ascii="仿宋" w:hAnsi="仿宋"/>
          <w:szCs w:val="24"/>
          <w:u w:val="single"/>
        </w:rPr>
        <w:tab/>
      </w:r>
      <w:r w:rsidRPr="00DA2539">
        <w:rPr>
          <w:rFonts w:ascii="仿宋" w:hAnsi="仿宋"/>
          <w:szCs w:val="24"/>
          <w:u w:val="single"/>
        </w:rPr>
        <w:tab/>
      </w:r>
    </w:p>
    <w:p w14:paraId="70B35948" w14:textId="77777777" w:rsidR="00BC3905" w:rsidRPr="00DA2539" w:rsidRDefault="00BC3905" w:rsidP="00BC3905">
      <w:pPr>
        <w:rPr>
          <w:rFonts w:ascii="仿宋" w:hAnsi="仿宋"/>
          <w:szCs w:val="24"/>
          <w:u w:val="single"/>
        </w:rPr>
      </w:pPr>
      <w:r w:rsidRPr="00DA2539">
        <w:rPr>
          <w:rFonts w:ascii="仿宋" w:hAnsi="仿宋"/>
          <w:szCs w:val="24"/>
        </w:rPr>
        <w:t>电    话：</w:t>
      </w:r>
      <w:r w:rsidRPr="00DA2539">
        <w:rPr>
          <w:rFonts w:ascii="仿宋" w:hAnsi="仿宋"/>
          <w:szCs w:val="24"/>
          <w:u w:val="single"/>
        </w:rPr>
        <w:tab/>
      </w:r>
      <w:r w:rsidRPr="00DA2539">
        <w:rPr>
          <w:rFonts w:ascii="仿宋" w:hAnsi="仿宋"/>
          <w:szCs w:val="24"/>
          <w:u w:val="single"/>
        </w:rPr>
        <w:tab/>
      </w:r>
      <w:r w:rsidRPr="00DA2539">
        <w:rPr>
          <w:rFonts w:ascii="仿宋" w:hAnsi="仿宋" w:hint="eastAsia"/>
          <w:szCs w:val="24"/>
          <w:u w:val="single"/>
        </w:rPr>
        <w:t xml:space="preserve">  </w:t>
      </w:r>
      <w:r w:rsidRPr="00DA2539">
        <w:rPr>
          <w:rFonts w:ascii="仿宋" w:hAnsi="仿宋"/>
          <w:szCs w:val="24"/>
          <w:u w:val="single"/>
        </w:rPr>
        <w:tab/>
      </w:r>
      <w:r w:rsidRPr="00DA2539">
        <w:rPr>
          <w:rFonts w:ascii="仿宋" w:hAnsi="仿宋"/>
          <w:szCs w:val="24"/>
          <w:u w:val="single"/>
        </w:rPr>
        <w:tab/>
      </w:r>
      <w:r w:rsidRPr="00DA2539">
        <w:rPr>
          <w:rFonts w:ascii="仿宋" w:hAnsi="仿宋" w:hint="eastAsia"/>
          <w:szCs w:val="24"/>
          <w:u w:val="single"/>
        </w:rPr>
        <w:t xml:space="preserve">                   </w:t>
      </w:r>
      <w:r w:rsidRPr="00DA2539">
        <w:rPr>
          <w:rFonts w:ascii="仿宋" w:hAnsi="仿宋"/>
          <w:szCs w:val="24"/>
          <w:u w:val="single"/>
        </w:rPr>
        <w:tab/>
      </w:r>
      <w:r w:rsidRPr="00DA2539">
        <w:rPr>
          <w:rFonts w:ascii="仿宋" w:hAnsi="仿宋"/>
          <w:szCs w:val="24"/>
          <w:u w:val="single"/>
        </w:rPr>
        <w:tab/>
      </w:r>
      <w:r w:rsidRPr="00DA2539">
        <w:rPr>
          <w:rFonts w:ascii="仿宋" w:hAnsi="仿宋"/>
          <w:szCs w:val="24"/>
          <w:u w:val="single"/>
        </w:rPr>
        <w:tab/>
      </w:r>
    </w:p>
    <w:p w14:paraId="2B7500CA" w14:textId="77777777" w:rsidR="00BC3905" w:rsidRPr="00DA2539" w:rsidRDefault="00BC3905" w:rsidP="00BC3905">
      <w:pPr>
        <w:rPr>
          <w:rFonts w:ascii="仿宋" w:hAnsi="仿宋"/>
          <w:szCs w:val="24"/>
          <w:u w:val="single"/>
        </w:rPr>
      </w:pPr>
      <w:r w:rsidRPr="00DA2539">
        <w:rPr>
          <w:rFonts w:ascii="仿宋" w:hAnsi="仿宋"/>
          <w:szCs w:val="24"/>
        </w:rPr>
        <w:t>传    真：</w:t>
      </w:r>
      <w:r w:rsidRPr="00DA2539">
        <w:rPr>
          <w:rFonts w:ascii="仿宋" w:hAnsi="仿宋"/>
          <w:szCs w:val="24"/>
          <w:u w:val="single"/>
        </w:rPr>
        <w:tab/>
      </w:r>
      <w:r w:rsidRPr="00DA2539">
        <w:rPr>
          <w:rFonts w:ascii="仿宋" w:hAnsi="仿宋"/>
          <w:szCs w:val="24"/>
          <w:u w:val="single"/>
        </w:rPr>
        <w:tab/>
      </w:r>
      <w:r w:rsidRPr="00DA2539">
        <w:rPr>
          <w:rFonts w:ascii="仿宋" w:hAnsi="仿宋" w:hint="eastAsia"/>
          <w:szCs w:val="24"/>
          <w:u w:val="single"/>
        </w:rPr>
        <w:t xml:space="preserve">  </w:t>
      </w:r>
      <w:r w:rsidRPr="00DA2539">
        <w:rPr>
          <w:rFonts w:ascii="仿宋" w:hAnsi="仿宋"/>
          <w:szCs w:val="24"/>
          <w:u w:val="single"/>
        </w:rPr>
        <w:tab/>
      </w:r>
      <w:r w:rsidRPr="00DA2539">
        <w:rPr>
          <w:rFonts w:ascii="仿宋" w:hAnsi="仿宋"/>
          <w:szCs w:val="24"/>
          <w:u w:val="single"/>
        </w:rPr>
        <w:tab/>
      </w:r>
      <w:r w:rsidRPr="00DA2539">
        <w:rPr>
          <w:rFonts w:ascii="仿宋" w:hAnsi="仿宋" w:hint="eastAsia"/>
          <w:szCs w:val="24"/>
          <w:u w:val="single"/>
        </w:rPr>
        <w:t xml:space="preserve">                   </w:t>
      </w:r>
      <w:r w:rsidRPr="00DA2539">
        <w:rPr>
          <w:rFonts w:ascii="仿宋" w:hAnsi="仿宋"/>
          <w:szCs w:val="24"/>
          <w:u w:val="single"/>
        </w:rPr>
        <w:tab/>
      </w:r>
      <w:r w:rsidRPr="00DA2539">
        <w:rPr>
          <w:rFonts w:ascii="仿宋" w:hAnsi="仿宋"/>
          <w:szCs w:val="24"/>
          <w:u w:val="single"/>
        </w:rPr>
        <w:tab/>
      </w:r>
      <w:r w:rsidRPr="00DA2539">
        <w:rPr>
          <w:rFonts w:ascii="仿宋" w:hAnsi="仿宋"/>
          <w:szCs w:val="24"/>
          <w:u w:val="single"/>
        </w:rPr>
        <w:tab/>
      </w:r>
    </w:p>
    <w:p w14:paraId="42AC12EF" w14:textId="77777777" w:rsidR="00BC3905" w:rsidRPr="00DA2539" w:rsidRDefault="00BC3905" w:rsidP="00BC3905">
      <w:pPr>
        <w:jc w:val="right"/>
        <w:rPr>
          <w:rFonts w:ascii="仿宋" w:hAnsi="仿宋"/>
          <w:szCs w:val="24"/>
        </w:rPr>
      </w:pPr>
      <w:r w:rsidRPr="00DA2539">
        <w:rPr>
          <w:rFonts w:ascii="仿宋" w:hAnsi="仿宋"/>
          <w:szCs w:val="24"/>
        </w:rPr>
        <w:t xml:space="preserve">         </w:t>
      </w:r>
      <w:r w:rsidRPr="00DA2539">
        <w:rPr>
          <w:rFonts w:ascii="仿宋" w:hAnsi="仿宋"/>
          <w:szCs w:val="24"/>
          <w:u w:val="single"/>
        </w:rPr>
        <w:t xml:space="preserve">               </w:t>
      </w:r>
      <w:r w:rsidRPr="00DA2539">
        <w:rPr>
          <w:rFonts w:ascii="仿宋" w:hAnsi="仿宋"/>
          <w:szCs w:val="24"/>
        </w:rPr>
        <w:t>年</w:t>
      </w:r>
      <w:r w:rsidRPr="00DA2539">
        <w:rPr>
          <w:rFonts w:ascii="仿宋" w:hAnsi="仿宋"/>
          <w:szCs w:val="24"/>
          <w:u w:val="single"/>
        </w:rPr>
        <w:t xml:space="preserve">      </w:t>
      </w:r>
      <w:r w:rsidRPr="00DA2539">
        <w:rPr>
          <w:rFonts w:ascii="仿宋" w:hAnsi="仿宋"/>
          <w:szCs w:val="24"/>
        </w:rPr>
        <w:t>月</w:t>
      </w:r>
      <w:r w:rsidRPr="00DA2539">
        <w:rPr>
          <w:rFonts w:ascii="仿宋" w:hAnsi="仿宋"/>
          <w:szCs w:val="24"/>
          <w:u w:val="single"/>
        </w:rPr>
        <w:t xml:space="preserve">      </w:t>
      </w:r>
      <w:r w:rsidRPr="00DA2539">
        <w:rPr>
          <w:rFonts w:ascii="仿宋" w:hAnsi="仿宋"/>
          <w:szCs w:val="24"/>
        </w:rPr>
        <w:t>日</w:t>
      </w:r>
    </w:p>
    <w:p w14:paraId="5E5F3496" w14:textId="77777777" w:rsidR="00BC3905" w:rsidRPr="00DA2539" w:rsidRDefault="00BC3905" w:rsidP="00BC3905">
      <w:pPr>
        <w:spacing w:line="440" w:lineRule="exact"/>
        <w:rPr>
          <w:rFonts w:ascii="仿宋" w:hAnsi="仿宋"/>
          <w:szCs w:val="24"/>
        </w:rPr>
      </w:pPr>
      <w:r w:rsidRPr="00DA2539">
        <w:rPr>
          <w:rFonts w:ascii="仿宋" w:hAnsi="仿宋"/>
          <w:b/>
          <w:szCs w:val="24"/>
        </w:rPr>
        <w:br w:type="page"/>
      </w:r>
      <w:r w:rsidRPr="00DA2539">
        <w:rPr>
          <w:rFonts w:ascii="仿宋" w:hAnsi="仿宋"/>
          <w:szCs w:val="24"/>
        </w:rPr>
        <w:lastRenderedPageBreak/>
        <w:t>附</w:t>
      </w:r>
      <w:bookmarkStart w:id="1585" w:name="_Toc296346734"/>
      <w:bookmarkStart w:id="1586" w:name="_Toc296347232"/>
      <w:bookmarkStart w:id="1587" w:name="_Toc296503233"/>
      <w:bookmarkStart w:id="1588" w:name="_Toc296891061"/>
      <w:bookmarkStart w:id="1589" w:name="_Toc296891273"/>
      <w:bookmarkStart w:id="1590" w:name="_Toc296944572"/>
      <w:r w:rsidRPr="00DA2539">
        <w:rPr>
          <w:rFonts w:ascii="仿宋" w:hAnsi="仿宋"/>
          <w:szCs w:val="24"/>
        </w:rPr>
        <w:t xml:space="preserve">件10:  </w:t>
      </w:r>
    </w:p>
    <w:bookmarkEnd w:id="1585"/>
    <w:bookmarkEnd w:id="1586"/>
    <w:bookmarkEnd w:id="1587"/>
    <w:bookmarkEnd w:id="1588"/>
    <w:bookmarkEnd w:id="1589"/>
    <w:bookmarkEnd w:id="1590"/>
    <w:p w14:paraId="05714F90"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t>支付担保</w:t>
      </w:r>
    </w:p>
    <w:p w14:paraId="6705FE75" w14:textId="77777777" w:rsidR="00BC3905" w:rsidRPr="00DA2539" w:rsidRDefault="00BC3905" w:rsidP="00BC3905">
      <w:pPr>
        <w:spacing w:line="440" w:lineRule="exact"/>
        <w:jc w:val="left"/>
        <w:rPr>
          <w:rFonts w:ascii="仿宋" w:hAnsi="仿宋"/>
          <w:szCs w:val="24"/>
        </w:rPr>
      </w:pPr>
      <w:r w:rsidRPr="00DA2539">
        <w:rPr>
          <w:rFonts w:ascii="仿宋" w:hAnsi="仿宋"/>
          <w:szCs w:val="24"/>
          <w:u w:val="single"/>
        </w:rPr>
        <w:t xml:space="preserve">             </w:t>
      </w:r>
      <w:r w:rsidRPr="00DA2539">
        <w:rPr>
          <w:rFonts w:ascii="仿宋" w:hAnsi="仿宋"/>
          <w:szCs w:val="24"/>
        </w:rPr>
        <w:t>（承包人）：</w:t>
      </w:r>
    </w:p>
    <w:p w14:paraId="6BFFC2B7" w14:textId="77777777" w:rsidR="00BC3905" w:rsidRPr="00DA2539" w:rsidRDefault="00BC3905" w:rsidP="00BC3905">
      <w:pPr>
        <w:spacing w:line="440" w:lineRule="exact"/>
        <w:jc w:val="left"/>
        <w:rPr>
          <w:rFonts w:ascii="仿宋" w:hAnsi="仿宋"/>
          <w:szCs w:val="24"/>
        </w:rPr>
      </w:pPr>
    </w:p>
    <w:p w14:paraId="4DDDDC1E" w14:textId="77777777" w:rsidR="00BC3905" w:rsidRPr="00DA2539" w:rsidRDefault="00BC3905" w:rsidP="00BC3905">
      <w:pPr>
        <w:ind w:firstLineChars="200" w:firstLine="480"/>
        <w:jc w:val="left"/>
        <w:rPr>
          <w:rFonts w:ascii="仿宋" w:hAnsi="仿宋"/>
          <w:szCs w:val="24"/>
        </w:rPr>
      </w:pPr>
      <w:proofErr w:type="gramStart"/>
      <w:r w:rsidRPr="00DA2539">
        <w:rPr>
          <w:rFonts w:ascii="仿宋" w:hAnsi="仿宋"/>
          <w:szCs w:val="24"/>
        </w:rPr>
        <w:t>鉴于你</w:t>
      </w:r>
      <w:proofErr w:type="gramEnd"/>
      <w:r w:rsidRPr="00DA2539">
        <w:rPr>
          <w:rFonts w:ascii="仿宋" w:hAnsi="仿宋"/>
          <w:szCs w:val="24"/>
        </w:rPr>
        <w:t>方作为承包人已经与</w:t>
      </w:r>
      <w:r w:rsidRPr="00DA2539">
        <w:rPr>
          <w:rFonts w:ascii="仿宋" w:hAnsi="仿宋"/>
          <w:szCs w:val="24"/>
          <w:u w:val="single"/>
        </w:rPr>
        <w:t xml:space="preserve">             </w:t>
      </w:r>
      <w:r w:rsidRPr="00DA2539">
        <w:rPr>
          <w:rFonts w:ascii="仿宋" w:hAnsi="仿宋"/>
          <w:szCs w:val="24"/>
        </w:rPr>
        <w:t>（发包人名称）（以下称</w:t>
      </w:r>
      <w:r w:rsidRPr="00DA2539">
        <w:rPr>
          <w:rFonts w:ascii="仿宋" w:hAnsi="仿宋" w:hint="eastAsia"/>
          <w:szCs w:val="24"/>
        </w:rPr>
        <w:t>“</w:t>
      </w:r>
      <w:r w:rsidRPr="00DA2539">
        <w:rPr>
          <w:rFonts w:ascii="仿宋" w:hAnsi="仿宋"/>
          <w:szCs w:val="24"/>
        </w:rPr>
        <w:t>发包人</w:t>
      </w:r>
      <w:r w:rsidRPr="00DA2539">
        <w:rPr>
          <w:rFonts w:ascii="仿宋" w:hAnsi="仿宋" w:hint="eastAsia"/>
          <w:szCs w:val="24"/>
        </w:rPr>
        <w:t>”</w:t>
      </w:r>
      <w:r w:rsidRPr="00DA2539">
        <w:rPr>
          <w:rFonts w:ascii="仿宋" w:hAnsi="仿宋"/>
          <w:szCs w:val="24"/>
        </w:rPr>
        <w:t>）于</w:t>
      </w:r>
      <w:r w:rsidRPr="00DA2539">
        <w:rPr>
          <w:rFonts w:ascii="仿宋" w:hAnsi="仿宋"/>
          <w:szCs w:val="24"/>
          <w:u w:val="single"/>
        </w:rPr>
        <w:t xml:space="preserve">   </w:t>
      </w:r>
      <w:r w:rsidRPr="00DA2539">
        <w:rPr>
          <w:rFonts w:ascii="仿宋" w:hAnsi="仿宋"/>
          <w:szCs w:val="24"/>
        </w:rPr>
        <w:t>年</w:t>
      </w:r>
      <w:r w:rsidRPr="00DA2539">
        <w:rPr>
          <w:rFonts w:ascii="仿宋" w:hAnsi="仿宋"/>
          <w:szCs w:val="24"/>
          <w:u w:val="single"/>
        </w:rPr>
        <w:t xml:space="preserve">   </w:t>
      </w:r>
      <w:r w:rsidRPr="00DA2539">
        <w:rPr>
          <w:rFonts w:ascii="仿宋" w:hAnsi="仿宋"/>
          <w:szCs w:val="24"/>
        </w:rPr>
        <w:t>月</w:t>
      </w:r>
      <w:r w:rsidRPr="00DA2539">
        <w:rPr>
          <w:rFonts w:ascii="仿宋" w:hAnsi="仿宋"/>
          <w:szCs w:val="24"/>
          <w:u w:val="single"/>
        </w:rPr>
        <w:t xml:space="preserve">    </w:t>
      </w:r>
      <w:r w:rsidRPr="00DA2539">
        <w:rPr>
          <w:rFonts w:ascii="仿宋" w:hAnsi="仿宋"/>
          <w:szCs w:val="24"/>
        </w:rPr>
        <w:t>日签订了</w:t>
      </w:r>
      <w:r w:rsidRPr="00DA2539">
        <w:rPr>
          <w:rFonts w:ascii="仿宋" w:hAnsi="仿宋"/>
          <w:szCs w:val="24"/>
          <w:u w:val="single"/>
        </w:rPr>
        <w:t xml:space="preserve">             </w:t>
      </w:r>
      <w:r w:rsidRPr="00DA2539">
        <w:rPr>
          <w:rFonts w:ascii="仿宋" w:hAnsi="仿宋"/>
          <w:szCs w:val="24"/>
        </w:rPr>
        <w:t>（工程名称）《建设工程施工合同》（以下称</w:t>
      </w:r>
      <w:r w:rsidRPr="00DA2539">
        <w:rPr>
          <w:rFonts w:ascii="仿宋" w:hAnsi="仿宋" w:hint="eastAsia"/>
          <w:szCs w:val="24"/>
        </w:rPr>
        <w:t>“</w:t>
      </w:r>
      <w:r w:rsidRPr="00DA2539">
        <w:rPr>
          <w:rFonts w:ascii="仿宋" w:hAnsi="仿宋"/>
          <w:szCs w:val="24"/>
        </w:rPr>
        <w:t>主合同</w:t>
      </w:r>
      <w:r w:rsidRPr="00DA2539">
        <w:rPr>
          <w:rFonts w:ascii="仿宋" w:hAnsi="仿宋" w:hint="eastAsia"/>
          <w:szCs w:val="24"/>
        </w:rPr>
        <w:t>”</w:t>
      </w:r>
      <w:r w:rsidRPr="00DA2539">
        <w:rPr>
          <w:rFonts w:ascii="仿宋" w:hAnsi="仿宋"/>
          <w:szCs w:val="24"/>
        </w:rPr>
        <w:t>），应发包人的申请，我方愿就发包人履行主合同约定的工程款支付义务以保证的方式向你方提供如下担保：</w:t>
      </w:r>
    </w:p>
    <w:p w14:paraId="53524BA1" w14:textId="77777777" w:rsidR="00BC3905" w:rsidRPr="00DA2539" w:rsidRDefault="00BC3905" w:rsidP="00BC3905">
      <w:pPr>
        <w:ind w:firstLineChars="200" w:firstLine="480"/>
        <w:jc w:val="left"/>
        <w:outlineLvl w:val="0"/>
        <w:rPr>
          <w:rFonts w:ascii="仿宋" w:hAnsi="仿宋"/>
          <w:szCs w:val="24"/>
        </w:rPr>
      </w:pPr>
      <w:bookmarkStart w:id="1591" w:name="_Toc520998877"/>
      <w:bookmarkStart w:id="1592" w:name="_Toc4140659"/>
      <w:r w:rsidRPr="00DA2539">
        <w:rPr>
          <w:rFonts w:ascii="仿宋" w:hAnsi="仿宋"/>
          <w:szCs w:val="24"/>
        </w:rPr>
        <w:t>一、保证的范围及保证金额</w:t>
      </w:r>
      <w:bookmarkEnd w:id="1591"/>
      <w:bookmarkEnd w:id="1592"/>
    </w:p>
    <w:p w14:paraId="172C4C70"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1. </w:t>
      </w:r>
      <w:r w:rsidRPr="00DA2539">
        <w:rPr>
          <w:rFonts w:ascii="仿宋" w:hAnsi="仿宋"/>
          <w:szCs w:val="24"/>
        </w:rPr>
        <w:t>我方的保证范围是主合同约定的工程款。</w:t>
      </w:r>
    </w:p>
    <w:p w14:paraId="197D1C36"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2. </w:t>
      </w:r>
      <w:r w:rsidRPr="00DA2539">
        <w:rPr>
          <w:rFonts w:ascii="仿宋" w:hAnsi="仿宋"/>
          <w:szCs w:val="24"/>
        </w:rPr>
        <w:t>本保函所称主合同约定的工程款是指主合同约定的除工程质量保证金以外的合同价款。</w:t>
      </w:r>
    </w:p>
    <w:p w14:paraId="6FB00DF2"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3. </w:t>
      </w:r>
      <w:r w:rsidRPr="00DA2539">
        <w:rPr>
          <w:rFonts w:ascii="仿宋" w:hAnsi="仿宋"/>
          <w:szCs w:val="24"/>
        </w:rPr>
        <w:t>我方保证的金额是主合同约定的工程款的</w:t>
      </w:r>
      <w:r w:rsidRPr="00DA2539">
        <w:rPr>
          <w:rFonts w:ascii="仿宋" w:hAnsi="仿宋"/>
          <w:szCs w:val="24"/>
          <w:u w:val="single"/>
        </w:rPr>
        <w:t xml:space="preserve">      </w:t>
      </w:r>
      <w:r w:rsidRPr="00DA2539">
        <w:rPr>
          <w:rFonts w:ascii="仿宋" w:hAnsi="仿宋"/>
          <w:szCs w:val="24"/>
        </w:rPr>
        <w:t>%，数额最高不超过人民币元（大写：</w:t>
      </w:r>
      <w:r w:rsidRPr="00DA2539">
        <w:rPr>
          <w:rFonts w:ascii="仿宋" w:hAnsi="仿宋"/>
          <w:szCs w:val="24"/>
          <w:u w:val="single"/>
        </w:rPr>
        <w:t xml:space="preserve">        </w:t>
      </w:r>
      <w:r w:rsidRPr="00DA2539">
        <w:rPr>
          <w:rFonts w:ascii="仿宋" w:hAnsi="仿宋"/>
          <w:szCs w:val="24"/>
        </w:rPr>
        <w:t>）。</w:t>
      </w:r>
    </w:p>
    <w:p w14:paraId="5013DDF2" w14:textId="77777777" w:rsidR="00BC3905" w:rsidRPr="00DA2539" w:rsidRDefault="00BC3905" w:rsidP="00BC3905">
      <w:pPr>
        <w:ind w:firstLineChars="200" w:firstLine="480"/>
        <w:jc w:val="left"/>
        <w:outlineLvl w:val="0"/>
        <w:rPr>
          <w:rFonts w:ascii="仿宋" w:hAnsi="仿宋"/>
          <w:szCs w:val="24"/>
        </w:rPr>
      </w:pPr>
      <w:bookmarkStart w:id="1593" w:name="_Toc520998878"/>
      <w:bookmarkStart w:id="1594" w:name="_Toc4140660"/>
      <w:r w:rsidRPr="00DA2539">
        <w:rPr>
          <w:rFonts w:ascii="仿宋" w:hAnsi="仿宋"/>
          <w:szCs w:val="24"/>
        </w:rPr>
        <w:t>二、保证的方式及保证期间</w:t>
      </w:r>
      <w:bookmarkEnd w:id="1593"/>
      <w:bookmarkEnd w:id="1594"/>
    </w:p>
    <w:p w14:paraId="25366F72"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1. </w:t>
      </w:r>
      <w:r w:rsidRPr="00DA2539">
        <w:rPr>
          <w:rFonts w:ascii="仿宋" w:hAnsi="仿宋"/>
          <w:szCs w:val="24"/>
        </w:rPr>
        <w:t>我方保证的方式为：连带责任保证。</w:t>
      </w:r>
    </w:p>
    <w:p w14:paraId="345E3CC9"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2. </w:t>
      </w:r>
      <w:r w:rsidRPr="00DA2539">
        <w:rPr>
          <w:rFonts w:ascii="仿宋" w:hAnsi="仿宋"/>
          <w:szCs w:val="24"/>
        </w:rPr>
        <w:t>我方保证的期间为：自本合同生效之日</w:t>
      </w:r>
      <w:proofErr w:type="gramStart"/>
      <w:r w:rsidRPr="00DA2539">
        <w:rPr>
          <w:rFonts w:ascii="仿宋" w:hAnsi="仿宋"/>
          <w:szCs w:val="24"/>
        </w:rPr>
        <w:t>起至主合同</w:t>
      </w:r>
      <w:proofErr w:type="gramEnd"/>
      <w:r w:rsidRPr="00DA2539">
        <w:rPr>
          <w:rFonts w:ascii="仿宋" w:hAnsi="仿宋"/>
          <w:szCs w:val="24"/>
        </w:rPr>
        <w:t>约定的工程款支付完毕之日后</w:t>
      </w:r>
      <w:r w:rsidRPr="00DA2539">
        <w:rPr>
          <w:rFonts w:ascii="仿宋" w:hAnsi="仿宋"/>
          <w:szCs w:val="24"/>
          <w:u w:val="single"/>
        </w:rPr>
        <w:t xml:space="preserve">    </w:t>
      </w:r>
      <w:r w:rsidRPr="00DA2539">
        <w:rPr>
          <w:rFonts w:ascii="仿宋" w:hAnsi="仿宋"/>
          <w:szCs w:val="24"/>
        </w:rPr>
        <w:t>日内。</w:t>
      </w:r>
    </w:p>
    <w:p w14:paraId="1E4EB2BA"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3. </w:t>
      </w:r>
      <w:r w:rsidRPr="00DA2539">
        <w:rPr>
          <w:rFonts w:ascii="仿宋" w:hAnsi="仿宋"/>
          <w:szCs w:val="24"/>
        </w:rPr>
        <w:t>你方与发包人协议变更工程款支付日期的，经我方书面同意后，保证期间按照变更后的支付日期做相应调整。</w:t>
      </w:r>
    </w:p>
    <w:p w14:paraId="4C2B5CE4" w14:textId="77777777" w:rsidR="00BC3905" w:rsidRPr="00DA2539" w:rsidRDefault="00BC3905" w:rsidP="00BC3905">
      <w:pPr>
        <w:ind w:firstLineChars="200" w:firstLine="480"/>
        <w:jc w:val="left"/>
        <w:outlineLvl w:val="0"/>
        <w:rPr>
          <w:rFonts w:ascii="仿宋" w:hAnsi="仿宋"/>
          <w:szCs w:val="24"/>
        </w:rPr>
      </w:pPr>
      <w:bookmarkStart w:id="1595" w:name="_Toc520998879"/>
      <w:bookmarkStart w:id="1596" w:name="_Toc4140661"/>
      <w:r w:rsidRPr="00DA2539">
        <w:rPr>
          <w:rFonts w:ascii="仿宋" w:hAnsi="仿宋"/>
          <w:szCs w:val="24"/>
        </w:rPr>
        <w:t>三、承担保证责任的形式</w:t>
      </w:r>
      <w:bookmarkEnd w:id="1595"/>
      <w:bookmarkEnd w:id="1596"/>
    </w:p>
    <w:p w14:paraId="36977012"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我方承担保证责任的形式是代为支付。发包人未按主合同约定向你方支付工程款的，由我方在保证金额内代为支付。</w:t>
      </w:r>
    </w:p>
    <w:p w14:paraId="6AB322D3" w14:textId="77777777" w:rsidR="00BC3905" w:rsidRPr="00DA2539" w:rsidRDefault="00BC3905" w:rsidP="00BC3905">
      <w:pPr>
        <w:ind w:firstLineChars="200" w:firstLine="480"/>
        <w:jc w:val="left"/>
        <w:outlineLvl w:val="0"/>
        <w:rPr>
          <w:rFonts w:ascii="仿宋" w:hAnsi="仿宋"/>
          <w:szCs w:val="24"/>
        </w:rPr>
      </w:pPr>
      <w:bookmarkStart w:id="1597" w:name="_Toc520998880"/>
      <w:bookmarkStart w:id="1598" w:name="_Toc4140662"/>
      <w:r w:rsidRPr="00DA2539">
        <w:rPr>
          <w:rFonts w:ascii="仿宋" w:hAnsi="仿宋"/>
          <w:szCs w:val="24"/>
        </w:rPr>
        <w:t>四、代偿的安排</w:t>
      </w:r>
      <w:bookmarkEnd w:id="1597"/>
      <w:bookmarkEnd w:id="1598"/>
    </w:p>
    <w:p w14:paraId="754BF302"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1. </w:t>
      </w:r>
      <w:r w:rsidRPr="00DA2539">
        <w:rPr>
          <w:rFonts w:ascii="仿宋" w:hAnsi="仿宋"/>
          <w:szCs w:val="24"/>
        </w:rPr>
        <w:t>你方要求我方承担保证责任的，应向我方发出书面索赔通知及发包人未支付主合同约定工程款的证明材料。索赔通知应写明要求索赔的金额，支付款项应到达的账号。</w:t>
      </w:r>
    </w:p>
    <w:p w14:paraId="7DB68550"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2. </w:t>
      </w:r>
      <w:r w:rsidRPr="00DA2539">
        <w:rPr>
          <w:rFonts w:ascii="仿宋" w:hAnsi="仿宋"/>
          <w:szCs w:val="24"/>
        </w:rPr>
        <w:t>在出现你方与发包人因工程质量发生争议，发包人拒绝向你方支付工程款的情形时，你方要求我方履行保证责任代为支付的，需提供符合相应条件要</w:t>
      </w:r>
      <w:r w:rsidRPr="00DA2539">
        <w:rPr>
          <w:rFonts w:ascii="仿宋" w:hAnsi="仿宋"/>
          <w:szCs w:val="24"/>
        </w:rPr>
        <w:lastRenderedPageBreak/>
        <w:t>求的工程质量检测机构出具的质量说明材料。</w:t>
      </w:r>
    </w:p>
    <w:p w14:paraId="5E255C5A"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3. </w:t>
      </w:r>
      <w:r w:rsidRPr="00DA2539">
        <w:rPr>
          <w:rFonts w:ascii="仿宋" w:hAnsi="仿宋"/>
          <w:szCs w:val="24"/>
        </w:rPr>
        <w:t>我方收到你方的书面索赔通知及相应的证明材料后７天内无条件支付。</w:t>
      </w:r>
    </w:p>
    <w:p w14:paraId="5A54C023" w14:textId="77777777" w:rsidR="00BC3905" w:rsidRPr="00DA2539" w:rsidRDefault="00BC3905" w:rsidP="00BC3905">
      <w:pPr>
        <w:ind w:firstLineChars="200" w:firstLine="480"/>
        <w:jc w:val="left"/>
        <w:outlineLvl w:val="0"/>
        <w:rPr>
          <w:rFonts w:ascii="仿宋" w:hAnsi="仿宋"/>
          <w:szCs w:val="24"/>
        </w:rPr>
      </w:pPr>
      <w:bookmarkStart w:id="1599" w:name="_Toc520998881"/>
      <w:bookmarkStart w:id="1600" w:name="_Toc4140663"/>
      <w:r w:rsidRPr="00DA2539">
        <w:rPr>
          <w:rFonts w:ascii="仿宋" w:hAnsi="仿宋"/>
          <w:szCs w:val="24"/>
        </w:rPr>
        <w:t>五、保证责任的解除</w:t>
      </w:r>
      <w:bookmarkEnd w:id="1599"/>
      <w:bookmarkEnd w:id="1600"/>
    </w:p>
    <w:p w14:paraId="005BD796"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1. </w:t>
      </w:r>
      <w:r w:rsidRPr="00DA2539">
        <w:rPr>
          <w:rFonts w:ascii="仿宋" w:hAnsi="仿宋"/>
          <w:szCs w:val="24"/>
        </w:rPr>
        <w:t>在本保函承诺的保证期间内，你方未书面向我方主张保证责任的，</w:t>
      </w:r>
      <w:proofErr w:type="gramStart"/>
      <w:r w:rsidRPr="00DA2539">
        <w:rPr>
          <w:rFonts w:ascii="仿宋" w:hAnsi="仿宋"/>
          <w:szCs w:val="24"/>
        </w:rPr>
        <w:t>自保证</w:t>
      </w:r>
      <w:proofErr w:type="gramEnd"/>
      <w:r w:rsidRPr="00DA2539">
        <w:rPr>
          <w:rFonts w:ascii="仿宋" w:hAnsi="仿宋"/>
          <w:szCs w:val="24"/>
        </w:rPr>
        <w:t>期间届满次日起，我方保证责任解除。</w:t>
      </w:r>
    </w:p>
    <w:p w14:paraId="5E6A32F0"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2. </w:t>
      </w:r>
      <w:r w:rsidRPr="00DA2539">
        <w:rPr>
          <w:rFonts w:ascii="仿宋" w:hAnsi="仿宋"/>
          <w:szCs w:val="24"/>
        </w:rPr>
        <w:t>发包人按主合同约定履行了工程款的全部支付义务的，自本保函承诺的保证期间届满次日起，我方保证责任解除。</w:t>
      </w:r>
    </w:p>
    <w:p w14:paraId="2B3109CA"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3. </w:t>
      </w:r>
      <w:r w:rsidRPr="00DA2539">
        <w:rPr>
          <w:rFonts w:ascii="仿宋" w:hAnsi="仿宋"/>
          <w:szCs w:val="24"/>
        </w:rPr>
        <w:t>我方按照本保函向你方履行保证责任所支付金额达到本保函保证金额时，自我方向你方支付（支付款项从我方账户划出）之日起，保证责任即解除。</w:t>
      </w:r>
    </w:p>
    <w:p w14:paraId="13516220"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4. </w:t>
      </w:r>
      <w:r w:rsidRPr="00DA2539">
        <w:rPr>
          <w:rFonts w:ascii="仿宋" w:hAnsi="仿宋"/>
          <w:szCs w:val="24"/>
        </w:rPr>
        <w:t>按照法律法规的规定或出现应解除我方保证责任的其他情形的，我方在本保函项下的保证责任亦解除。</w:t>
      </w:r>
    </w:p>
    <w:p w14:paraId="342E3400" w14:textId="77777777" w:rsidR="00BC3905" w:rsidRPr="00DA2539" w:rsidRDefault="00BC3905" w:rsidP="00BC3905">
      <w:pPr>
        <w:jc w:val="left"/>
        <w:rPr>
          <w:rFonts w:ascii="仿宋" w:hAnsi="仿宋"/>
          <w:szCs w:val="24"/>
        </w:rPr>
      </w:pPr>
    </w:p>
    <w:p w14:paraId="6B8DBDB0"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5. </w:t>
      </w:r>
      <w:r w:rsidRPr="00DA2539">
        <w:rPr>
          <w:rFonts w:ascii="仿宋" w:hAnsi="仿宋"/>
          <w:szCs w:val="24"/>
        </w:rPr>
        <w:t>我方解除保证责任后，你方应自我方保证责任解除之日起</w:t>
      </w:r>
      <w:r w:rsidRPr="00DA2539">
        <w:rPr>
          <w:rFonts w:ascii="仿宋" w:hAnsi="仿宋" w:hint="eastAsia"/>
          <w:szCs w:val="24"/>
          <w:u w:val="single"/>
        </w:rPr>
        <w:t xml:space="preserve">  </w:t>
      </w:r>
      <w:proofErr w:type="gramStart"/>
      <w:r w:rsidRPr="00DA2539">
        <w:rPr>
          <w:rFonts w:ascii="仿宋" w:hAnsi="仿宋"/>
          <w:szCs w:val="24"/>
        </w:rPr>
        <w:t>个</w:t>
      </w:r>
      <w:proofErr w:type="gramEnd"/>
      <w:r w:rsidRPr="00DA2539">
        <w:rPr>
          <w:rFonts w:ascii="仿宋" w:hAnsi="仿宋"/>
          <w:szCs w:val="24"/>
        </w:rPr>
        <w:t>工作日内，将本保函原件返还我方。</w:t>
      </w:r>
    </w:p>
    <w:p w14:paraId="37B2F309" w14:textId="77777777" w:rsidR="00BC3905" w:rsidRPr="00DA2539" w:rsidRDefault="00BC3905" w:rsidP="00BC3905">
      <w:pPr>
        <w:ind w:firstLineChars="200" w:firstLine="480"/>
        <w:jc w:val="left"/>
        <w:outlineLvl w:val="0"/>
        <w:rPr>
          <w:rFonts w:ascii="仿宋" w:hAnsi="仿宋"/>
          <w:szCs w:val="24"/>
        </w:rPr>
      </w:pPr>
      <w:bookmarkStart w:id="1601" w:name="_Toc520998882"/>
      <w:bookmarkStart w:id="1602" w:name="_Toc4140664"/>
      <w:r w:rsidRPr="00DA2539">
        <w:rPr>
          <w:rFonts w:ascii="仿宋" w:hAnsi="仿宋"/>
          <w:szCs w:val="24"/>
        </w:rPr>
        <w:t>六、免责条款</w:t>
      </w:r>
      <w:bookmarkEnd w:id="1601"/>
      <w:bookmarkEnd w:id="1602"/>
    </w:p>
    <w:p w14:paraId="672281E6"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1. </w:t>
      </w:r>
      <w:r w:rsidRPr="00DA2539">
        <w:rPr>
          <w:rFonts w:ascii="仿宋" w:hAnsi="仿宋"/>
          <w:szCs w:val="24"/>
        </w:rPr>
        <w:t>因你方违约致使发包人不能履行义务的，我方不承担保证责任。</w:t>
      </w:r>
    </w:p>
    <w:p w14:paraId="31DE4865"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2. </w:t>
      </w:r>
      <w:r w:rsidRPr="00DA2539">
        <w:rPr>
          <w:rFonts w:ascii="仿宋" w:hAnsi="仿宋"/>
          <w:szCs w:val="24"/>
        </w:rPr>
        <w:t>依照法律法规的规定或你方与发包人的另行约定，免除发包人部分或全部义务的，我方亦免除其相应的保证责任。</w:t>
      </w:r>
    </w:p>
    <w:p w14:paraId="378C1D7D"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3. </w:t>
      </w:r>
      <w:r w:rsidRPr="00DA2539">
        <w:rPr>
          <w:rFonts w:ascii="仿宋" w:hAnsi="仿宋"/>
          <w:szCs w:val="24"/>
        </w:rPr>
        <w:t>你方与发包人协议变更主合同的，如加重发包人责任致使我方保证责任加重的，需征得我方书面同意，否则我方不再承担因此而加重部分的保证责任，但主合同第10条</w:t>
      </w:r>
      <w:r w:rsidRPr="00DA2539">
        <w:rPr>
          <w:rFonts w:ascii="仿宋" w:hAnsi="仿宋" w:hint="eastAsia"/>
          <w:szCs w:val="24"/>
        </w:rPr>
        <w:t>〔</w:t>
      </w:r>
      <w:r w:rsidRPr="00DA2539">
        <w:rPr>
          <w:rFonts w:ascii="仿宋" w:hAnsi="仿宋"/>
          <w:szCs w:val="24"/>
        </w:rPr>
        <w:t>变更</w:t>
      </w:r>
      <w:r w:rsidRPr="00DA2539">
        <w:rPr>
          <w:rFonts w:ascii="仿宋" w:hAnsi="仿宋" w:hint="eastAsia"/>
          <w:szCs w:val="24"/>
        </w:rPr>
        <w:t>〕</w:t>
      </w:r>
      <w:r w:rsidRPr="00DA2539">
        <w:rPr>
          <w:rFonts w:ascii="仿宋" w:hAnsi="仿宋"/>
          <w:szCs w:val="24"/>
        </w:rPr>
        <w:t>约定的变更不受本款限制。</w:t>
      </w:r>
    </w:p>
    <w:p w14:paraId="1554133D" w14:textId="77777777" w:rsidR="00BC3905" w:rsidRPr="00DA2539" w:rsidRDefault="00BC3905" w:rsidP="00BC3905">
      <w:pPr>
        <w:ind w:firstLineChars="200" w:firstLine="480"/>
        <w:jc w:val="left"/>
        <w:rPr>
          <w:rFonts w:ascii="仿宋" w:hAnsi="仿宋"/>
          <w:szCs w:val="24"/>
        </w:rPr>
      </w:pPr>
      <w:r w:rsidRPr="00DA2539">
        <w:rPr>
          <w:rFonts w:ascii="仿宋" w:hAnsi="仿宋" w:hint="eastAsia"/>
          <w:szCs w:val="24"/>
        </w:rPr>
        <w:t xml:space="preserve">4. </w:t>
      </w:r>
      <w:r w:rsidRPr="00DA2539">
        <w:rPr>
          <w:rFonts w:ascii="仿宋" w:hAnsi="仿宋"/>
          <w:szCs w:val="24"/>
        </w:rPr>
        <w:t>因不可抗力造成发包人不能履行义务的，我方不承担保证责任。</w:t>
      </w:r>
    </w:p>
    <w:p w14:paraId="5572C1EF" w14:textId="77777777" w:rsidR="00BC3905" w:rsidRPr="00DA2539" w:rsidRDefault="00BC3905" w:rsidP="00BC3905">
      <w:pPr>
        <w:ind w:firstLineChars="200" w:firstLine="480"/>
        <w:jc w:val="left"/>
        <w:outlineLvl w:val="0"/>
        <w:rPr>
          <w:rFonts w:ascii="仿宋" w:hAnsi="仿宋"/>
          <w:szCs w:val="24"/>
        </w:rPr>
      </w:pPr>
      <w:bookmarkStart w:id="1603" w:name="_Toc520998883"/>
      <w:bookmarkStart w:id="1604" w:name="_Toc4140665"/>
      <w:r w:rsidRPr="00DA2539">
        <w:rPr>
          <w:rFonts w:ascii="仿宋" w:hAnsi="仿宋"/>
          <w:szCs w:val="24"/>
        </w:rPr>
        <w:t>七、争议解决</w:t>
      </w:r>
      <w:bookmarkEnd w:id="1603"/>
      <w:bookmarkEnd w:id="1604"/>
    </w:p>
    <w:p w14:paraId="2E86BF33" w14:textId="77777777" w:rsidR="00BC3905" w:rsidRPr="00DA2539" w:rsidRDefault="00BC3905" w:rsidP="00BC3905">
      <w:pPr>
        <w:spacing w:after="120"/>
        <w:ind w:firstLineChars="200" w:firstLine="480"/>
        <w:rPr>
          <w:rFonts w:ascii="仿宋" w:hAnsi="仿宋"/>
          <w:szCs w:val="24"/>
        </w:rPr>
      </w:pPr>
      <w:r w:rsidRPr="00DA2539">
        <w:rPr>
          <w:rFonts w:ascii="仿宋" w:hAnsi="仿宋"/>
          <w:szCs w:val="24"/>
        </w:rPr>
        <w:t>因本保函</w:t>
      </w:r>
      <w:r w:rsidRPr="00DA2539">
        <w:rPr>
          <w:rFonts w:ascii="仿宋" w:hAnsi="仿宋" w:hint="eastAsia"/>
          <w:szCs w:val="24"/>
        </w:rPr>
        <w:t>或本保函相关事项</w:t>
      </w:r>
      <w:r w:rsidRPr="00DA2539">
        <w:rPr>
          <w:rFonts w:ascii="仿宋" w:hAnsi="仿宋"/>
          <w:szCs w:val="24"/>
        </w:rPr>
        <w:t>发生的纠纷，可由双方协商解决，协商不成的，按下列第</w:t>
      </w:r>
      <w:r w:rsidRPr="00DA2539">
        <w:rPr>
          <w:rFonts w:ascii="仿宋" w:hAnsi="仿宋"/>
          <w:szCs w:val="24"/>
          <w:u w:val="single"/>
        </w:rPr>
        <w:t xml:space="preserve">     </w:t>
      </w:r>
      <w:r w:rsidRPr="00DA2539">
        <w:rPr>
          <w:rFonts w:ascii="仿宋" w:hAnsi="仿宋"/>
          <w:szCs w:val="24"/>
        </w:rPr>
        <w:t>种方式</w:t>
      </w:r>
      <w:r w:rsidRPr="00DA2539">
        <w:rPr>
          <w:rFonts w:ascii="仿宋" w:hAnsi="仿宋" w:hint="eastAsia"/>
          <w:szCs w:val="24"/>
        </w:rPr>
        <w:t>解</w:t>
      </w:r>
      <w:r w:rsidRPr="00DA2539">
        <w:rPr>
          <w:rFonts w:ascii="仿宋" w:hAnsi="仿宋"/>
          <w:szCs w:val="24"/>
        </w:rPr>
        <w:t>决：</w:t>
      </w:r>
    </w:p>
    <w:p w14:paraId="0261C50C"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（1）向</w:t>
      </w:r>
      <w:r w:rsidRPr="00DA2539">
        <w:rPr>
          <w:rFonts w:ascii="仿宋" w:hAnsi="仿宋"/>
          <w:szCs w:val="24"/>
          <w:u w:val="single"/>
        </w:rPr>
        <w:t xml:space="preserve">                     </w:t>
      </w:r>
      <w:r w:rsidRPr="00DA2539">
        <w:rPr>
          <w:rFonts w:ascii="仿宋" w:hAnsi="仿宋"/>
          <w:szCs w:val="24"/>
        </w:rPr>
        <w:t>仲裁委员会申请仲裁；</w:t>
      </w:r>
    </w:p>
    <w:p w14:paraId="7BD115B4"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t>（2）向</w:t>
      </w:r>
      <w:r w:rsidRPr="00DA2539">
        <w:rPr>
          <w:rFonts w:ascii="仿宋" w:hAnsi="仿宋"/>
          <w:szCs w:val="24"/>
          <w:u w:val="single"/>
        </w:rPr>
        <w:t xml:space="preserve">                     </w:t>
      </w:r>
      <w:r w:rsidRPr="00DA2539">
        <w:rPr>
          <w:rFonts w:ascii="仿宋" w:hAnsi="仿宋"/>
          <w:szCs w:val="24"/>
        </w:rPr>
        <w:t>人民法院起诉。</w:t>
      </w:r>
    </w:p>
    <w:p w14:paraId="1F3A8B03" w14:textId="77777777" w:rsidR="00BC3905" w:rsidRPr="00DA2539" w:rsidRDefault="00BC3905" w:rsidP="00BC3905">
      <w:pPr>
        <w:ind w:firstLineChars="200" w:firstLine="480"/>
        <w:jc w:val="left"/>
        <w:outlineLvl w:val="0"/>
        <w:rPr>
          <w:rFonts w:ascii="仿宋" w:hAnsi="仿宋"/>
          <w:szCs w:val="24"/>
        </w:rPr>
      </w:pPr>
      <w:bookmarkStart w:id="1605" w:name="_Toc520998884"/>
      <w:bookmarkStart w:id="1606" w:name="_Toc4140666"/>
      <w:r w:rsidRPr="00DA2539">
        <w:rPr>
          <w:rFonts w:ascii="仿宋" w:hAnsi="仿宋"/>
          <w:szCs w:val="24"/>
        </w:rPr>
        <w:t>八、保函的生效</w:t>
      </w:r>
      <w:bookmarkEnd w:id="1605"/>
      <w:bookmarkEnd w:id="1606"/>
    </w:p>
    <w:p w14:paraId="23F3BCCC" w14:textId="77777777" w:rsidR="00BC3905" w:rsidRPr="00DA2539" w:rsidRDefault="00BC3905" w:rsidP="00BC3905">
      <w:pPr>
        <w:ind w:firstLineChars="200" w:firstLine="480"/>
        <w:jc w:val="left"/>
        <w:rPr>
          <w:rFonts w:ascii="仿宋" w:hAnsi="仿宋"/>
          <w:szCs w:val="24"/>
        </w:rPr>
      </w:pPr>
      <w:r w:rsidRPr="00DA2539">
        <w:rPr>
          <w:rFonts w:ascii="仿宋" w:hAnsi="仿宋"/>
          <w:szCs w:val="24"/>
        </w:rPr>
        <w:lastRenderedPageBreak/>
        <w:t>本保函自我方法定代表人（或其授权代理人）签字并加盖公章之日起生效。</w:t>
      </w:r>
    </w:p>
    <w:p w14:paraId="589E9541" w14:textId="77777777" w:rsidR="00BC3905" w:rsidRPr="00DA2539" w:rsidRDefault="00BC3905" w:rsidP="00BC3905">
      <w:pPr>
        <w:ind w:firstLineChars="200" w:firstLine="480"/>
        <w:jc w:val="left"/>
        <w:rPr>
          <w:rFonts w:ascii="仿宋" w:hAnsi="仿宋"/>
          <w:szCs w:val="24"/>
        </w:rPr>
      </w:pPr>
    </w:p>
    <w:p w14:paraId="56D0D2D3" w14:textId="77777777" w:rsidR="00BC3905" w:rsidRPr="00DA2539" w:rsidRDefault="00BC3905" w:rsidP="00BC3905">
      <w:pPr>
        <w:ind w:right="600"/>
        <w:jc w:val="left"/>
        <w:rPr>
          <w:rFonts w:ascii="仿宋" w:hAnsi="仿宋"/>
          <w:szCs w:val="24"/>
        </w:rPr>
      </w:pPr>
    </w:p>
    <w:p w14:paraId="2434DE4B" w14:textId="77777777" w:rsidR="00BC3905" w:rsidRPr="00DA2539" w:rsidRDefault="00BC3905" w:rsidP="00BC3905">
      <w:pPr>
        <w:ind w:right="600"/>
        <w:jc w:val="left"/>
        <w:rPr>
          <w:rFonts w:ascii="仿宋" w:hAnsi="仿宋"/>
          <w:szCs w:val="24"/>
        </w:rPr>
      </w:pPr>
      <w:r w:rsidRPr="00DA2539">
        <w:rPr>
          <w:rFonts w:ascii="仿宋" w:hAnsi="仿宋"/>
          <w:szCs w:val="24"/>
        </w:rPr>
        <w:t>担保人：</w:t>
      </w:r>
      <w:r w:rsidRPr="00DA2539">
        <w:rPr>
          <w:rFonts w:ascii="仿宋" w:hAnsi="仿宋"/>
          <w:szCs w:val="24"/>
          <w:u w:val="single"/>
        </w:rPr>
        <w:t xml:space="preserve">                                   </w:t>
      </w:r>
      <w:r w:rsidRPr="00DA2539">
        <w:rPr>
          <w:rFonts w:ascii="仿宋" w:hAnsi="仿宋"/>
          <w:szCs w:val="24"/>
        </w:rPr>
        <w:t>（盖章）</w:t>
      </w:r>
    </w:p>
    <w:p w14:paraId="1B409D78" w14:textId="77777777" w:rsidR="00BC3905" w:rsidRPr="00DA2539" w:rsidRDefault="00BC3905" w:rsidP="00BC3905">
      <w:pPr>
        <w:ind w:right="1200"/>
        <w:rPr>
          <w:rFonts w:ascii="仿宋" w:hAnsi="仿宋"/>
          <w:szCs w:val="24"/>
        </w:rPr>
      </w:pPr>
      <w:r w:rsidRPr="00DA2539">
        <w:rPr>
          <w:rFonts w:ascii="仿宋" w:hAnsi="仿宋"/>
          <w:szCs w:val="24"/>
        </w:rPr>
        <w:t>法定代表人或委托代理人：</w:t>
      </w:r>
      <w:r w:rsidRPr="00DA2539">
        <w:rPr>
          <w:rFonts w:ascii="仿宋" w:hAnsi="仿宋"/>
          <w:szCs w:val="24"/>
          <w:u w:val="single"/>
        </w:rPr>
        <w:t xml:space="preserve">                   </w:t>
      </w:r>
      <w:r w:rsidRPr="00DA2539">
        <w:rPr>
          <w:rFonts w:ascii="仿宋" w:hAnsi="仿宋"/>
          <w:szCs w:val="24"/>
        </w:rPr>
        <w:t>（签字）</w:t>
      </w:r>
    </w:p>
    <w:p w14:paraId="18E5BD3E" w14:textId="77777777" w:rsidR="00BC3905" w:rsidRPr="00DA2539" w:rsidRDefault="00BC3905" w:rsidP="00BC3905">
      <w:pPr>
        <w:jc w:val="left"/>
        <w:rPr>
          <w:rFonts w:ascii="仿宋" w:hAnsi="仿宋"/>
          <w:szCs w:val="24"/>
        </w:rPr>
      </w:pPr>
      <w:r w:rsidRPr="00DA2539">
        <w:rPr>
          <w:rFonts w:ascii="仿宋" w:hAnsi="仿宋"/>
          <w:szCs w:val="24"/>
        </w:rPr>
        <w:t>地    址：</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4099B34A" w14:textId="77777777" w:rsidR="00BC3905" w:rsidRPr="00DA2539" w:rsidRDefault="00BC3905" w:rsidP="00BC3905">
      <w:pPr>
        <w:jc w:val="left"/>
        <w:rPr>
          <w:rFonts w:ascii="仿宋" w:hAnsi="仿宋"/>
          <w:szCs w:val="24"/>
        </w:rPr>
      </w:pPr>
      <w:r w:rsidRPr="00DA2539">
        <w:rPr>
          <w:rFonts w:ascii="仿宋" w:hAnsi="仿宋"/>
          <w:szCs w:val="24"/>
        </w:rPr>
        <w:t>邮政编码：</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637FE776" w14:textId="77777777" w:rsidR="00BC3905" w:rsidRPr="00DA2539" w:rsidRDefault="00BC3905" w:rsidP="00BC3905">
      <w:pPr>
        <w:jc w:val="left"/>
        <w:rPr>
          <w:rFonts w:ascii="仿宋" w:hAnsi="仿宋"/>
          <w:szCs w:val="24"/>
        </w:rPr>
      </w:pPr>
      <w:r w:rsidRPr="00DA2539">
        <w:rPr>
          <w:rFonts w:ascii="仿宋" w:hAnsi="仿宋"/>
          <w:szCs w:val="24"/>
        </w:rPr>
        <w:t>传    真：</w:t>
      </w:r>
      <w:r w:rsidRPr="00DA2539">
        <w:rPr>
          <w:rFonts w:ascii="仿宋" w:hAnsi="仿宋"/>
          <w:szCs w:val="24"/>
          <w:u w:val="single"/>
        </w:rPr>
        <w:t xml:space="preserve">      </w:t>
      </w:r>
      <w:r w:rsidRPr="00DA2539">
        <w:rPr>
          <w:rFonts w:ascii="仿宋" w:hAnsi="仿宋" w:hint="eastAsia"/>
          <w:szCs w:val="24"/>
          <w:u w:val="single"/>
        </w:rPr>
        <w:t xml:space="preserve">        </w:t>
      </w:r>
      <w:r w:rsidRPr="00DA2539">
        <w:rPr>
          <w:rFonts w:ascii="仿宋" w:hAnsi="仿宋"/>
          <w:szCs w:val="24"/>
          <w:u w:val="single"/>
        </w:rPr>
        <w:t xml:space="preserve">                          </w:t>
      </w:r>
    </w:p>
    <w:p w14:paraId="3CDF81F1" w14:textId="77777777" w:rsidR="00BC3905" w:rsidRPr="00DA2539" w:rsidRDefault="00BC3905" w:rsidP="00BC3905">
      <w:pPr>
        <w:ind w:right="150" w:firstLineChars="200" w:firstLine="480"/>
        <w:jc w:val="left"/>
        <w:rPr>
          <w:rFonts w:ascii="仿宋" w:hAnsi="仿宋"/>
          <w:szCs w:val="24"/>
          <w:u w:val="single"/>
        </w:rPr>
      </w:pPr>
    </w:p>
    <w:p w14:paraId="6588DFDA" w14:textId="77777777" w:rsidR="00BC3905" w:rsidRPr="00DA2539" w:rsidRDefault="00BC3905" w:rsidP="00BC3905">
      <w:pPr>
        <w:ind w:right="150" w:firstLineChars="200" w:firstLine="480"/>
        <w:jc w:val="left"/>
        <w:rPr>
          <w:rFonts w:ascii="仿宋" w:hAnsi="仿宋"/>
          <w:szCs w:val="24"/>
        </w:rPr>
      </w:pPr>
      <w:r w:rsidRPr="00DA2539">
        <w:rPr>
          <w:rFonts w:ascii="仿宋" w:hAnsi="仿宋"/>
          <w:szCs w:val="24"/>
        </w:rPr>
        <w:t xml:space="preserve">             </w:t>
      </w:r>
      <w:r w:rsidRPr="00DA2539">
        <w:rPr>
          <w:rFonts w:ascii="仿宋" w:hAnsi="仿宋"/>
          <w:szCs w:val="24"/>
          <w:u w:val="single"/>
        </w:rPr>
        <w:t xml:space="preserve">               </w:t>
      </w:r>
      <w:r w:rsidRPr="00DA2539">
        <w:rPr>
          <w:rFonts w:ascii="仿宋" w:hAnsi="仿宋"/>
          <w:szCs w:val="24"/>
        </w:rPr>
        <w:t>年</w:t>
      </w:r>
      <w:r w:rsidRPr="00DA2539">
        <w:rPr>
          <w:rFonts w:ascii="仿宋" w:hAnsi="仿宋"/>
          <w:szCs w:val="24"/>
          <w:u w:val="single"/>
        </w:rPr>
        <w:t xml:space="preserve">      </w:t>
      </w:r>
      <w:r w:rsidRPr="00DA2539">
        <w:rPr>
          <w:rFonts w:ascii="仿宋" w:hAnsi="仿宋"/>
          <w:szCs w:val="24"/>
        </w:rPr>
        <w:t>月</w:t>
      </w:r>
      <w:r w:rsidRPr="00DA2539">
        <w:rPr>
          <w:rFonts w:ascii="仿宋" w:hAnsi="仿宋"/>
          <w:szCs w:val="24"/>
          <w:u w:val="single"/>
        </w:rPr>
        <w:t xml:space="preserve">      </w:t>
      </w:r>
      <w:r w:rsidRPr="00DA2539">
        <w:rPr>
          <w:rFonts w:ascii="仿宋" w:hAnsi="仿宋"/>
          <w:szCs w:val="24"/>
        </w:rPr>
        <w:t>日</w:t>
      </w:r>
    </w:p>
    <w:p w14:paraId="4F009E36" w14:textId="77777777" w:rsidR="00BC3905" w:rsidRPr="00DA2539" w:rsidRDefault="00BC3905" w:rsidP="00BC3905">
      <w:pPr>
        <w:spacing w:line="440" w:lineRule="exact"/>
        <w:rPr>
          <w:rFonts w:ascii="仿宋" w:hAnsi="仿宋"/>
          <w:szCs w:val="24"/>
        </w:rPr>
      </w:pPr>
      <w:r w:rsidRPr="00DA2539">
        <w:rPr>
          <w:rFonts w:ascii="仿宋" w:hAnsi="仿宋"/>
          <w:szCs w:val="24"/>
        </w:rPr>
        <w:br w:type="page"/>
      </w:r>
      <w:r w:rsidRPr="00DA2539">
        <w:rPr>
          <w:rFonts w:ascii="仿宋" w:hAnsi="仿宋"/>
          <w:szCs w:val="24"/>
        </w:rPr>
        <w:lastRenderedPageBreak/>
        <w:t>附件11：</w:t>
      </w:r>
    </w:p>
    <w:p w14:paraId="65C26CA9" w14:textId="77777777" w:rsidR="00BC3905" w:rsidRPr="00DA2539" w:rsidRDefault="00BC3905" w:rsidP="00BC3905">
      <w:pPr>
        <w:spacing w:beforeLines="50" w:before="120" w:afterLines="50" w:after="120" w:line="440" w:lineRule="exact"/>
        <w:jc w:val="center"/>
        <w:outlineLvl w:val="0"/>
        <w:rPr>
          <w:rFonts w:ascii="仿宋" w:hAnsi="仿宋"/>
          <w:szCs w:val="24"/>
        </w:rPr>
      </w:pPr>
      <w:bookmarkStart w:id="1607" w:name="_Toc520998885"/>
      <w:bookmarkStart w:id="1608" w:name="_Toc4140667"/>
      <w:r w:rsidRPr="00DA2539">
        <w:rPr>
          <w:rFonts w:ascii="仿宋" w:hAnsi="仿宋"/>
          <w:szCs w:val="24"/>
        </w:rPr>
        <w:t>11-1：材料暂估价表</w:t>
      </w:r>
      <w:bookmarkEnd w:id="1607"/>
      <w:bookmarkEnd w:id="1608"/>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BC3905" w:rsidRPr="00DA2539" w14:paraId="686D85CA" w14:textId="77777777" w:rsidTr="00B0513C">
        <w:tc>
          <w:tcPr>
            <w:tcW w:w="993" w:type="dxa"/>
            <w:tcBorders>
              <w:top w:val="single" w:sz="12" w:space="0" w:color="auto"/>
              <w:bottom w:val="double" w:sz="6" w:space="0" w:color="auto"/>
            </w:tcBorders>
          </w:tcPr>
          <w:p w14:paraId="6ECF7093"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序号</w:t>
            </w:r>
          </w:p>
        </w:tc>
        <w:tc>
          <w:tcPr>
            <w:tcW w:w="1984" w:type="dxa"/>
            <w:tcBorders>
              <w:top w:val="single" w:sz="12" w:space="0" w:color="auto"/>
              <w:bottom w:val="double" w:sz="6" w:space="0" w:color="auto"/>
            </w:tcBorders>
          </w:tcPr>
          <w:p w14:paraId="271EA7CC"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名称</w:t>
            </w:r>
          </w:p>
        </w:tc>
        <w:tc>
          <w:tcPr>
            <w:tcW w:w="851" w:type="dxa"/>
            <w:tcBorders>
              <w:top w:val="single" w:sz="12" w:space="0" w:color="auto"/>
              <w:bottom w:val="double" w:sz="6" w:space="0" w:color="auto"/>
            </w:tcBorders>
          </w:tcPr>
          <w:p w14:paraId="5E180244"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单位</w:t>
            </w:r>
          </w:p>
        </w:tc>
        <w:tc>
          <w:tcPr>
            <w:tcW w:w="774" w:type="dxa"/>
            <w:tcBorders>
              <w:top w:val="single" w:sz="12" w:space="0" w:color="auto"/>
              <w:bottom w:val="double" w:sz="6" w:space="0" w:color="auto"/>
            </w:tcBorders>
          </w:tcPr>
          <w:p w14:paraId="5A1BDDA4"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数量</w:t>
            </w:r>
          </w:p>
        </w:tc>
        <w:tc>
          <w:tcPr>
            <w:tcW w:w="1352" w:type="dxa"/>
            <w:tcBorders>
              <w:top w:val="single" w:sz="12" w:space="0" w:color="auto"/>
              <w:bottom w:val="double" w:sz="6" w:space="0" w:color="auto"/>
            </w:tcBorders>
          </w:tcPr>
          <w:p w14:paraId="7A12CED7"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单价</w:t>
            </w:r>
            <w:r w:rsidRPr="00DA2539">
              <w:rPr>
                <w:rFonts w:ascii="仿宋" w:hAnsi="仿宋" w:hint="eastAsia"/>
                <w:szCs w:val="24"/>
              </w:rPr>
              <w:t>（元）</w:t>
            </w:r>
          </w:p>
        </w:tc>
        <w:tc>
          <w:tcPr>
            <w:tcW w:w="1418" w:type="dxa"/>
            <w:tcBorders>
              <w:top w:val="single" w:sz="12" w:space="0" w:color="auto"/>
              <w:bottom w:val="double" w:sz="6" w:space="0" w:color="auto"/>
            </w:tcBorders>
          </w:tcPr>
          <w:p w14:paraId="3E960E62"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合价</w:t>
            </w:r>
            <w:r w:rsidRPr="00DA2539">
              <w:rPr>
                <w:rFonts w:ascii="仿宋" w:hAnsi="仿宋" w:hint="eastAsia"/>
                <w:szCs w:val="24"/>
              </w:rPr>
              <w:t>（元）</w:t>
            </w:r>
          </w:p>
        </w:tc>
        <w:tc>
          <w:tcPr>
            <w:tcW w:w="1701" w:type="dxa"/>
            <w:tcBorders>
              <w:top w:val="single" w:sz="12" w:space="0" w:color="auto"/>
              <w:bottom w:val="double" w:sz="6" w:space="0" w:color="auto"/>
            </w:tcBorders>
          </w:tcPr>
          <w:p w14:paraId="1DB29E3F"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备注</w:t>
            </w:r>
          </w:p>
        </w:tc>
      </w:tr>
      <w:tr w:rsidR="00BC3905" w:rsidRPr="00DA2539" w14:paraId="1D80569E" w14:textId="77777777" w:rsidTr="00B0513C">
        <w:tc>
          <w:tcPr>
            <w:tcW w:w="993" w:type="dxa"/>
            <w:tcBorders>
              <w:top w:val="double" w:sz="6" w:space="0" w:color="auto"/>
              <w:bottom w:val="single" w:sz="6" w:space="0" w:color="auto"/>
            </w:tcBorders>
          </w:tcPr>
          <w:p w14:paraId="4CB28B58" w14:textId="77777777" w:rsidR="00BC3905" w:rsidRPr="00DA2539" w:rsidRDefault="00BC3905" w:rsidP="00B0513C">
            <w:pPr>
              <w:pStyle w:val="af1"/>
              <w:keepNext/>
              <w:spacing w:line="440" w:lineRule="exact"/>
              <w:ind w:left="63" w:right="63"/>
              <w:rPr>
                <w:rFonts w:ascii="仿宋" w:hAnsi="仿宋"/>
                <w:szCs w:val="24"/>
              </w:rPr>
            </w:pPr>
          </w:p>
        </w:tc>
        <w:tc>
          <w:tcPr>
            <w:tcW w:w="1984" w:type="dxa"/>
            <w:tcBorders>
              <w:top w:val="double" w:sz="6" w:space="0" w:color="auto"/>
              <w:bottom w:val="single" w:sz="6" w:space="0" w:color="auto"/>
            </w:tcBorders>
          </w:tcPr>
          <w:p w14:paraId="78989D8F"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double" w:sz="6" w:space="0" w:color="auto"/>
              <w:bottom w:val="single" w:sz="6" w:space="0" w:color="auto"/>
            </w:tcBorders>
          </w:tcPr>
          <w:p w14:paraId="11E17B0D" w14:textId="77777777" w:rsidR="00BC3905" w:rsidRPr="00DA2539" w:rsidRDefault="00BC3905" w:rsidP="00B0513C">
            <w:pPr>
              <w:pStyle w:val="af1"/>
              <w:keepNext/>
              <w:spacing w:line="440" w:lineRule="exact"/>
              <w:ind w:left="63" w:right="63"/>
              <w:rPr>
                <w:rFonts w:ascii="仿宋" w:hAnsi="仿宋"/>
                <w:szCs w:val="24"/>
              </w:rPr>
            </w:pPr>
          </w:p>
        </w:tc>
        <w:tc>
          <w:tcPr>
            <w:tcW w:w="774" w:type="dxa"/>
            <w:tcBorders>
              <w:top w:val="double" w:sz="6" w:space="0" w:color="auto"/>
              <w:bottom w:val="single" w:sz="6" w:space="0" w:color="auto"/>
            </w:tcBorders>
          </w:tcPr>
          <w:p w14:paraId="123A5E31" w14:textId="77777777" w:rsidR="00BC3905" w:rsidRPr="00DA2539" w:rsidRDefault="00BC3905" w:rsidP="00B0513C">
            <w:pPr>
              <w:pStyle w:val="af1"/>
              <w:keepNext/>
              <w:spacing w:line="440" w:lineRule="exact"/>
              <w:ind w:left="63" w:right="63"/>
              <w:rPr>
                <w:rFonts w:ascii="仿宋" w:hAnsi="仿宋"/>
                <w:szCs w:val="24"/>
              </w:rPr>
            </w:pPr>
          </w:p>
        </w:tc>
        <w:tc>
          <w:tcPr>
            <w:tcW w:w="1352" w:type="dxa"/>
            <w:tcBorders>
              <w:top w:val="double" w:sz="6" w:space="0" w:color="auto"/>
              <w:bottom w:val="single" w:sz="6" w:space="0" w:color="auto"/>
            </w:tcBorders>
          </w:tcPr>
          <w:p w14:paraId="643C47AE"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top w:val="double" w:sz="6" w:space="0" w:color="auto"/>
              <w:bottom w:val="single" w:sz="6" w:space="0" w:color="auto"/>
            </w:tcBorders>
          </w:tcPr>
          <w:p w14:paraId="7796BBCB" w14:textId="77777777" w:rsidR="00BC3905" w:rsidRPr="00DA2539" w:rsidRDefault="00BC3905" w:rsidP="00B0513C">
            <w:pPr>
              <w:pStyle w:val="af1"/>
              <w:keepNext/>
              <w:spacing w:line="440" w:lineRule="exact"/>
              <w:ind w:left="63" w:right="63"/>
              <w:rPr>
                <w:rFonts w:ascii="仿宋" w:hAnsi="仿宋"/>
                <w:szCs w:val="24"/>
              </w:rPr>
            </w:pPr>
          </w:p>
        </w:tc>
        <w:tc>
          <w:tcPr>
            <w:tcW w:w="1701" w:type="dxa"/>
            <w:tcBorders>
              <w:top w:val="double" w:sz="6" w:space="0" w:color="auto"/>
              <w:bottom w:val="single" w:sz="6" w:space="0" w:color="auto"/>
            </w:tcBorders>
          </w:tcPr>
          <w:p w14:paraId="6CAF55ED"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69BE5A4" w14:textId="77777777" w:rsidTr="00B0513C">
        <w:tc>
          <w:tcPr>
            <w:tcW w:w="993" w:type="dxa"/>
            <w:tcBorders>
              <w:top w:val="nil"/>
            </w:tcBorders>
          </w:tcPr>
          <w:p w14:paraId="5F87A611" w14:textId="77777777" w:rsidR="00BC3905" w:rsidRPr="00DA2539" w:rsidRDefault="00BC3905" w:rsidP="00B0513C">
            <w:pPr>
              <w:pStyle w:val="af1"/>
              <w:keepNext/>
              <w:spacing w:line="440" w:lineRule="exact"/>
              <w:ind w:left="63" w:right="63"/>
              <w:rPr>
                <w:rFonts w:ascii="仿宋" w:hAnsi="仿宋"/>
                <w:szCs w:val="24"/>
              </w:rPr>
            </w:pPr>
          </w:p>
        </w:tc>
        <w:tc>
          <w:tcPr>
            <w:tcW w:w="1984" w:type="dxa"/>
            <w:tcBorders>
              <w:top w:val="nil"/>
            </w:tcBorders>
          </w:tcPr>
          <w:p w14:paraId="71FABCA1"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tcPr>
          <w:p w14:paraId="3B236041" w14:textId="77777777" w:rsidR="00BC3905" w:rsidRPr="00DA2539" w:rsidRDefault="00BC3905" w:rsidP="00B0513C">
            <w:pPr>
              <w:pStyle w:val="af1"/>
              <w:keepNext/>
              <w:spacing w:line="440" w:lineRule="exact"/>
              <w:ind w:left="63" w:right="63"/>
              <w:rPr>
                <w:rFonts w:ascii="仿宋" w:hAnsi="仿宋"/>
                <w:szCs w:val="24"/>
              </w:rPr>
            </w:pPr>
          </w:p>
        </w:tc>
        <w:tc>
          <w:tcPr>
            <w:tcW w:w="774" w:type="dxa"/>
            <w:tcBorders>
              <w:top w:val="nil"/>
            </w:tcBorders>
          </w:tcPr>
          <w:p w14:paraId="57306984" w14:textId="77777777" w:rsidR="00BC3905" w:rsidRPr="00DA2539" w:rsidRDefault="00BC3905" w:rsidP="00B0513C">
            <w:pPr>
              <w:pStyle w:val="af1"/>
              <w:keepNext/>
              <w:spacing w:line="440" w:lineRule="exact"/>
              <w:ind w:left="63" w:right="63"/>
              <w:rPr>
                <w:rFonts w:ascii="仿宋" w:hAnsi="仿宋"/>
                <w:szCs w:val="24"/>
              </w:rPr>
            </w:pPr>
          </w:p>
        </w:tc>
        <w:tc>
          <w:tcPr>
            <w:tcW w:w="1352" w:type="dxa"/>
            <w:tcBorders>
              <w:top w:val="nil"/>
            </w:tcBorders>
          </w:tcPr>
          <w:p w14:paraId="774CC6DD"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top w:val="nil"/>
            </w:tcBorders>
          </w:tcPr>
          <w:p w14:paraId="57760B4A" w14:textId="77777777" w:rsidR="00BC3905" w:rsidRPr="00DA2539" w:rsidRDefault="00BC3905" w:rsidP="00B0513C">
            <w:pPr>
              <w:pStyle w:val="af1"/>
              <w:keepNext/>
              <w:spacing w:line="440" w:lineRule="exact"/>
              <w:ind w:left="63" w:right="63"/>
              <w:rPr>
                <w:rFonts w:ascii="仿宋" w:hAnsi="仿宋"/>
                <w:szCs w:val="24"/>
              </w:rPr>
            </w:pPr>
          </w:p>
        </w:tc>
        <w:tc>
          <w:tcPr>
            <w:tcW w:w="1701" w:type="dxa"/>
            <w:tcBorders>
              <w:top w:val="nil"/>
            </w:tcBorders>
          </w:tcPr>
          <w:p w14:paraId="669BEB3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FC7647D" w14:textId="77777777" w:rsidTr="00B0513C">
        <w:tc>
          <w:tcPr>
            <w:tcW w:w="993" w:type="dxa"/>
          </w:tcPr>
          <w:p w14:paraId="25C588B1"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619A60D"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4103F998"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508B10E3"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0213B80C"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49886732"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10EBC3E8"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D854DCE" w14:textId="77777777" w:rsidTr="00B0513C">
        <w:tc>
          <w:tcPr>
            <w:tcW w:w="993" w:type="dxa"/>
          </w:tcPr>
          <w:p w14:paraId="5F66D4A4"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06F8917E"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08F23032"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4E2FA217"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146A217A"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469305FC"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1159650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9E86E80" w14:textId="77777777" w:rsidTr="00B0513C">
        <w:tc>
          <w:tcPr>
            <w:tcW w:w="993" w:type="dxa"/>
          </w:tcPr>
          <w:p w14:paraId="6E069B45"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0E7F9231"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4F181979"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6A960F38"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19D2D680"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487BA957"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4B1C5B53"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6B4AC25" w14:textId="77777777" w:rsidTr="00B0513C">
        <w:tc>
          <w:tcPr>
            <w:tcW w:w="993" w:type="dxa"/>
          </w:tcPr>
          <w:p w14:paraId="04E3D4D5"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3368A8ED"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512552C1"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1FE49AF8"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2019E24E"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1C0B8562"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0108B92D"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FEF55DE" w14:textId="77777777" w:rsidTr="00B0513C">
        <w:tc>
          <w:tcPr>
            <w:tcW w:w="993" w:type="dxa"/>
          </w:tcPr>
          <w:p w14:paraId="1C3CD525"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64C9B93E"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29D46055"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53806A6E"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007FD7BB"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4383C546"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3133EBF1"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EAE30BA" w14:textId="77777777" w:rsidTr="00B0513C">
        <w:tc>
          <w:tcPr>
            <w:tcW w:w="993" w:type="dxa"/>
          </w:tcPr>
          <w:p w14:paraId="0BBDECE9"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0365028"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0EADDA23"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3E962EC2"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228C8B3D"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04C676EF"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4CCD652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EEF6966" w14:textId="77777777" w:rsidTr="00B0513C">
        <w:tc>
          <w:tcPr>
            <w:tcW w:w="993" w:type="dxa"/>
          </w:tcPr>
          <w:p w14:paraId="7B904C2C"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69C736E2"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1A916288"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567DBA7F"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306871BB"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31DFD360"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72BCC571"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BEBD6D0" w14:textId="77777777" w:rsidTr="00B0513C">
        <w:tc>
          <w:tcPr>
            <w:tcW w:w="993" w:type="dxa"/>
          </w:tcPr>
          <w:p w14:paraId="51AB56E1"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3530D400"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2D41CACF"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500E33A0"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4BDF6574"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5443F54C"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4E263C8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7C31636" w14:textId="77777777" w:rsidTr="00B0513C">
        <w:tc>
          <w:tcPr>
            <w:tcW w:w="993" w:type="dxa"/>
          </w:tcPr>
          <w:p w14:paraId="119CBB03"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44BF2693"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7437AFFD"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17676DE8"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75F00D75"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154139D7"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0254BC2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28BF2E4" w14:textId="77777777" w:rsidTr="00B0513C">
        <w:tc>
          <w:tcPr>
            <w:tcW w:w="993" w:type="dxa"/>
          </w:tcPr>
          <w:p w14:paraId="6237DAA0"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3CB2820"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73CF0F6A"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698F53C3"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3A8D3C3A"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574C557C"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26785CC7"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5758359" w14:textId="77777777" w:rsidTr="00B0513C">
        <w:tc>
          <w:tcPr>
            <w:tcW w:w="993" w:type="dxa"/>
          </w:tcPr>
          <w:p w14:paraId="7DF2024B"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484F05FC"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1AA56F70"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57B0DBD3"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36EE1A13"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676B1E5F"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137909B1"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87F9323" w14:textId="77777777" w:rsidTr="00B0513C">
        <w:tc>
          <w:tcPr>
            <w:tcW w:w="993" w:type="dxa"/>
          </w:tcPr>
          <w:p w14:paraId="283CC214"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3DEE3D73"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77B849DA"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73F631AB"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46DC6887"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10A2E32E"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53F210E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8239E32" w14:textId="77777777" w:rsidTr="00B0513C">
        <w:tc>
          <w:tcPr>
            <w:tcW w:w="993" w:type="dxa"/>
          </w:tcPr>
          <w:p w14:paraId="213C6D0C"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6303C34"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23825E60"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5B6B474A"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3D9AC77C"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75E3C592"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3E1F76F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8490A80" w14:textId="77777777" w:rsidTr="00B0513C">
        <w:tc>
          <w:tcPr>
            <w:tcW w:w="993" w:type="dxa"/>
          </w:tcPr>
          <w:p w14:paraId="6978D468"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5B79775E"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5DE525F7"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3AEE663F"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66D55FD8"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22CABCF5"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56BFD48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FE7C160" w14:textId="77777777" w:rsidTr="00B0513C">
        <w:tc>
          <w:tcPr>
            <w:tcW w:w="993" w:type="dxa"/>
          </w:tcPr>
          <w:p w14:paraId="4524809B"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4668550"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0C152116"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21A3065C"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0637C833"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2507F8A9"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3DDB44B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768FF6D" w14:textId="77777777" w:rsidTr="00B0513C">
        <w:tc>
          <w:tcPr>
            <w:tcW w:w="993" w:type="dxa"/>
          </w:tcPr>
          <w:p w14:paraId="18F24FC0"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2EA445B"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104D151A"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782F4934"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49184A06"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43DCA504"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02B3665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FD2955F" w14:textId="77777777" w:rsidTr="00B0513C">
        <w:tc>
          <w:tcPr>
            <w:tcW w:w="993" w:type="dxa"/>
          </w:tcPr>
          <w:p w14:paraId="521BD5CF"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0E6558C"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6F6C8C30"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324AED59"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7F8035FC"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74A40FC3"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54FD988F"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1681AE3" w14:textId="77777777" w:rsidTr="00B0513C">
        <w:tc>
          <w:tcPr>
            <w:tcW w:w="993" w:type="dxa"/>
          </w:tcPr>
          <w:p w14:paraId="6CB914CE"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36024FD"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6A77C504"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0FCE12C2"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6FB249F5"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25CC1FA9"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22E7605A"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D526D2F" w14:textId="77777777" w:rsidTr="00B0513C">
        <w:tc>
          <w:tcPr>
            <w:tcW w:w="993" w:type="dxa"/>
          </w:tcPr>
          <w:p w14:paraId="31DC472A"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6AA2E1C9"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05BCB976"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34238463"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519A9D5C"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3393B2A2"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4438AD0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FD6629A" w14:textId="77777777" w:rsidTr="00B0513C">
        <w:tc>
          <w:tcPr>
            <w:tcW w:w="993" w:type="dxa"/>
          </w:tcPr>
          <w:p w14:paraId="6E339224"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4B7A68C3"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3211DA15"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71E817EA"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6FEA665D"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0E65EF74"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779FFDBE"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D867DB4" w14:textId="77777777" w:rsidTr="00B0513C">
        <w:tc>
          <w:tcPr>
            <w:tcW w:w="993" w:type="dxa"/>
          </w:tcPr>
          <w:p w14:paraId="6E917C18"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5E528FDD"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206607E6"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0549CAA4"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7AEF9F03"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55B42116"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7A663184"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DC73B98" w14:textId="77777777" w:rsidTr="00B0513C">
        <w:tc>
          <w:tcPr>
            <w:tcW w:w="993" w:type="dxa"/>
          </w:tcPr>
          <w:p w14:paraId="6B9139D4"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3D64793F"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528C29D9"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662E3A01"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16741FD8"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7FF64F06"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274283CE"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8824669" w14:textId="77777777" w:rsidTr="00B0513C">
        <w:tc>
          <w:tcPr>
            <w:tcW w:w="993" w:type="dxa"/>
          </w:tcPr>
          <w:p w14:paraId="1F46142E"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5E80FA02"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1503FBA4"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54D97F0B"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36EBB93D"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0C2E36C0"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63F71234" w14:textId="77777777" w:rsidR="00BC3905" w:rsidRPr="00DA2539" w:rsidRDefault="00BC3905" w:rsidP="00B0513C">
            <w:pPr>
              <w:pStyle w:val="af1"/>
              <w:keepNext/>
              <w:spacing w:line="440" w:lineRule="exact"/>
              <w:ind w:left="63" w:right="63"/>
              <w:rPr>
                <w:rFonts w:ascii="仿宋" w:hAnsi="仿宋"/>
                <w:szCs w:val="24"/>
              </w:rPr>
            </w:pPr>
          </w:p>
        </w:tc>
      </w:tr>
    </w:tbl>
    <w:p w14:paraId="58D3E4BD" w14:textId="77777777" w:rsidR="00BC3905" w:rsidRPr="00DA2539" w:rsidRDefault="00BC3905" w:rsidP="00BC3905">
      <w:pPr>
        <w:spacing w:beforeLines="50" w:before="120" w:afterLines="50" w:after="120" w:line="440" w:lineRule="exact"/>
        <w:rPr>
          <w:rFonts w:ascii="仿宋" w:hAnsi="仿宋"/>
          <w:szCs w:val="24"/>
        </w:rPr>
      </w:pPr>
    </w:p>
    <w:p w14:paraId="53FB0226"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lastRenderedPageBreak/>
        <w:t>11-2：工程设备暂估价表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BC3905" w:rsidRPr="00DA2539" w14:paraId="590F8EB6" w14:textId="77777777" w:rsidTr="00B0513C">
        <w:tc>
          <w:tcPr>
            <w:tcW w:w="993" w:type="dxa"/>
            <w:tcBorders>
              <w:top w:val="single" w:sz="12" w:space="0" w:color="auto"/>
              <w:bottom w:val="double" w:sz="6" w:space="0" w:color="auto"/>
            </w:tcBorders>
          </w:tcPr>
          <w:p w14:paraId="5F8E3D53"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序号</w:t>
            </w:r>
          </w:p>
        </w:tc>
        <w:tc>
          <w:tcPr>
            <w:tcW w:w="1984" w:type="dxa"/>
            <w:tcBorders>
              <w:top w:val="single" w:sz="12" w:space="0" w:color="auto"/>
              <w:bottom w:val="double" w:sz="6" w:space="0" w:color="auto"/>
            </w:tcBorders>
          </w:tcPr>
          <w:p w14:paraId="6ED38AF7"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名称</w:t>
            </w:r>
          </w:p>
        </w:tc>
        <w:tc>
          <w:tcPr>
            <w:tcW w:w="851" w:type="dxa"/>
            <w:tcBorders>
              <w:top w:val="single" w:sz="12" w:space="0" w:color="auto"/>
              <w:bottom w:val="double" w:sz="6" w:space="0" w:color="auto"/>
            </w:tcBorders>
          </w:tcPr>
          <w:p w14:paraId="4487229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单位</w:t>
            </w:r>
          </w:p>
        </w:tc>
        <w:tc>
          <w:tcPr>
            <w:tcW w:w="774" w:type="dxa"/>
            <w:tcBorders>
              <w:top w:val="single" w:sz="12" w:space="0" w:color="auto"/>
              <w:bottom w:val="double" w:sz="6" w:space="0" w:color="auto"/>
            </w:tcBorders>
          </w:tcPr>
          <w:p w14:paraId="0F45B978"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数量</w:t>
            </w:r>
          </w:p>
        </w:tc>
        <w:tc>
          <w:tcPr>
            <w:tcW w:w="1352" w:type="dxa"/>
            <w:tcBorders>
              <w:top w:val="single" w:sz="12" w:space="0" w:color="auto"/>
              <w:bottom w:val="double" w:sz="6" w:space="0" w:color="auto"/>
            </w:tcBorders>
          </w:tcPr>
          <w:p w14:paraId="00E8EB31"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单价</w:t>
            </w:r>
            <w:r w:rsidRPr="00DA2539">
              <w:rPr>
                <w:rFonts w:ascii="仿宋" w:hAnsi="仿宋" w:hint="eastAsia"/>
                <w:szCs w:val="24"/>
              </w:rPr>
              <w:t>（元）</w:t>
            </w:r>
          </w:p>
        </w:tc>
        <w:tc>
          <w:tcPr>
            <w:tcW w:w="1418" w:type="dxa"/>
            <w:tcBorders>
              <w:top w:val="single" w:sz="12" w:space="0" w:color="auto"/>
              <w:bottom w:val="double" w:sz="6" w:space="0" w:color="auto"/>
            </w:tcBorders>
          </w:tcPr>
          <w:p w14:paraId="02936BEE"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合价</w:t>
            </w:r>
            <w:r w:rsidRPr="00DA2539">
              <w:rPr>
                <w:rFonts w:ascii="仿宋" w:hAnsi="仿宋" w:hint="eastAsia"/>
                <w:szCs w:val="24"/>
              </w:rPr>
              <w:t>（元）</w:t>
            </w:r>
          </w:p>
        </w:tc>
        <w:tc>
          <w:tcPr>
            <w:tcW w:w="1701" w:type="dxa"/>
            <w:tcBorders>
              <w:top w:val="single" w:sz="12" w:space="0" w:color="auto"/>
              <w:bottom w:val="double" w:sz="6" w:space="0" w:color="auto"/>
            </w:tcBorders>
          </w:tcPr>
          <w:p w14:paraId="6CA0349E"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备注</w:t>
            </w:r>
          </w:p>
        </w:tc>
      </w:tr>
      <w:tr w:rsidR="00BC3905" w:rsidRPr="00DA2539" w14:paraId="1001EDDF" w14:textId="77777777" w:rsidTr="00B0513C">
        <w:tc>
          <w:tcPr>
            <w:tcW w:w="993" w:type="dxa"/>
            <w:tcBorders>
              <w:top w:val="double" w:sz="6" w:space="0" w:color="auto"/>
              <w:bottom w:val="single" w:sz="6" w:space="0" w:color="auto"/>
            </w:tcBorders>
          </w:tcPr>
          <w:p w14:paraId="44E2D0A1" w14:textId="77777777" w:rsidR="00BC3905" w:rsidRPr="00DA2539" w:rsidRDefault="00BC3905" w:rsidP="00B0513C">
            <w:pPr>
              <w:pStyle w:val="af1"/>
              <w:keepNext/>
              <w:spacing w:line="440" w:lineRule="exact"/>
              <w:ind w:left="63" w:right="63"/>
              <w:rPr>
                <w:rFonts w:ascii="仿宋" w:hAnsi="仿宋"/>
                <w:szCs w:val="24"/>
              </w:rPr>
            </w:pPr>
          </w:p>
        </w:tc>
        <w:tc>
          <w:tcPr>
            <w:tcW w:w="1984" w:type="dxa"/>
            <w:tcBorders>
              <w:top w:val="double" w:sz="6" w:space="0" w:color="auto"/>
              <w:bottom w:val="single" w:sz="6" w:space="0" w:color="auto"/>
            </w:tcBorders>
          </w:tcPr>
          <w:p w14:paraId="4C6A9BA3"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double" w:sz="6" w:space="0" w:color="auto"/>
              <w:bottom w:val="single" w:sz="6" w:space="0" w:color="auto"/>
            </w:tcBorders>
          </w:tcPr>
          <w:p w14:paraId="30E18C50" w14:textId="77777777" w:rsidR="00BC3905" w:rsidRPr="00DA2539" w:rsidRDefault="00BC3905" w:rsidP="00B0513C">
            <w:pPr>
              <w:pStyle w:val="af1"/>
              <w:keepNext/>
              <w:spacing w:line="440" w:lineRule="exact"/>
              <w:ind w:left="63" w:right="63"/>
              <w:rPr>
                <w:rFonts w:ascii="仿宋" w:hAnsi="仿宋"/>
                <w:szCs w:val="24"/>
              </w:rPr>
            </w:pPr>
          </w:p>
        </w:tc>
        <w:tc>
          <w:tcPr>
            <w:tcW w:w="774" w:type="dxa"/>
            <w:tcBorders>
              <w:top w:val="double" w:sz="6" w:space="0" w:color="auto"/>
              <w:bottom w:val="single" w:sz="6" w:space="0" w:color="auto"/>
            </w:tcBorders>
          </w:tcPr>
          <w:p w14:paraId="57D0B992" w14:textId="77777777" w:rsidR="00BC3905" w:rsidRPr="00DA2539" w:rsidRDefault="00BC3905" w:rsidP="00B0513C">
            <w:pPr>
              <w:pStyle w:val="af1"/>
              <w:keepNext/>
              <w:spacing w:line="440" w:lineRule="exact"/>
              <w:ind w:left="63" w:right="63"/>
              <w:rPr>
                <w:rFonts w:ascii="仿宋" w:hAnsi="仿宋"/>
                <w:szCs w:val="24"/>
              </w:rPr>
            </w:pPr>
          </w:p>
        </w:tc>
        <w:tc>
          <w:tcPr>
            <w:tcW w:w="1352" w:type="dxa"/>
            <w:tcBorders>
              <w:top w:val="double" w:sz="6" w:space="0" w:color="auto"/>
              <w:bottom w:val="single" w:sz="6" w:space="0" w:color="auto"/>
            </w:tcBorders>
          </w:tcPr>
          <w:p w14:paraId="7D6BEE14"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top w:val="double" w:sz="6" w:space="0" w:color="auto"/>
              <w:bottom w:val="single" w:sz="6" w:space="0" w:color="auto"/>
            </w:tcBorders>
          </w:tcPr>
          <w:p w14:paraId="30995F84" w14:textId="77777777" w:rsidR="00BC3905" w:rsidRPr="00DA2539" w:rsidRDefault="00BC3905" w:rsidP="00B0513C">
            <w:pPr>
              <w:pStyle w:val="af1"/>
              <w:keepNext/>
              <w:spacing w:line="440" w:lineRule="exact"/>
              <w:ind w:left="63" w:right="63"/>
              <w:rPr>
                <w:rFonts w:ascii="仿宋" w:hAnsi="仿宋"/>
                <w:szCs w:val="24"/>
              </w:rPr>
            </w:pPr>
          </w:p>
        </w:tc>
        <w:tc>
          <w:tcPr>
            <w:tcW w:w="1701" w:type="dxa"/>
            <w:tcBorders>
              <w:top w:val="double" w:sz="6" w:space="0" w:color="auto"/>
              <w:bottom w:val="single" w:sz="6" w:space="0" w:color="auto"/>
            </w:tcBorders>
          </w:tcPr>
          <w:p w14:paraId="06F2145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58E8519" w14:textId="77777777" w:rsidTr="00B0513C">
        <w:tc>
          <w:tcPr>
            <w:tcW w:w="993" w:type="dxa"/>
            <w:tcBorders>
              <w:top w:val="nil"/>
            </w:tcBorders>
          </w:tcPr>
          <w:p w14:paraId="350F4F51" w14:textId="77777777" w:rsidR="00BC3905" w:rsidRPr="00DA2539" w:rsidRDefault="00BC3905" w:rsidP="00B0513C">
            <w:pPr>
              <w:pStyle w:val="af1"/>
              <w:keepNext/>
              <w:spacing w:line="440" w:lineRule="exact"/>
              <w:ind w:left="63" w:right="63"/>
              <w:rPr>
                <w:rFonts w:ascii="仿宋" w:hAnsi="仿宋"/>
                <w:szCs w:val="24"/>
              </w:rPr>
            </w:pPr>
          </w:p>
        </w:tc>
        <w:tc>
          <w:tcPr>
            <w:tcW w:w="1984" w:type="dxa"/>
            <w:tcBorders>
              <w:top w:val="nil"/>
            </w:tcBorders>
          </w:tcPr>
          <w:p w14:paraId="27629EF5" w14:textId="77777777" w:rsidR="00BC3905" w:rsidRPr="00DA2539" w:rsidRDefault="00BC3905" w:rsidP="00B0513C">
            <w:pPr>
              <w:pStyle w:val="af1"/>
              <w:keepNext/>
              <w:spacing w:line="440" w:lineRule="exact"/>
              <w:ind w:left="63" w:right="63"/>
              <w:rPr>
                <w:rFonts w:ascii="仿宋" w:hAnsi="仿宋"/>
                <w:szCs w:val="24"/>
              </w:rPr>
            </w:pPr>
          </w:p>
        </w:tc>
        <w:tc>
          <w:tcPr>
            <w:tcW w:w="851" w:type="dxa"/>
            <w:tcBorders>
              <w:top w:val="nil"/>
            </w:tcBorders>
          </w:tcPr>
          <w:p w14:paraId="0D78F041" w14:textId="77777777" w:rsidR="00BC3905" w:rsidRPr="00DA2539" w:rsidRDefault="00BC3905" w:rsidP="00B0513C">
            <w:pPr>
              <w:pStyle w:val="af1"/>
              <w:keepNext/>
              <w:spacing w:line="440" w:lineRule="exact"/>
              <w:ind w:left="63" w:right="63"/>
              <w:rPr>
                <w:rFonts w:ascii="仿宋" w:hAnsi="仿宋"/>
                <w:szCs w:val="24"/>
              </w:rPr>
            </w:pPr>
          </w:p>
        </w:tc>
        <w:tc>
          <w:tcPr>
            <w:tcW w:w="774" w:type="dxa"/>
            <w:tcBorders>
              <w:top w:val="nil"/>
            </w:tcBorders>
          </w:tcPr>
          <w:p w14:paraId="73A59985" w14:textId="77777777" w:rsidR="00BC3905" w:rsidRPr="00DA2539" w:rsidRDefault="00BC3905" w:rsidP="00B0513C">
            <w:pPr>
              <w:pStyle w:val="af1"/>
              <w:keepNext/>
              <w:spacing w:line="440" w:lineRule="exact"/>
              <w:ind w:left="63" w:right="63"/>
              <w:rPr>
                <w:rFonts w:ascii="仿宋" w:hAnsi="仿宋"/>
                <w:szCs w:val="24"/>
              </w:rPr>
            </w:pPr>
          </w:p>
        </w:tc>
        <w:tc>
          <w:tcPr>
            <w:tcW w:w="1352" w:type="dxa"/>
            <w:tcBorders>
              <w:top w:val="nil"/>
            </w:tcBorders>
          </w:tcPr>
          <w:p w14:paraId="32FF6E17" w14:textId="77777777" w:rsidR="00BC3905" w:rsidRPr="00DA2539" w:rsidRDefault="00BC3905" w:rsidP="00B0513C">
            <w:pPr>
              <w:pStyle w:val="af1"/>
              <w:keepNext/>
              <w:spacing w:line="440" w:lineRule="exact"/>
              <w:ind w:left="63" w:right="63"/>
              <w:rPr>
                <w:rFonts w:ascii="仿宋" w:hAnsi="仿宋"/>
                <w:szCs w:val="24"/>
              </w:rPr>
            </w:pPr>
          </w:p>
        </w:tc>
        <w:tc>
          <w:tcPr>
            <w:tcW w:w="1418" w:type="dxa"/>
            <w:tcBorders>
              <w:top w:val="nil"/>
            </w:tcBorders>
          </w:tcPr>
          <w:p w14:paraId="0C2F3C0E" w14:textId="77777777" w:rsidR="00BC3905" w:rsidRPr="00DA2539" w:rsidRDefault="00BC3905" w:rsidP="00B0513C">
            <w:pPr>
              <w:pStyle w:val="af1"/>
              <w:keepNext/>
              <w:spacing w:line="440" w:lineRule="exact"/>
              <w:ind w:left="63" w:right="63"/>
              <w:rPr>
                <w:rFonts w:ascii="仿宋" w:hAnsi="仿宋"/>
                <w:szCs w:val="24"/>
              </w:rPr>
            </w:pPr>
          </w:p>
        </w:tc>
        <w:tc>
          <w:tcPr>
            <w:tcW w:w="1701" w:type="dxa"/>
            <w:tcBorders>
              <w:top w:val="nil"/>
            </w:tcBorders>
          </w:tcPr>
          <w:p w14:paraId="0B1F947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51B44B6" w14:textId="77777777" w:rsidTr="00B0513C">
        <w:tc>
          <w:tcPr>
            <w:tcW w:w="993" w:type="dxa"/>
          </w:tcPr>
          <w:p w14:paraId="5794E5F3"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06467B44"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58F386F7"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118D9277"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7F38A5CF"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3B3DFA73"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53BDD82E"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8371012" w14:textId="77777777" w:rsidTr="00B0513C">
        <w:tc>
          <w:tcPr>
            <w:tcW w:w="993" w:type="dxa"/>
          </w:tcPr>
          <w:p w14:paraId="7227D873"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7DA7A7EA"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23E1AAD4"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2363535F"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34821A83"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7E3FD380"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71A1D36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E3477D4" w14:textId="77777777" w:rsidTr="00B0513C">
        <w:tc>
          <w:tcPr>
            <w:tcW w:w="993" w:type="dxa"/>
          </w:tcPr>
          <w:p w14:paraId="237068AB"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A6C31B4"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13BB881B"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1C6132C0"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57E4B967"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7CA99375"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108AF70D"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3581EB8" w14:textId="77777777" w:rsidTr="00B0513C">
        <w:tc>
          <w:tcPr>
            <w:tcW w:w="993" w:type="dxa"/>
          </w:tcPr>
          <w:p w14:paraId="7DE5CC24"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73D56FE5"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5E3296E8"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55D41FB7"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45D19CBA"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15765EF8"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792609EF"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FE69E0F" w14:textId="77777777" w:rsidTr="00B0513C">
        <w:tc>
          <w:tcPr>
            <w:tcW w:w="993" w:type="dxa"/>
          </w:tcPr>
          <w:p w14:paraId="269F4D4A"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4864DE8F"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60BAE326"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7CA9026A"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7ACEA5FF"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64C333D3"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2FA8202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C1B247A" w14:textId="77777777" w:rsidTr="00B0513C">
        <w:tc>
          <w:tcPr>
            <w:tcW w:w="993" w:type="dxa"/>
          </w:tcPr>
          <w:p w14:paraId="2D4A8522"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EE24178"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68F66372"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4F51F7DC"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169E9EE5"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5E428737"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394A228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6299377" w14:textId="77777777" w:rsidTr="00B0513C">
        <w:tc>
          <w:tcPr>
            <w:tcW w:w="993" w:type="dxa"/>
          </w:tcPr>
          <w:p w14:paraId="68534631"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5DB8B8F7"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129CBC8A"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21F9C7B0"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066E5E58"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5325FA4F"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7300863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6D0E2B6" w14:textId="77777777" w:rsidTr="00B0513C">
        <w:tc>
          <w:tcPr>
            <w:tcW w:w="993" w:type="dxa"/>
          </w:tcPr>
          <w:p w14:paraId="340B31F2"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C87D22E"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7196EA34"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45A3AF45"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3387D6F0"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7D4D8C1A"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2304B643"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CE8F043" w14:textId="77777777" w:rsidTr="00B0513C">
        <w:tc>
          <w:tcPr>
            <w:tcW w:w="993" w:type="dxa"/>
          </w:tcPr>
          <w:p w14:paraId="169626B4"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9577EEA"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4CACA156"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15B64147"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0BF2FCE4"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03DC5DDF"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3809D97A"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96D0866" w14:textId="77777777" w:rsidTr="00B0513C">
        <w:tc>
          <w:tcPr>
            <w:tcW w:w="993" w:type="dxa"/>
          </w:tcPr>
          <w:p w14:paraId="3F563D77"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6A80D346"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6B36047C"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12570402"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2F41770D"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7D80FBA5"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5842E58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DB89296" w14:textId="77777777" w:rsidTr="00B0513C">
        <w:tc>
          <w:tcPr>
            <w:tcW w:w="993" w:type="dxa"/>
          </w:tcPr>
          <w:p w14:paraId="06E7F10C"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0B17117C"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0F067766"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061F441F"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78851859"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25040C4A"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2758336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C5D6A78" w14:textId="77777777" w:rsidTr="00B0513C">
        <w:tc>
          <w:tcPr>
            <w:tcW w:w="993" w:type="dxa"/>
          </w:tcPr>
          <w:p w14:paraId="2CDC9016"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4905EC1"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518FE5E2"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1872EBCA"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0BCC7250"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3D4A16F1"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5E5EF803"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5887B24" w14:textId="77777777" w:rsidTr="00B0513C">
        <w:tc>
          <w:tcPr>
            <w:tcW w:w="993" w:type="dxa"/>
          </w:tcPr>
          <w:p w14:paraId="26CA8691"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42991DA6"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07135342"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0B6DB850"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0B44846C"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5E98CEEB"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2746E33E"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655F4D8" w14:textId="77777777" w:rsidTr="00B0513C">
        <w:tc>
          <w:tcPr>
            <w:tcW w:w="993" w:type="dxa"/>
          </w:tcPr>
          <w:p w14:paraId="3FE90811"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69E754E8"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6AB1353A"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2B53CFF5"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495DB455"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2ADC01EA"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55422A19"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85B28E5" w14:textId="77777777" w:rsidTr="00B0513C">
        <w:tc>
          <w:tcPr>
            <w:tcW w:w="993" w:type="dxa"/>
          </w:tcPr>
          <w:p w14:paraId="0A9EF4AA"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0F1CCA58"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5E8B485D"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2064130B"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3A3B5F1E"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12BCDEBD"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72B9AE28"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67DF859" w14:textId="77777777" w:rsidTr="00B0513C">
        <w:tc>
          <w:tcPr>
            <w:tcW w:w="993" w:type="dxa"/>
          </w:tcPr>
          <w:p w14:paraId="3C3CB67A"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003145A2"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7D490D1F"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76896415"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0FD17198"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70FF8059"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14EBD603"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147D63F" w14:textId="77777777" w:rsidTr="00B0513C">
        <w:tc>
          <w:tcPr>
            <w:tcW w:w="993" w:type="dxa"/>
          </w:tcPr>
          <w:p w14:paraId="19AD3E35"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63842DC"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5769AFF6"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0C90597F"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18C60A8C"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008F5330"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15770001"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5B30649" w14:textId="77777777" w:rsidTr="00B0513C">
        <w:tc>
          <w:tcPr>
            <w:tcW w:w="993" w:type="dxa"/>
          </w:tcPr>
          <w:p w14:paraId="0BF2F07D"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0200B315"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6FE2E948"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6F1C5DA3"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2E4133B9"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1669FD47"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7B2641B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E0B8853" w14:textId="77777777" w:rsidTr="00B0513C">
        <w:tc>
          <w:tcPr>
            <w:tcW w:w="993" w:type="dxa"/>
          </w:tcPr>
          <w:p w14:paraId="4004D00C"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3AE38AD"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1DC0EFEF"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0DC16850"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4FCB7949"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4BF8D683"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244A362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A16359F" w14:textId="77777777" w:rsidTr="00B0513C">
        <w:tc>
          <w:tcPr>
            <w:tcW w:w="993" w:type="dxa"/>
          </w:tcPr>
          <w:p w14:paraId="2B79A70E"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750A81D3"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2F236F45"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7D706807"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5C53DD10"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185486DB"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7DC64371"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ACFA2CE" w14:textId="77777777" w:rsidTr="00B0513C">
        <w:tc>
          <w:tcPr>
            <w:tcW w:w="993" w:type="dxa"/>
          </w:tcPr>
          <w:p w14:paraId="0113DA13"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71A1BF0D"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652B3FBF"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473968AA"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00711947"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0DE37244"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69A35A64"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BEFA30E" w14:textId="77777777" w:rsidTr="00B0513C">
        <w:tc>
          <w:tcPr>
            <w:tcW w:w="993" w:type="dxa"/>
          </w:tcPr>
          <w:p w14:paraId="4AA58D5B"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4C2CB1B4"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69AA1177"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3C6D0295"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3D08EDBD"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1A953CCF"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6A4AA02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590F79F" w14:textId="77777777" w:rsidTr="00B0513C">
        <w:tc>
          <w:tcPr>
            <w:tcW w:w="993" w:type="dxa"/>
          </w:tcPr>
          <w:p w14:paraId="434F3F94"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5246F565" w14:textId="77777777" w:rsidR="00BC3905" w:rsidRPr="00DA2539" w:rsidRDefault="00BC3905" w:rsidP="00B0513C">
            <w:pPr>
              <w:pStyle w:val="af1"/>
              <w:keepNext/>
              <w:spacing w:line="440" w:lineRule="exact"/>
              <w:ind w:left="63" w:right="63"/>
              <w:rPr>
                <w:rFonts w:ascii="仿宋" w:hAnsi="仿宋"/>
                <w:szCs w:val="24"/>
              </w:rPr>
            </w:pPr>
          </w:p>
        </w:tc>
        <w:tc>
          <w:tcPr>
            <w:tcW w:w="851" w:type="dxa"/>
          </w:tcPr>
          <w:p w14:paraId="0740FB5C" w14:textId="77777777" w:rsidR="00BC3905" w:rsidRPr="00DA2539" w:rsidRDefault="00BC3905" w:rsidP="00B0513C">
            <w:pPr>
              <w:pStyle w:val="af1"/>
              <w:keepNext/>
              <w:spacing w:line="440" w:lineRule="exact"/>
              <w:ind w:left="63" w:right="63"/>
              <w:rPr>
                <w:rFonts w:ascii="仿宋" w:hAnsi="仿宋"/>
                <w:szCs w:val="24"/>
              </w:rPr>
            </w:pPr>
          </w:p>
        </w:tc>
        <w:tc>
          <w:tcPr>
            <w:tcW w:w="774" w:type="dxa"/>
          </w:tcPr>
          <w:p w14:paraId="62F7BFD4" w14:textId="77777777" w:rsidR="00BC3905" w:rsidRPr="00DA2539" w:rsidRDefault="00BC3905" w:rsidP="00B0513C">
            <w:pPr>
              <w:pStyle w:val="af1"/>
              <w:keepNext/>
              <w:spacing w:line="440" w:lineRule="exact"/>
              <w:ind w:left="63" w:right="63"/>
              <w:rPr>
                <w:rFonts w:ascii="仿宋" w:hAnsi="仿宋"/>
                <w:szCs w:val="24"/>
              </w:rPr>
            </w:pPr>
          </w:p>
        </w:tc>
        <w:tc>
          <w:tcPr>
            <w:tcW w:w="1352" w:type="dxa"/>
          </w:tcPr>
          <w:p w14:paraId="558705D3" w14:textId="77777777" w:rsidR="00BC3905" w:rsidRPr="00DA2539" w:rsidRDefault="00BC3905" w:rsidP="00B0513C">
            <w:pPr>
              <w:pStyle w:val="af1"/>
              <w:keepNext/>
              <w:spacing w:line="440" w:lineRule="exact"/>
              <w:ind w:left="63" w:right="63"/>
              <w:rPr>
                <w:rFonts w:ascii="仿宋" w:hAnsi="仿宋"/>
                <w:szCs w:val="24"/>
              </w:rPr>
            </w:pPr>
          </w:p>
        </w:tc>
        <w:tc>
          <w:tcPr>
            <w:tcW w:w="1418" w:type="dxa"/>
          </w:tcPr>
          <w:p w14:paraId="37F75961" w14:textId="77777777" w:rsidR="00BC3905" w:rsidRPr="00DA2539" w:rsidRDefault="00BC3905" w:rsidP="00B0513C">
            <w:pPr>
              <w:pStyle w:val="af1"/>
              <w:keepNext/>
              <w:spacing w:line="440" w:lineRule="exact"/>
              <w:ind w:left="63" w:right="63"/>
              <w:rPr>
                <w:rFonts w:ascii="仿宋" w:hAnsi="仿宋"/>
                <w:szCs w:val="24"/>
              </w:rPr>
            </w:pPr>
          </w:p>
        </w:tc>
        <w:tc>
          <w:tcPr>
            <w:tcW w:w="1701" w:type="dxa"/>
          </w:tcPr>
          <w:p w14:paraId="272C9D08" w14:textId="77777777" w:rsidR="00BC3905" w:rsidRPr="00DA2539" w:rsidRDefault="00BC3905" w:rsidP="00B0513C">
            <w:pPr>
              <w:pStyle w:val="af1"/>
              <w:keepNext/>
              <w:spacing w:line="440" w:lineRule="exact"/>
              <w:ind w:left="63" w:right="63"/>
              <w:rPr>
                <w:rFonts w:ascii="仿宋" w:hAnsi="仿宋"/>
                <w:szCs w:val="24"/>
              </w:rPr>
            </w:pPr>
          </w:p>
        </w:tc>
      </w:tr>
    </w:tbl>
    <w:p w14:paraId="5578860C" w14:textId="77777777" w:rsidR="00BC3905" w:rsidRPr="00DA2539" w:rsidRDefault="00BC3905" w:rsidP="00BC3905">
      <w:pPr>
        <w:spacing w:line="440" w:lineRule="exact"/>
        <w:rPr>
          <w:rFonts w:ascii="仿宋" w:hAnsi="仿宋"/>
          <w:szCs w:val="24"/>
        </w:rPr>
      </w:pPr>
    </w:p>
    <w:p w14:paraId="0BBB5ACC" w14:textId="77777777" w:rsidR="00BC3905" w:rsidRPr="00DA2539" w:rsidRDefault="00BC3905" w:rsidP="00BC3905">
      <w:pPr>
        <w:spacing w:beforeLines="50" w:before="120" w:afterLines="50" w:after="120" w:line="440" w:lineRule="exact"/>
        <w:jc w:val="center"/>
        <w:rPr>
          <w:rFonts w:ascii="仿宋" w:hAnsi="仿宋"/>
          <w:szCs w:val="24"/>
        </w:rPr>
      </w:pPr>
      <w:r w:rsidRPr="00DA2539">
        <w:rPr>
          <w:rFonts w:ascii="仿宋" w:hAnsi="仿宋"/>
          <w:szCs w:val="24"/>
        </w:rPr>
        <w:br w:type="page"/>
      </w:r>
      <w:r w:rsidRPr="00DA2539">
        <w:rPr>
          <w:rFonts w:ascii="仿宋" w:hAnsi="仿宋"/>
          <w:szCs w:val="24"/>
        </w:rPr>
        <w:lastRenderedPageBreak/>
        <w:t>11-3：专业工程暂估价表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BC3905" w:rsidRPr="00DA2539" w14:paraId="5C6F5BFC" w14:textId="77777777" w:rsidTr="00B0513C">
        <w:tc>
          <w:tcPr>
            <w:tcW w:w="879" w:type="dxa"/>
            <w:tcBorders>
              <w:top w:val="single" w:sz="12" w:space="0" w:color="auto"/>
              <w:bottom w:val="double" w:sz="6" w:space="0" w:color="auto"/>
            </w:tcBorders>
          </w:tcPr>
          <w:p w14:paraId="2D96EED2"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序号</w:t>
            </w:r>
          </w:p>
        </w:tc>
        <w:tc>
          <w:tcPr>
            <w:tcW w:w="1984" w:type="dxa"/>
            <w:tcBorders>
              <w:top w:val="single" w:sz="12" w:space="0" w:color="auto"/>
              <w:bottom w:val="double" w:sz="6" w:space="0" w:color="auto"/>
            </w:tcBorders>
          </w:tcPr>
          <w:p w14:paraId="1254B64C"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专业工程名称</w:t>
            </w:r>
          </w:p>
        </w:tc>
        <w:tc>
          <w:tcPr>
            <w:tcW w:w="4678" w:type="dxa"/>
            <w:tcBorders>
              <w:top w:val="single" w:sz="12" w:space="0" w:color="auto"/>
              <w:bottom w:val="double" w:sz="6" w:space="0" w:color="auto"/>
            </w:tcBorders>
          </w:tcPr>
          <w:p w14:paraId="56E24A7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工程内容</w:t>
            </w:r>
          </w:p>
        </w:tc>
        <w:tc>
          <w:tcPr>
            <w:tcW w:w="1276" w:type="dxa"/>
            <w:tcBorders>
              <w:top w:val="single" w:sz="12" w:space="0" w:color="auto"/>
              <w:bottom w:val="double" w:sz="6" w:space="0" w:color="auto"/>
            </w:tcBorders>
          </w:tcPr>
          <w:p w14:paraId="424E99CE"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金额</w:t>
            </w:r>
          </w:p>
        </w:tc>
      </w:tr>
      <w:tr w:rsidR="00BC3905" w:rsidRPr="00DA2539" w14:paraId="6A53D54B" w14:textId="77777777" w:rsidTr="00B0513C">
        <w:tc>
          <w:tcPr>
            <w:tcW w:w="879" w:type="dxa"/>
            <w:tcBorders>
              <w:top w:val="double" w:sz="6" w:space="0" w:color="auto"/>
              <w:bottom w:val="single" w:sz="6" w:space="0" w:color="auto"/>
            </w:tcBorders>
          </w:tcPr>
          <w:p w14:paraId="3728BED2" w14:textId="77777777" w:rsidR="00BC3905" w:rsidRPr="00DA2539" w:rsidRDefault="00BC3905" w:rsidP="00B0513C">
            <w:pPr>
              <w:pStyle w:val="af1"/>
              <w:keepNext/>
              <w:spacing w:line="440" w:lineRule="exact"/>
              <w:ind w:left="63" w:right="63"/>
              <w:rPr>
                <w:rFonts w:ascii="仿宋" w:hAnsi="仿宋"/>
                <w:szCs w:val="24"/>
              </w:rPr>
            </w:pPr>
          </w:p>
        </w:tc>
        <w:tc>
          <w:tcPr>
            <w:tcW w:w="1984" w:type="dxa"/>
            <w:tcBorders>
              <w:top w:val="double" w:sz="6" w:space="0" w:color="auto"/>
              <w:bottom w:val="single" w:sz="6" w:space="0" w:color="auto"/>
            </w:tcBorders>
          </w:tcPr>
          <w:p w14:paraId="312D43D3" w14:textId="77777777" w:rsidR="00BC3905" w:rsidRPr="00DA2539" w:rsidRDefault="00BC3905" w:rsidP="00B0513C">
            <w:pPr>
              <w:pStyle w:val="af1"/>
              <w:keepNext/>
              <w:spacing w:line="440" w:lineRule="exact"/>
              <w:ind w:left="63" w:right="63"/>
              <w:rPr>
                <w:rFonts w:ascii="仿宋" w:hAnsi="仿宋"/>
                <w:szCs w:val="24"/>
              </w:rPr>
            </w:pPr>
          </w:p>
        </w:tc>
        <w:tc>
          <w:tcPr>
            <w:tcW w:w="4678" w:type="dxa"/>
            <w:tcBorders>
              <w:top w:val="double" w:sz="6" w:space="0" w:color="auto"/>
              <w:bottom w:val="single" w:sz="6" w:space="0" w:color="auto"/>
            </w:tcBorders>
          </w:tcPr>
          <w:p w14:paraId="308FBEB5" w14:textId="77777777" w:rsidR="00BC3905" w:rsidRPr="00DA2539" w:rsidRDefault="00BC3905" w:rsidP="00B0513C">
            <w:pPr>
              <w:pStyle w:val="af1"/>
              <w:keepNext/>
              <w:spacing w:line="440" w:lineRule="exact"/>
              <w:ind w:left="63" w:right="63"/>
              <w:rPr>
                <w:rFonts w:ascii="仿宋" w:hAnsi="仿宋"/>
                <w:szCs w:val="24"/>
              </w:rPr>
            </w:pPr>
          </w:p>
        </w:tc>
        <w:tc>
          <w:tcPr>
            <w:tcW w:w="1276" w:type="dxa"/>
            <w:tcBorders>
              <w:top w:val="double" w:sz="6" w:space="0" w:color="auto"/>
              <w:bottom w:val="single" w:sz="6" w:space="0" w:color="auto"/>
            </w:tcBorders>
          </w:tcPr>
          <w:p w14:paraId="1594036B"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60CC5F7" w14:textId="77777777" w:rsidTr="00B0513C">
        <w:tc>
          <w:tcPr>
            <w:tcW w:w="879" w:type="dxa"/>
            <w:tcBorders>
              <w:top w:val="nil"/>
            </w:tcBorders>
          </w:tcPr>
          <w:p w14:paraId="2D2A8BA5" w14:textId="77777777" w:rsidR="00BC3905" w:rsidRPr="00DA2539" w:rsidRDefault="00BC3905" w:rsidP="00B0513C">
            <w:pPr>
              <w:pStyle w:val="af1"/>
              <w:keepNext/>
              <w:spacing w:line="440" w:lineRule="exact"/>
              <w:ind w:left="63" w:right="63"/>
              <w:rPr>
                <w:rFonts w:ascii="仿宋" w:hAnsi="仿宋"/>
                <w:szCs w:val="24"/>
              </w:rPr>
            </w:pPr>
          </w:p>
        </w:tc>
        <w:tc>
          <w:tcPr>
            <w:tcW w:w="1984" w:type="dxa"/>
            <w:tcBorders>
              <w:top w:val="nil"/>
            </w:tcBorders>
          </w:tcPr>
          <w:p w14:paraId="543BF3E9" w14:textId="77777777" w:rsidR="00BC3905" w:rsidRPr="00DA2539" w:rsidRDefault="00BC3905" w:rsidP="00B0513C">
            <w:pPr>
              <w:pStyle w:val="af1"/>
              <w:keepNext/>
              <w:spacing w:line="440" w:lineRule="exact"/>
              <w:ind w:left="63" w:right="63"/>
              <w:rPr>
                <w:rFonts w:ascii="仿宋" w:hAnsi="仿宋"/>
                <w:szCs w:val="24"/>
              </w:rPr>
            </w:pPr>
          </w:p>
        </w:tc>
        <w:tc>
          <w:tcPr>
            <w:tcW w:w="4678" w:type="dxa"/>
            <w:tcBorders>
              <w:top w:val="nil"/>
            </w:tcBorders>
          </w:tcPr>
          <w:p w14:paraId="1B09099D" w14:textId="77777777" w:rsidR="00BC3905" w:rsidRPr="00DA2539" w:rsidRDefault="00BC3905" w:rsidP="00B0513C">
            <w:pPr>
              <w:pStyle w:val="af1"/>
              <w:keepNext/>
              <w:spacing w:line="440" w:lineRule="exact"/>
              <w:ind w:left="63" w:right="63"/>
              <w:rPr>
                <w:rFonts w:ascii="仿宋" w:hAnsi="仿宋"/>
                <w:szCs w:val="24"/>
              </w:rPr>
            </w:pPr>
          </w:p>
        </w:tc>
        <w:tc>
          <w:tcPr>
            <w:tcW w:w="1276" w:type="dxa"/>
            <w:tcBorders>
              <w:top w:val="nil"/>
            </w:tcBorders>
          </w:tcPr>
          <w:p w14:paraId="44C288F4"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5038F72" w14:textId="77777777" w:rsidTr="00B0513C">
        <w:tc>
          <w:tcPr>
            <w:tcW w:w="879" w:type="dxa"/>
            <w:tcBorders>
              <w:top w:val="nil"/>
            </w:tcBorders>
          </w:tcPr>
          <w:p w14:paraId="63137FF3" w14:textId="77777777" w:rsidR="00BC3905" w:rsidRPr="00DA2539" w:rsidRDefault="00BC3905" w:rsidP="00B0513C">
            <w:pPr>
              <w:pStyle w:val="af1"/>
              <w:keepNext/>
              <w:spacing w:line="440" w:lineRule="exact"/>
              <w:ind w:left="63" w:right="63"/>
              <w:rPr>
                <w:rFonts w:ascii="仿宋" w:hAnsi="仿宋"/>
                <w:szCs w:val="24"/>
              </w:rPr>
            </w:pPr>
          </w:p>
        </w:tc>
        <w:tc>
          <w:tcPr>
            <w:tcW w:w="1984" w:type="dxa"/>
            <w:tcBorders>
              <w:top w:val="nil"/>
            </w:tcBorders>
          </w:tcPr>
          <w:p w14:paraId="7E208AC7" w14:textId="77777777" w:rsidR="00BC3905" w:rsidRPr="00DA2539" w:rsidRDefault="00BC3905" w:rsidP="00B0513C">
            <w:pPr>
              <w:pStyle w:val="af1"/>
              <w:keepNext/>
              <w:spacing w:line="440" w:lineRule="exact"/>
              <w:ind w:left="63" w:right="63"/>
              <w:rPr>
                <w:rFonts w:ascii="仿宋" w:hAnsi="仿宋"/>
                <w:szCs w:val="24"/>
              </w:rPr>
            </w:pPr>
          </w:p>
        </w:tc>
        <w:tc>
          <w:tcPr>
            <w:tcW w:w="4678" w:type="dxa"/>
            <w:tcBorders>
              <w:top w:val="nil"/>
            </w:tcBorders>
          </w:tcPr>
          <w:p w14:paraId="4178FE03" w14:textId="77777777" w:rsidR="00BC3905" w:rsidRPr="00DA2539" w:rsidRDefault="00BC3905" w:rsidP="00B0513C">
            <w:pPr>
              <w:pStyle w:val="af1"/>
              <w:keepNext/>
              <w:spacing w:line="440" w:lineRule="exact"/>
              <w:ind w:left="63" w:right="63"/>
              <w:rPr>
                <w:rFonts w:ascii="仿宋" w:hAnsi="仿宋"/>
                <w:szCs w:val="24"/>
              </w:rPr>
            </w:pPr>
          </w:p>
        </w:tc>
        <w:tc>
          <w:tcPr>
            <w:tcW w:w="1276" w:type="dxa"/>
            <w:tcBorders>
              <w:top w:val="nil"/>
            </w:tcBorders>
          </w:tcPr>
          <w:p w14:paraId="59B58D88"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5BFB65E" w14:textId="77777777" w:rsidTr="00B0513C">
        <w:tc>
          <w:tcPr>
            <w:tcW w:w="879" w:type="dxa"/>
          </w:tcPr>
          <w:p w14:paraId="14A2D79E"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46367BA6"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33327270"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315CF214"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69CFAE7" w14:textId="77777777" w:rsidTr="00B0513C">
        <w:tc>
          <w:tcPr>
            <w:tcW w:w="879" w:type="dxa"/>
          </w:tcPr>
          <w:p w14:paraId="36C40A77"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9D25AAA"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35ECE0A8"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5B737003"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CFE90F6" w14:textId="77777777" w:rsidTr="00B0513C">
        <w:tc>
          <w:tcPr>
            <w:tcW w:w="879" w:type="dxa"/>
          </w:tcPr>
          <w:p w14:paraId="7F526B9F"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7F7AEC5"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13F886B9"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405521CD"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5B59A4A" w14:textId="77777777" w:rsidTr="00B0513C">
        <w:tc>
          <w:tcPr>
            <w:tcW w:w="879" w:type="dxa"/>
          </w:tcPr>
          <w:p w14:paraId="6D0BFEE3"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003E3C49"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6E9B6CB2"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5BA5E10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0C6437D" w14:textId="77777777" w:rsidTr="00B0513C">
        <w:tc>
          <w:tcPr>
            <w:tcW w:w="879" w:type="dxa"/>
          </w:tcPr>
          <w:p w14:paraId="22ECC1D5"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6FD4BDA6"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4F7C8F20"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788BA858"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E263F22" w14:textId="77777777" w:rsidTr="00B0513C">
        <w:tc>
          <w:tcPr>
            <w:tcW w:w="879" w:type="dxa"/>
          </w:tcPr>
          <w:p w14:paraId="7117CE46"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395158A7"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00C2D703"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4DBF477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6A34311" w14:textId="77777777" w:rsidTr="00B0513C">
        <w:tc>
          <w:tcPr>
            <w:tcW w:w="879" w:type="dxa"/>
          </w:tcPr>
          <w:p w14:paraId="5C50CD8C"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2EA57AA"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1331EC80"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7D4AB8DF"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413E47A" w14:textId="77777777" w:rsidTr="00B0513C">
        <w:tc>
          <w:tcPr>
            <w:tcW w:w="879" w:type="dxa"/>
          </w:tcPr>
          <w:p w14:paraId="3050A6FD"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122FA26"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55E34D29"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0C13F112"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D842BDC" w14:textId="77777777" w:rsidTr="00B0513C">
        <w:tc>
          <w:tcPr>
            <w:tcW w:w="879" w:type="dxa"/>
          </w:tcPr>
          <w:p w14:paraId="3A310B37"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0688103B"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2CE35358"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28011B61"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9F55049" w14:textId="77777777" w:rsidTr="00B0513C">
        <w:tc>
          <w:tcPr>
            <w:tcW w:w="879" w:type="dxa"/>
          </w:tcPr>
          <w:p w14:paraId="629365AB"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4BB04DA7"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459FD529"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1FC16967"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759EF587" w14:textId="77777777" w:rsidTr="00B0513C">
        <w:tc>
          <w:tcPr>
            <w:tcW w:w="879" w:type="dxa"/>
          </w:tcPr>
          <w:p w14:paraId="3315DF61"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6927646D"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2744A1C9"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0EFF5CF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107DD18C" w14:textId="77777777" w:rsidTr="00B0513C">
        <w:tc>
          <w:tcPr>
            <w:tcW w:w="879" w:type="dxa"/>
          </w:tcPr>
          <w:p w14:paraId="6E3E2EE8"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629A65A7"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583A9CBF"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5B9C268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7D48D89" w14:textId="77777777" w:rsidTr="00B0513C">
        <w:tc>
          <w:tcPr>
            <w:tcW w:w="879" w:type="dxa"/>
          </w:tcPr>
          <w:p w14:paraId="45DCA18E"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3C2E992E"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62B75652"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2E77751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A868947" w14:textId="77777777" w:rsidTr="00B0513C">
        <w:tc>
          <w:tcPr>
            <w:tcW w:w="879" w:type="dxa"/>
          </w:tcPr>
          <w:p w14:paraId="70469CDB"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5FFC6076"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700D8613"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51DD86BB"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6A6EF00" w14:textId="77777777" w:rsidTr="00B0513C">
        <w:tc>
          <w:tcPr>
            <w:tcW w:w="879" w:type="dxa"/>
          </w:tcPr>
          <w:p w14:paraId="564D3E5C"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6C5E39E5"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75DFE44C"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29463D3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6653C995" w14:textId="77777777" w:rsidTr="00B0513C">
        <w:tc>
          <w:tcPr>
            <w:tcW w:w="879" w:type="dxa"/>
          </w:tcPr>
          <w:p w14:paraId="4D2B972F"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C53CB28"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55A57248"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471E0933"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D6C8C43" w14:textId="77777777" w:rsidTr="00B0513C">
        <w:tc>
          <w:tcPr>
            <w:tcW w:w="879" w:type="dxa"/>
          </w:tcPr>
          <w:p w14:paraId="37695416"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5ECBAC9A"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46A97D44"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6F377410"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45875945" w14:textId="77777777" w:rsidTr="00B0513C">
        <w:tc>
          <w:tcPr>
            <w:tcW w:w="879" w:type="dxa"/>
          </w:tcPr>
          <w:p w14:paraId="084DC953"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B31269B"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17A2DDA8"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5E1E253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0DB05708" w14:textId="77777777" w:rsidTr="00B0513C">
        <w:tc>
          <w:tcPr>
            <w:tcW w:w="879" w:type="dxa"/>
          </w:tcPr>
          <w:p w14:paraId="74788A2C"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4F59BF95"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41178BE0"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3F5DD48F"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A71AAFB" w14:textId="77777777" w:rsidTr="00B0513C">
        <w:tc>
          <w:tcPr>
            <w:tcW w:w="879" w:type="dxa"/>
          </w:tcPr>
          <w:p w14:paraId="410782A8"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582C3C13"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340984F6"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6C3EA5F5"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FE9459C" w14:textId="77777777" w:rsidTr="00B0513C">
        <w:tc>
          <w:tcPr>
            <w:tcW w:w="879" w:type="dxa"/>
          </w:tcPr>
          <w:p w14:paraId="35B92624"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AF90D72"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5F858423"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202B159F"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24CF74CE" w14:textId="77777777" w:rsidTr="00B0513C">
        <w:tc>
          <w:tcPr>
            <w:tcW w:w="879" w:type="dxa"/>
          </w:tcPr>
          <w:p w14:paraId="23204B23"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28EF52E9"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004C7C48"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11487C26"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321B6252" w14:textId="77777777" w:rsidTr="00B0513C">
        <w:tc>
          <w:tcPr>
            <w:tcW w:w="879" w:type="dxa"/>
          </w:tcPr>
          <w:p w14:paraId="45C0D11E" w14:textId="77777777" w:rsidR="00BC3905" w:rsidRPr="00DA2539" w:rsidRDefault="00BC3905" w:rsidP="00B0513C">
            <w:pPr>
              <w:pStyle w:val="af1"/>
              <w:keepNext/>
              <w:spacing w:line="440" w:lineRule="exact"/>
              <w:ind w:left="63" w:right="63"/>
              <w:rPr>
                <w:rFonts w:ascii="仿宋" w:hAnsi="仿宋"/>
                <w:szCs w:val="24"/>
              </w:rPr>
            </w:pPr>
          </w:p>
        </w:tc>
        <w:tc>
          <w:tcPr>
            <w:tcW w:w="1984" w:type="dxa"/>
          </w:tcPr>
          <w:p w14:paraId="1123467D" w14:textId="77777777" w:rsidR="00BC3905" w:rsidRPr="00DA2539" w:rsidRDefault="00BC3905" w:rsidP="00B0513C">
            <w:pPr>
              <w:pStyle w:val="af1"/>
              <w:keepNext/>
              <w:spacing w:line="440" w:lineRule="exact"/>
              <w:ind w:left="63" w:right="63"/>
              <w:rPr>
                <w:rFonts w:ascii="仿宋" w:hAnsi="仿宋"/>
                <w:szCs w:val="24"/>
              </w:rPr>
            </w:pPr>
          </w:p>
        </w:tc>
        <w:tc>
          <w:tcPr>
            <w:tcW w:w="4678" w:type="dxa"/>
          </w:tcPr>
          <w:p w14:paraId="1153F40B" w14:textId="77777777" w:rsidR="00BC3905" w:rsidRPr="00DA2539" w:rsidRDefault="00BC3905" w:rsidP="00B0513C">
            <w:pPr>
              <w:pStyle w:val="af1"/>
              <w:keepNext/>
              <w:spacing w:line="440" w:lineRule="exact"/>
              <w:ind w:left="63" w:right="63"/>
              <w:rPr>
                <w:rFonts w:ascii="仿宋" w:hAnsi="仿宋"/>
                <w:szCs w:val="24"/>
              </w:rPr>
            </w:pPr>
          </w:p>
        </w:tc>
        <w:tc>
          <w:tcPr>
            <w:tcW w:w="1276" w:type="dxa"/>
          </w:tcPr>
          <w:p w14:paraId="5CC5FA2C" w14:textId="77777777" w:rsidR="00BC3905" w:rsidRPr="00DA2539" w:rsidRDefault="00BC3905" w:rsidP="00B0513C">
            <w:pPr>
              <w:pStyle w:val="af1"/>
              <w:keepNext/>
              <w:spacing w:line="440" w:lineRule="exact"/>
              <w:ind w:left="63" w:right="63"/>
              <w:rPr>
                <w:rFonts w:ascii="仿宋" w:hAnsi="仿宋"/>
                <w:szCs w:val="24"/>
              </w:rPr>
            </w:pPr>
          </w:p>
        </w:tc>
      </w:tr>
      <w:tr w:rsidR="00BC3905" w:rsidRPr="00DA2539" w14:paraId="59AEEE0A" w14:textId="77777777" w:rsidTr="00B0513C">
        <w:tc>
          <w:tcPr>
            <w:tcW w:w="8817" w:type="dxa"/>
            <w:gridSpan w:val="4"/>
          </w:tcPr>
          <w:p w14:paraId="5F97B2B0" w14:textId="77777777" w:rsidR="00BC3905" w:rsidRPr="00DA2539" w:rsidRDefault="00BC3905" w:rsidP="00B0513C">
            <w:pPr>
              <w:pStyle w:val="af1"/>
              <w:keepNext/>
              <w:spacing w:line="440" w:lineRule="exact"/>
              <w:ind w:left="63" w:right="63"/>
              <w:rPr>
                <w:rFonts w:ascii="仿宋" w:hAnsi="仿宋"/>
                <w:szCs w:val="24"/>
              </w:rPr>
            </w:pPr>
            <w:r w:rsidRPr="00DA2539">
              <w:rPr>
                <w:rFonts w:ascii="仿宋" w:hAnsi="仿宋"/>
                <w:szCs w:val="24"/>
              </w:rPr>
              <w:t>小计：</w:t>
            </w:r>
          </w:p>
        </w:tc>
      </w:tr>
    </w:tbl>
    <w:p w14:paraId="26EEE940" w14:textId="77777777" w:rsidR="00BC3905" w:rsidRPr="00DA2539" w:rsidRDefault="00BC3905" w:rsidP="00BC3905">
      <w:pPr>
        <w:rPr>
          <w:rFonts w:ascii="仿宋" w:hAnsi="仿宋"/>
        </w:rPr>
      </w:pPr>
    </w:p>
    <w:p w14:paraId="39DC8622" w14:textId="77777777" w:rsidR="00B82C54" w:rsidRPr="0088366E" w:rsidRDefault="00472A3E">
      <w:pPr>
        <w:pStyle w:val="1"/>
        <w:spacing w:before="120" w:after="120" w:line="360" w:lineRule="auto"/>
        <w:jc w:val="center"/>
        <w:rPr>
          <w:rFonts w:ascii="仿宋" w:hAnsi="仿宋" w:cs="仿宋"/>
          <w:sz w:val="32"/>
          <w:szCs w:val="32"/>
        </w:rPr>
      </w:pPr>
      <w:bookmarkStart w:id="1609" w:name="_Toc86680735"/>
      <w:bookmarkEnd w:id="426"/>
      <w:bookmarkEnd w:id="427"/>
      <w:bookmarkEnd w:id="428"/>
      <w:bookmarkEnd w:id="429"/>
      <w:bookmarkEnd w:id="430"/>
      <w:r w:rsidRPr="0088366E">
        <w:rPr>
          <w:rFonts w:ascii="仿宋" w:hAnsi="仿宋" w:cs="仿宋" w:hint="eastAsia"/>
          <w:sz w:val="32"/>
          <w:szCs w:val="32"/>
        </w:rPr>
        <w:lastRenderedPageBreak/>
        <w:t>第四章</w:t>
      </w:r>
      <w:r w:rsidRPr="0088366E">
        <w:rPr>
          <w:rFonts w:ascii="仿宋" w:hAnsi="仿宋" w:cs="仿宋"/>
          <w:sz w:val="32"/>
          <w:szCs w:val="32"/>
        </w:rPr>
        <w:t xml:space="preserve"> </w:t>
      </w:r>
      <w:bookmarkEnd w:id="420"/>
      <w:bookmarkEnd w:id="421"/>
      <w:bookmarkEnd w:id="422"/>
      <w:bookmarkEnd w:id="423"/>
      <w:bookmarkEnd w:id="424"/>
      <w:r w:rsidRPr="0088366E">
        <w:rPr>
          <w:rFonts w:ascii="仿宋" w:hAnsi="仿宋" w:cs="仿宋" w:hint="eastAsia"/>
          <w:sz w:val="32"/>
          <w:szCs w:val="32"/>
        </w:rPr>
        <w:t>采购需求</w:t>
      </w:r>
      <w:bookmarkEnd w:id="425"/>
      <w:bookmarkEnd w:id="1609"/>
    </w:p>
    <w:p w14:paraId="624016D4" w14:textId="77777777" w:rsidR="009A01BD" w:rsidRPr="0088366E" w:rsidRDefault="009A01BD" w:rsidP="009A01BD">
      <w:pPr>
        <w:autoSpaceDE w:val="0"/>
        <w:autoSpaceDN w:val="0"/>
        <w:rPr>
          <w:rFonts w:ascii="仿宋" w:hAnsi="仿宋"/>
          <w:szCs w:val="24"/>
        </w:rPr>
      </w:pPr>
      <w:r w:rsidRPr="0088366E">
        <w:rPr>
          <w:rFonts w:ascii="仿宋" w:hAnsi="仿宋" w:hint="eastAsia"/>
          <w:szCs w:val="24"/>
        </w:rPr>
        <w:t>一、项目概述</w:t>
      </w:r>
    </w:p>
    <w:p w14:paraId="4FB8B5BB" w14:textId="4C59E671" w:rsidR="009A01BD" w:rsidRPr="0088366E" w:rsidRDefault="009A01BD" w:rsidP="009A01BD">
      <w:pPr>
        <w:rPr>
          <w:rFonts w:ascii="仿宋" w:hAnsi="仿宋"/>
          <w:szCs w:val="24"/>
        </w:rPr>
      </w:pPr>
      <w:r w:rsidRPr="0088366E">
        <w:rPr>
          <w:rFonts w:ascii="仿宋" w:hAnsi="仿宋" w:hint="eastAsia"/>
          <w:szCs w:val="24"/>
        </w:rPr>
        <w:t>项目名称：</w:t>
      </w:r>
      <w:r w:rsidR="000F3BE8" w:rsidRPr="00B455A4">
        <w:rPr>
          <w:rFonts w:ascii="仿宋" w:hAnsi="仿宋" w:cs="宋体" w:hint="eastAsia"/>
          <w:kern w:val="0"/>
        </w:rPr>
        <w:t>生物中心房山基地基础设施修缮 及安全提升改造</w:t>
      </w:r>
    </w:p>
    <w:p w14:paraId="7C20A44A" w14:textId="7FD20EFD" w:rsidR="009A01BD" w:rsidRPr="0088366E" w:rsidRDefault="009A01BD" w:rsidP="009A01BD">
      <w:pPr>
        <w:rPr>
          <w:rFonts w:ascii="仿宋" w:hAnsi="仿宋"/>
          <w:szCs w:val="24"/>
        </w:rPr>
      </w:pPr>
      <w:r w:rsidRPr="0088366E">
        <w:rPr>
          <w:rFonts w:ascii="仿宋" w:hAnsi="仿宋" w:hint="eastAsia"/>
          <w:szCs w:val="24"/>
        </w:rPr>
        <w:t>工期：</w:t>
      </w:r>
      <w:r w:rsidR="0052474D">
        <w:rPr>
          <w:rFonts w:ascii="仿宋" w:hAnsi="仿宋"/>
          <w:szCs w:val="24"/>
        </w:rPr>
        <w:t>75</w:t>
      </w:r>
      <w:r w:rsidR="005C69C2" w:rsidRPr="0088366E">
        <w:rPr>
          <w:rFonts w:ascii="仿宋" w:hAnsi="仿宋" w:hint="eastAsia"/>
          <w:szCs w:val="24"/>
        </w:rPr>
        <w:t>天</w:t>
      </w:r>
    </w:p>
    <w:p w14:paraId="0E9ECB67" w14:textId="47F84AFE" w:rsidR="00A425D9" w:rsidRPr="0088366E" w:rsidRDefault="00A425D9" w:rsidP="009A01BD">
      <w:pPr>
        <w:rPr>
          <w:rFonts w:ascii="仿宋" w:hAnsi="仿宋"/>
          <w:szCs w:val="24"/>
        </w:rPr>
      </w:pPr>
      <w:r w:rsidRPr="0088366E">
        <w:rPr>
          <w:rFonts w:ascii="仿宋" w:hAnsi="仿宋" w:hint="eastAsia"/>
          <w:szCs w:val="24"/>
        </w:rPr>
        <w:t>质量标准：合格</w:t>
      </w:r>
    </w:p>
    <w:p w14:paraId="72CC6745" w14:textId="77777777" w:rsidR="009A01BD" w:rsidRPr="0088366E" w:rsidRDefault="009A01BD" w:rsidP="009A01BD">
      <w:pPr>
        <w:rPr>
          <w:rFonts w:ascii="仿宋" w:hAnsi="仿宋"/>
          <w:b/>
          <w:szCs w:val="24"/>
        </w:rPr>
      </w:pPr>
      <w:bookmarkStart w:id="1610" w:name="_Toc520998948"/>
      <w:r w:rsidRPr="0088366E">
        <w:rPr>
          <w:rFonts w:ascii="仿宋" w:hAnsi="仿宋" w:hint="eastAsia"/>
          <w:b/>
          <w:szCs w:val="24"/>
        </w:rPr>
        <w:t>二、</w:t>
      </w:r>
      <w:r w:rsidRPr="0088366E">
        <w:rPr>
          <w:rFonts w:ascii="仿宋" w:hAnsi="仿宋"/>
          <w:b/>
          <w:szCs w:val="24"/>
        </w:rPr>
        <w:t>本项目工程量清单</w:t>
      </w:r>
      <w:r w:rsidRPr="0088366E">
        <w:rPr>
          <w:rFonts w:ascii="仿宋" w:hAnsi="仿宋" w:hint="eastAsia"/>
          <w:b/>
          <w:szCs w:val="24"/>
        </w:rPr>
        <w:t>：</w:t>
      </w:r>
      <w:r w:rsidRPr="0088366E">
        <w:rPr>
          <w:rFonts w:ascii="仿宋" w:hAnsi="仿宋" w:hint="eastAsia"/>
          <w:bCs/>
          <w:szCs w:val="24"/>
        </w:rPr>
        <w:t>以</w:t>
      </w:r>
      <w:r w:rsidRPr="0088366E">
        <w:rPr>
          <w:rFonts w:ascii="仿宋" w:hAnsi="仿宋"/>
          <w:bCs/>
          <w:szCs w:val="24"/>
        </w:rPr>
        <w:t>电子版文档形式提供</w:t>
      </w:r>
      <w:bookmarkEnd w:id="1610"/>
    </w:p>
    <w:p w14:paraId="26A2A8DF" w14:textId="77777777" w:rsidR="009A01BD" w:rsidRPr="0088366E" w:rsidRDefault="009A01BD" w:rsidP="009A01BD">
      <w:pPr>
        <w:rPr>
          <w:rFonts w:ascii="仿宋" w:hAnsi="仿宋"/>
          <w:b/>
          <w:szCs w:val="24"/>
        </w:rPr>
      </w:pPr>
      <w:r w:rsidRPr="0088366E">
        <w:rPr>
          <w:rFonts w:ascii="仿宋" w:hAnsi="仿宋" w:hint="eastAsia"/>
          <w:b/>
          <w:szCs w:val="24"/>
        </w:rPr>
        <w:t>三、图纸：</w:t>
      </w:r>
      <w:r w:rsidRPr="0088366E">
        <w:rPr>
          <w:rFonts w:ascii="仿宋" w:hAnsi="仿宋" w:hint="eastAsia"/>
          <w:szCs w:val="24"/>
        </w:rPr>
        <w:t>以</w:t>
      </w:r>
      <w:r w:rsidRPr="0088366E">
        <w:rPr>
          <w:rFonts w:ascii="仿宋" w:hAnsi="仿宋"/>
          <w:szCs w:val="24"/>
        </w:rPr>
        <w:t>电子版文档形式提供</w:t>
      </w:r>
    </w:p>
    <w:p w14:paraId="77B0B702" w14:textId="77777777" w:rsidR="00B82C54" w:rsidRPr="0088366E" w:rsidRDefault="00472A3E">
      <w:pPr>
        <w:widowControl/>
        <w:jc w:val="left"/>
        <w:rPr>
          <w:rFonts w:ascii="仿宋" w:hAnsi="仿宋" w:cs="仿宋"/>
          <w:b/>
          <w:bCs/>
          <w:kern w:val="44"/>
          <w:sz w:val="32"/>
          <w:szCs w:val="32"/>
        </w:rPr>
      </w:pPr>
      <w:r w:rsidRPr="0088366E">
        <w:rPr>
          <w:rFonts w:ascii="仿宋" w:hAnsi="仿宋" w:cs="仿宋"/>
          <w:b/>
          <w:bCs/>
          <w:kern w:val="44"/>
          <w:sz w:val="32"/>
          <w:szCs w:val="32"/>
        </w:rPr>
        <w:br w:type="page"/>
      </w:r>
    </w:p>
    <w:p w14:paraId="5169B51F" w14:textId="77777777" w:rsidR="00B82C54" w:rsidRPr="0088366E" w:rsidRDefault="00472A3E">
      <w:pPr>
        <w:pStyle w:val="1"/>
        <w:spacing w:before="120" w:after="120" w:line="360" w:lineRule="auto"/>
        <w:jc w:val="center"/>
        <w:rPr>
          <w:rFonts w:ascii="仿宋" w:hAnsi="仿宋"/>
          <w:sz w:val="32"/>
          <w:szCs w:val="32"/>
        </w:rPr>
      </w:pPr>
      <w:bookmarkStart w:id="1611" w:name="_Toc233102752"/>
      <w:bookmarkStart w:id="1612" w:name="_Toc144974855"/>
      <w:bookmarkStart w:id="1613" w:name="_Toc152042575"/>
      <w:bookmarkStart w:id="1614" w:name="_Toc152045786"/>
      <w:bookmarkStart w:id="1615" w:name="_Toc179632806"/>
      <w:bookmarkStart w:id="1616" w:name="_Toc13793"/>
      <w:bookmarkStart w:id="1617" w:name="_Toc86680736"/>
      <w:r w:rsidRPr="0088366E">
        <w:rPr>
          <w:rFonts w:ascii="仿宋" w:hAnsi="仿宋" w:cs="仿宋" w:hint="eastAsia"/>
          <w:sz w:val="32"/>
          <w:szCs w:val="32"/>
        </w:rPr>
        <w:lastRenderedPageBreak/>
        <w:t>第五章</w:t>
      </w:r>
      <w:r w:rsidRPr="0088366E">
        <w:rPr>
          <w:rFonts w:ascii="仿宋" w:hAnsi="仿宋" w:cs="仿宋"/>
          <w:sz w:val="32"/>
          <w:szCs w:val="32"/>
        </w:rPr>
        <w:t xml:space="preserve"> </w:t>
      </w:r>
      <w:r w:rsidRPr="0088366E">
        <w:rPr>
          <w:rFonts w:ascii="仿宋" w:hAnsi="仿宋" w:cs="仿宋" w:hint="eastAsia"/>
          <w:sz w:val="32"/>
          <w:szCs w:val="32"/>
        </w:rPr>
        <w:t>响应文件格式</w:t>
      </w:r>
      <w:bookmarkEnd w:id="1611"/>
      <w:bookmarkEnd w:id="1612"/>
      <w:bookmarkEnd w:id="1613"/>
      <w:bookmarkEnd w:id="1614"/>
      <w:bookmarkEnd w:id="1615"/>
      <w:bookmarkEnd w:id="1616"/>
      <w:bookmarkEnd w:id="1617"/>
    </w:p>
    <w:p w14:paraId="5F564798" w14:textId="77777777" w:rsidR="00B82C54" w:rsidRPr="0088366E" w:rsidRDefault="00472A3E">
      <w:pPr>
        <w:pStyle w:val="2"/>
      </w:pPr>
      <w:bookmarkStart w:id="1618" w:name="_Toc152045788"/>
      <w:bookmarkStart w:id="1619" w:name="_Toc233102754"/>
      <w:bookmarkStart w:id="1620" w:name="_Toc144974857"/>
      <w:bookmarkStart w:id="1621" w:name="_Toc152042577"/>
      <w:bookmarkStart w:id="1622" w:name="_Toc179632808"/>
      <w:bookmarkStart w:id="1623" w:name="_Toc13756"/>
      <w:bookmarkStart w:id="1624" w:name="_Toc86680737"/>
      <w:r w:rsidRPr="0088366E">
        <w:rPr>
          <w:rFonts w:hint="eastAsia"/>
        </w:rPr>
        <w:t>一、报价函</w:t>
      </w:r>
      <w:bookmarkEnd w:id="1618"/>
      <w:bookmarkEnd w:id="1619"/>
      <w:bookmarkEnd w:id="1620"/>
      <w:bookmarkEnd w:id="1621"/>
      <w:bookmarkEnd w:id="1622"/>
      <w:r w:rsidRPr="0088366E">
        <w:rPr>
          <w:rFonts w:hint="eastAsia"/>
        </w:rPr>
        <w:t>格式</w:t>
      </w:r>
      <w:bookmarkEnd w:id="1623"/>
      <w:bookmarkEnd w:id="1624"/>
    </w:p>
    <w:p w14:paraId="0C056A30" w14:textId="77777777" w:rsidR="00B82C54" w:rsidRPr="0088366E" w:rsidRDefault="00472A3E">
      <w:pPr>
        <w:jc w:val="center"/>
        <w:rPr>
          <w:rFonts w:ascii="仿宋" w:hAnsi="仿宋"/>
          <w:b/>
          <w:sz w:val="28"/>
          <w:szCs w:val="28"/>
        </w:rPr>
      </w:pPr>
      <w:r w:rsidRPr="0088366E">
        <w:rPr>
          <w:rFonts w:ascii="仿宋" w:hAnsi="仿宋" w:cs="仿宋" w:hint="eastAsia"/>
          <w:b/>
          <w:sz w:val="28"/>
          <w:szCs w:val="28"/>
        </w:rPr>
        <w:t>报价函</w:t>
      </w:r>
    </w:p>
    <w:p w14:paraId="46C7705B" w14:textId="77777777" w:rsidR="00B82C54" w:rsidRPr="0088366E" w:rsidRDefault="00472A3E">
      <w:pPr>
        <w:rPr>
          <w:rFonts w:ascii="仿宋" w:hAnsi="仿宋"/>
          <w:u w:val="single"/>
        </w:rPr>
      </w:pPr>
      <w:r w:rsidRPr="0088366E">
        <w:rPr>
          <w:rFonts w:ascii="仿宋" w:hAnsi="仿宋" w:hint="eastAsia"/>
        </w:rPr>
        <w:t>致：</w:t>
      </w:r>
      <w:r w:rsidRPr="0088366E">
        <w:rPr>
          <w:rFonts w:ascii="仿宋" w:hAnsi="仿宋" w:hint="eastAsia"/>
          <w:u w:val="single"/>
        </w:rPr>
        <w:t>北京明德致信咨询有限公司</w:t>
      </w:r>
    </w:p>
    <w:p w14:paraId="6C2E2062" w14:textId="77777777" w:rsidR="00B82C54" w:rsidRPr="0088366E" w:rsidRDefault="00472A3E">
      <w:pPr>
        <w:snapToGrid w:val="0"/>
        <w:spacing w:beforeLines="35" w:before="84"/>
        <w:ind w:firstLineChars="200" w:firstLine="480"/>
        <w:rPr>
          <w:rFonts w:ascii="仿宋" w:hAnsi="仿宋"/>
        </w:rPr>
      </w:pPr>
      <w:r w:rsidRPr="0088366E">
        <w:rPr>
          <w:rFonts w:ascii="仿宋" w:hAnsi="仿宋" w:hint="eastAsia"/>
        </w:rPr>
        <w:t>1、根据你方采购项目编号为</w:t>
      </w:r>
      <w:r w:rsidRPr="0088366E">
        <w:rPr>
          <w:rFonts w:ascii="仿宋" w:hAnsi="仿宋" w:hint="eastAsia"/>
          <w:u w:val="single"/>
        </w:rPr>
        <w:t xml:space="preserve">           </w:t>
      </w:r>
      <w:r w:rsidRPr="0088366E">
        <w:rPr>
          <w:rFonts w:ascii="仿宋" w:hAnsi="仿宋" w:hint="eastAsia"/>
        </w:rPr>
        <w:t>的</w:t>
      </w:r>
      <w:r w:rsidRPr="0088366E">
        <w:rPr>
          <w:rFonts w:ascii="仿宋" w:hAnsi="仿宋" w:hint="eastAsia"/>
          <w:u w:val="single"/>
        </w:rPr>
        <w:t xml:space="preserve">     （项目名称）    第（包号）包（采购分包名称）   </w:t>
      </w:r>
      <w:r w:rsidRPr="0088366E">
        <w:rPr>
          <w:rFonts w:ascii="仿宋" w:hAnsi="仿宋" w:hint="eastAsia"/>
        </w:rPr>
        <w:t>竞争性磋商文件，遵照《中华人民共和国政府采购法》等有关规定，经研究上述竞争性磋商文件的供应商须知、合同条款、图纸、工程规范和技术说明及其他有关文件后，我方愿以人民币（大写）</w:t>
      </w:r>
      <w:r w:rsidRPr="0088366E">
        <w:rPr>
          <w:rFonts w:ascii="仿宋" w:hAnsi="仿宋" w:hint="eastAsia"/>
          <w:u w:val="single"/>
        </w:rPr>
        <w:t xml:space="preserve">        </w:t>
      </w:r>
      <w:r w:rsidRPr="0088366E">
        <w:rPr>
          <w:rFonts w:ascii="仿宋" w:hAnsi="仿宋" w:hint="eastAsia"/>
        </w:rPr>
        <w:t>元（RMB</w:t>
      </w:r>
      <w:r w:rsidRPr="0088366E">
        <w:rPr>
          <w:rFonts w:ascii="仿宋" w:hAnsi="仿宋" w:hint="eastAsia"/>
          <w:u w:val="single"/>
        </w:rPr>
        <w:t xml:space="preserve">￥       </w:t>
      </w:r>
      <w:r w:rsidRPr="0088366E">
        <w:rPr>
          <w:rFonts w:ascii="仿宋" w:hAnsi="仿宋" w:hint="eastAsia"/>
        </w:rPr>
        <w:t>元）的造价作为磋商报价并按上述合同条款、工程规范和技术说明的条件要求承包上述工程的施工、竣工，并承担任何质量缺陷保修责任。</w:t>
      </w:r>
    </w:p>
    <w:p w14:paraId="409D3AD3" w14:textId="77777777" w:rsidR="00B82C54" w:rsidRPr="0088366E" w:rsidRDefault="00472A3E">
      <w:pPr>
        <w:snapToGrid w:val="0"/>
        <w:spacing w:beforeLines="35" w:before="84"/>
        <w:ind w:firstLine="490"/>
        <w:rPr>
          <w:rFonts w:ascii="仿宋" w:hAnsi="仿宋"/>
        </w:rPr>
      </w:pPr>
      <w:r w:rsidRPr="0088366E">
        <w:rPr>
          <w:rFonts w:ascii="仿宋" w:hAnsi="仿宋" w:hint="eastAsia"/>
        </w:rPr>
        <w:t>2、我方已详细审核全部竞争性磋商文件，包括修改文件（如有时）及有关附件。</w:t>
      </w:r>
    </w:p>
    <w:p w14:paraId="6AE687CB" w14:textId="77777777" w:rsidR="00B82C54" w:rsidRPr="0088366E" w:rsidRDefault="00472A3E">
      <w:pPr>
        <w:snapToGrid w:val="0"/>
        <w:spacing w:beforeLines="35" w:before="84"/>
        <w:ind w:firstLine="490"/>
        <w:rPr>
          <w:rFonts w:ascii="仿宋" w:hAnsi="仿宋"/>
          <w:u w:val="single"/>
        </w:rPr>
      </w:pPr>
      <w:r w:rsidRPr="0088366E">
        <w:rPr>
          <w:rFonts w:ascii="仿宋" w:hAnsi="仿宋" w:hint="eastAsia"/>
        </w:rPr>
        <w:t>3、质量标准：</w:t>
      </w:r>
      <w:r w:rsidRPr="0088366E">
        <w:rPr>
          <w:rFonts w:ascii="仿宋" w:hAnsi="仿宋" w:hint="eastAsia"/>
          <w:u w:val="single"/>
        </w:rPr>
        <w:t>（           ）</w:t>
      </w:r>
      <w:r w:rsidRPr="0088366E">
        <w:rPr>
          <w:rFonts w:ascii="仿宋" w:hAnsi="仿宋" w:hint="eastAsia"/>
        </w:rPr>
        <w:t xml:space="preserve"> ；磋商有效期：</w:t>
      </w:r>
      <w:r w:rsidRPr="0088366E">
        <w:rPr>
          <w:rFonts w:ascii="仿宋" w:hAnsi="仿宋" w:hint="eastAsia"/>
          <w:u w:val="single"/>
        </w:rPr>
        <w:t xml:space="preserve">      </w:t>
      </w:r>
      <w:r w:rsidRPr="0088366E">
        <w:rPr>
          <w:rFonts w:ascii="仿宋" w:hAnsi="仿宋" w:hint="eastAsia"/>
        </w:rPr>
        <w:t xml:space="preserve">日。 </w:t>
      </w:r>
    </w:p>
    <w:p w14:paraId="28F45A1A" w14:textId="4F3A1454" w:rsidR="00B82C54" w:rsidRPr="0088366E" w:rsidRDefault="00472A3E">
      <w:pPr>
        <w:snapToGrid w:val="0"/>
        <w:spacing w:beforeLines="35" w:before="84"/>
        <w:ind w:firstLine="490"/>
        <w:rPr>
          <w:rFonts w:ascii="仿宋" w:hAnsi="仿宋"/>
        </w:rPr>
      </w:pPr>
      <w:r w:rsidRPr="0088366E">
        <w:rPr>
          <w:rFonts w:ascii="仿宋" w:hAnsi="仿宋" w:hint="eastAsia"/>
        </w:rPr>
        <w:t>4、工期</w:t>
      </w:r>
      <w:r w:rsidRPr="0088366E">
        <w:rPr>
          <w:rFonts w:ascii="仿宋" w:hAnsi="仿宋" w:hint="eastAsia"/>
          <w:u w:val="single"/>
        </w:rPr>
        <w:t xml:space="preserve">   </w:t>
      </w:r>
      <w:r w:rsidR="005476F6" w:rsidRPr="0088366E">
        <w:rPr>
          <w:rFonts w:ascii="仿宋" w:hAnsi="仿宋"/>
          <w:u w:val="single"/>
        </w:rPr>
        <w:t xml:space="preserve">                 </w:t>
      </w:r>
      <w:r w:rsidRPr="0088366E">
        <w:rPr>
          <w:rFonts w:ascii="仿宋" w:hAnsi="仿宋" w:hint="eastAsia"/>
          <w:u w:val="single"/>
        </w:rPr>
        <w:t xml:space="preserve">    </w:t>
      </w:r>
      <w:r w:rsidRPr="0088366E">
        <w:rPr>
          <w:rFonts w:ascii="仿宋" w:hAnsi="仿宋" w:hint="eastAsia"/>
        </w:rPr>
        <w:t>。</w:t>
      </w:r>
    </w:p>
    <w:p w14:paraId="41316BE4" w14:textId="77777777" w:rsidR="00B82C54" w:rsidRPr="0088366E" w:rsidRDefault="00472A3E">
      <w:pPr>
        <w:snapToGrid w:val="0"/>
        <w:spacing w:beforeLines="35" w:before="84"/>
        <w:ind w:firstLine="490"/>
        <w:rPr>
          <w:rFonts w:ascii="仿宋" w:hAnsi="仿宋"/>
        </w:rPr>
      </w:pPr>
      <w:r w:rsidRPr="0088366E">
        <w:rPr>
          <w:rFonts w:ascii="仿宋" w:hAnsi="仿宋" w:hint="eastAsia"/>
        </w:rPr>
        <w:t>5、我方同意所提交的响应文件在竞争性磋商文件的投标须知中规定的投标有效期内有效，在此期间内如果成交，我方将受此约束。</w:t>
      </w:r>
    </w:p>
    <w:p w14:paraId="2004D881" w14:textId="77777777" w:rsidR="00B82C54" w:rsidRPr="0088366E" w:rsidRDefault="00472A3E">
      <w:pPr>
        <w:snapToGrid w:val="0"/>
        <w:spacing w:beforeLines="35" w:before="84"/>
        <w:ind w:firstLine="490"/>
        <w:rPr>
          <w:rFonts w:ascii="仿宋" w:hAnsi="仿宋"/>
        </w:rPr>
      </w:pPr>
      <w:r w:rsidRPr="0088366E">
        <w:rPr>
          <w:rFonts w:ascii="仿宋" w:hAnsi="仿宋" w:hint="eastAsia"/>
        </w:rPr>
        <w:t>6、除非另外达成协议并生效，你方的成交通知书和本响应文件将成为约束双方的合同文件的组成部分。</w:t>
      </w:r>
    </w:p>
    <w:p w14:paraId="74F29C0F" w14:textId="77777777" w:rsidR="00B82C54" w:rsidRPr="0088366E" w:rsidRDefault="00472A3E">
      <w:pPr>
        <w:spacing w:before="35"/>
        <w:ind w:firstLine="482"/>
        <w:rPr>
          <w:rFonts w:ascii="仿宋" w:hAnsi="仿宋"/>
        </w:rPr>
      </w:pPr>
      <w:r w:rsidRPr="0088366E">
        <w:rPr>
          <w:rFonts w:ascii="仿宋" w:hAnsi="仿宋" w:hint="eastAsia"/>
        </w:rPr>
        <w:t>7、我方承诺遵守“项目经理锁定制”，未经采购人同意我方拟派到本招标项目的项目经理在工程施工过程中不更换，且不在其它的工程项目中担任项目经理或其它职务，保证及时到位，采购人有权对此进行检查。若我方的项目经理等主要人员在成交后或施工期间不能到位，或未经采购人批准我方更换项目经理，我方愿承担相应的违约责任，并同意采购人可据此情况取消成交资格或解除施工合同。</w:t>
      </w:r>
    </w:p>
    <w:p w14:paraId="1A59EB6E" w14:textId="77777777" w:rsidR="00B82C54" w:rsidRPr="0088366E" w:rsidRDefault="00472A3E">
      <w:pPr>
        <w:spacing w:before="35"/>
        <w:ind w:firstLine="482"/>
        <w:rPr>
          <w:rFonts w:ascii="仿宋" w:hAnsi="仿宋"/>
        </w:rPr>
      </w:pPr>
      <w:r w:rsidRPr="0088366E">
        <w:rPr>
          <w:rFonts w:ascii="仿宋" w:hAnsi="仿宋" w:hint="eastAsia"/>
        </w:rPr>
        <w:t>8、我方承诺，我方不是为</w:t>
      </w:r>
      <w:r w:rsidRPr="0088366E">
        <w:rPr>
          <w:rFonts w:ascii="仿宋" w:hAnsi="仿宋" w:cs="Arial" w:hint="eastAsia"/>
        </w:rPr>
        <w:t>本项目提供整体设计、规范编制或者项目管理、监理、检测等服务的供应商，我方</w:t>
      </w:r>
      <w:r w:rsidRPr="0088366E">
        <w:rPr>
          <w:rFonts w:ascii="仿宋" w:hAnsi="仿宋"/>
        </w:rPr>
        <w:t>没有处于被责令停业，投标资格被取消，财产被接管、冻结，破产状态</w:t>
      </w:r>
      <w:r w:rsidRPr="0088366E">
        <w:rPr>
          <w:rFonts w:ascii="仿宋" w:hAnsi="仿宋" w:hint="eastAsia"/>
        </w:rPr>
        <w:t>，</w:t>
      </w:r>
      <w:r w:rsidRPr="0088366E">
        <w:rPr>
          <w:rFonts w:ascii="仿宋" w:hAnsi="仿宋"/>
        </w:rPr>
        <w:t>在最近3年内没有</w:t>
      </w:r>
      <w:r w:rsidRPr="0088366E">
        <w:rPr>
          <w:rFonts w:ascii="仿宋" w:hAnsi="仿宋" w:hint="eastAsia"/>
        </w:rPr>
        <w:t>出现</w:t>
      </w:r>
      <w:r w:rsidRPr="0088366E">
        <w:rPr>
          <w:rFonts w:ascii="仿宋" w:hAnsi="仿宋"/>
        </w:rPr>
        <w:t>骗取成交</w:t>
      </w:r>
      <w:r w:rsidRPr="0088366E">
        <w:rPr>
          <w:rFonts w:ascii="仿宋" w:hAnsi="仿宋" w:hint="eastAsia"/>
        </w:rPr>
        <w:t>、</w:t>
      </w:r>
      <w:r w:rsidRPr="0088366E">
        <w:rPr>
          <w:rFonts w:ascii="仿宋" w:hAnsi="仿宋"/>
        </w:rPr>
        <w:t>严重违约及重大工</w:t>
      </w:r>
      <w:r w:rsidRPr="0088366E">
        <w:rPr>
          <w:rFonts w:ascii="仿宋" w:hAnsi="仿宋"/>
        </w:rPr>
        <w:lastRenderedPageBreak/>
        <w:t>程质量、安全</w:t>
      </w:r>
      <w:r w:rsidRPr="0088366E">
        <w:rPr>
          <w:rFonts w:ascii="仿宋" w:hAnsi="仿宋" w:hint="eastAsia"/>
        </w:rPr>
        <w:t>等</w:t>
      </w:r>
      <w:r w:rsidRPr="0088366E">
        <w:rPr>
          <w:rFonts w:ascii="仿宋" w:hAnsi="仿宋"/>
        </w:rPr>
        <w:t>问题</w:t>
      </w:r>
      <w:r w:rsidRPr="0088366E">
        <w:rPr>
          <w:rFonts w:ascii="仿宋" w:hAnsi="仿宋" w:hint="eastAsia"/>
        </w:rPr>
        <w:t>。</w:t>
      </w:r>
    </w:p>
    <w:p w14:paraId="06A997BB" w14:textId="77777777" w:rsidR="00B82C54" w:rsidRPr="0088366E" w:rsidRDefault="00472A3E">
      <w:pPr>
        <w:ind w:left="-1134"/>
        <w:rPr>
          <w:rFonts w:ascii="仿宋" w:hAnsi="仿宋"/>
          <w:u w:val="single"/>
        </w:rPr>
      </w:pPr>
      <w:r w:rsidRPr="0088366E">
        <w:rPr>
          <w:rFonts w:ascii="仿宋" w:hAnsi="仿宋" w:hint="eastAsia"/>
        </w:rPr>
        <w:t xml:space="preserve">         供应商：</w:t>
      </w:r>
      <w:r w:rsidRPr="0088366E">
        <w:rPr>
          <w:rFonts w:ascii="仿宋" w:hAnsi="仿宋" w:hint="eastAsia"/>
          <w:u w:val="single"/>
        </w:rPr>
        <w:t xml:space="preserve">                                （盖章）</w:t>
      </w:r>
    </w:p>
    <w:p w14:paraId="332EA053" w14:textId="77777777" w:rsidR="00B82C54" w:rsidRPr="0088366E" w:rsidRDefault="00472A3E">
      <w:pPr>
        <w:ind w:left="-1134"/>
        <w:rPr>
          <w:rFonts w:ascii="仿宋" w:hAnsi="仿宋"/>
          <w:u w:val="single"/>
        </w:rPr>
      </w:pPr>
      <w:r w:rsidRPr="0088366E">
        <w:rPr>
          <w:rFonts w:ascii="仿宋" w:hAnsi="仿宋" w:hint="eastAsia"/>
        </w:rPr>
        <w:t xml:space="preserve">         单位地址：</w:t>
      </w:r>
      <w:r w:rsidRPr="0088366E">
        <w:rPr>
          <w:rFonts w:ascii="仿宋" w:hAnsi="仿宋" w:hint="eastAsia"/>
          <w:u w:val="single"/>
        </w:rPr>
        <w:tab/>
      </w:r>
      <w:r w:rsidRPr="0088366E">
        <w:rPr>
          <w:rFonts w:ascii="仿宋" w:hAnsi="仿宋" w:hint="eastAsia"/>
          <w:u w:val="single"/>
        </w:rPr>
        <w:tab/>
      </w:r>
      <w:r w:rsidRPr="0088366E">
        <w:rPr>
          <w:rFonts w:ascii="仿宋" w:hAnsi="仿宋" w:hint="eastAsia"/>
          <w:u w:val="single"/>
        </w:rPr>
        <w:tab/>
      </w:r>
      <w:r w:rsidRPr="0088366E">
        <w:rPr>
          <w:rFonts w:ascii="仿宋" w:hAnsi="仿宋" w:hint="eastAsia"/>
          <w:u w:val="single"/>
        </w:rPr>
        <w:tab/>
        <w:t xml:space="preserve">                     </w:t>
      </w:r>
      <w:r w:rsidRPr="0088366E">
        <w:rPr>
          <w:rFonts w:ascii="仿宋" w:hAnsi="仿宋" w:hint="eastAsia"/>
          <w:u w:val="single"/>
        </w:rPr>
        <w:tab/>
      </w:r>
      <w:r w:rsidRPr="0088366E">
        <w:rPr>
          <w:rFonts w:ascii="仿宋" w:hAnsi="仿宋" w:hint="eastAsia"/>
          <w:u w:val="single"/>
        </w:rPr>
        <w:tab/>
        <w:t xml:space="preserve"> </w:t>
      </w:r>
    </w:p>
    <w:p w14:paraId="1EC95D42" w14:textId="77777777" w:rsidR="00B82C54" w:rsidRPr="0088366E" w:rsidRDefault="00472A3E">
      <w:pPr>
        <w:ind w:left="-1134"/>
        <w:rPr>
          <w:rFonts w:ascii="仿宋" w:hAnsi="仿宋"/>
          <w:u w:val="single"/>
        </w:rPr>
      </w:pPr>
      <w:r w:rsidRPr="0088366E">
        <w:rPr>
          <w:rFonts w:ascii="仿宋" w:hAnsi="仿宋" w:hint="eastAsia"/>
        </w:rPr>
        <w:t xml:space="preserve">         法定代表人或其委托代理人：</w:t>
      </w:r>
      <w:r w:rsidRPr="0088366E">
        <w:rPr>
          <w:rFonts w:ascii="仿宋" w:hAnsi="仿宋" w:hint="eastAsia"/>
          <w:u w:val="single"/>
        </w:rPr>
        <w:t xml:space="preserve">             （签字或盖章）</w:t>
      </w:r>
    </w:p>
    <w:p w14:paraId="2E0B5CEF" w14:textId="77777777" w:rsidR="00B82C54" w:rsidRPr="0088366E" w:rsidRDefault="00472A3E">
      <w:pPr>
        <w:ind w:left="-1134"/>
        <w:rPr>
          <w:rFonts w:ascii="仿宋" w:hAnsi="仿宋"/>
        </w:rPr>
      </w:pPr>
      <w:r w:rsidRPr="0088366E">
        <w:rPr>
          <w:rFonts w:ascii="仿宋" w:hAnsi="仿宋" w:hint="eastAsia"/>
        </w:rPr>
        <w:t xml:space="preserve">         电话：</w:t>
      </w:r>
      <w:r w:rsidRPr="0088366E">
        <w:rPr>
          <w:rFonts w:ascii="仿宋" w:hAnsi="仿宋" w:hint="eastAsia"/>
          <w:u w:val="single"/>
        </w:rPr>
        <w:tab/>
        <w:t xml:space="preserve">           </w:t>
      </w:r>
      <w:r w:rsidRPr="0088366E">
        <w:rPr>
          <w:rFonts w:ascii="仿宋" w:hAnsi="仿宋" w:hint="eastAsia"/>
          <w:u w:val="single"/>
        </w:rPr>
        <w:tab/>
      </w:r>
      <w:r w:rsidRPr="0088366E">
        <w:rPr>
          <w:rFonts w:ascii="仿宋" w:hAnsi="仿宋" w:hint="eastAsia"/>
        </w:rPr>
        <w:t xml:space="preserve"> </w:t>
      </w:r>
    </w:p>
    <w:p w14:paraId="04F8F9E5" w14:textId="77777777" w:rsidR="00B82C54" w:rsidRPr="0088366E" w:rsidRDefault="00472A3E">
      <w:pPr>
        <w:rPr>
          <w:rFonts w:ascii="仿宋" w:hAnsi="仿宋"/>
        </w:rPr>
      </w:pPr>
      <w:r w:rsidRPr="0088366E">
        <w:rPr>
          <w:rFonts w:ascii="仿宋" w:hAnsi="仿宋" w:hint="eastAsia"/>
        </w:rPr>
        <w:t>传真：</w:t>
      </w:r>
      <w:r w:rsidRPr="0088366E">
        <w:rPr>
          <w:rFonts w:ascii="仿宋" w:hAnsi="仿宋" w:hint="eastAsia"/>
          <w:u w:val="single"/>
        </w:rPr>
        <w:tab/>
        <w:t xml:space="preserve">           </w:t>
      </w:r>
      <w:r w:rsidRPr="0088366E">
        <w:rPr>
          <w:rFonts w:ascii="仿宋" w:hAnsi="仿宋" w:hint="eastAsia"/>
          <w:u w:val="single"/>
        </w:rPr>
        <w:tab/>
      </w:r>
    </w:p>
    <w:p w14:paraId="5E977B17" w14:textId="77777777" w:rsidR="00B82C54" w:rsidRPr="0088366E" w:rsidRDefault="00472A3E">
      <w:pPr>
        <w:rPr>
          <w:rFonts w:ascii="仿宋" w:hAnsi="仿宋"/>
        </w:rPr>
      </w:pPr>
      <w:r w:rsidRPr="0088366E">
        <w:rPr>
          <w:rFonts w:ascii="仿宋" w:hAnsi="仿宋" w:hint="eastAsia"/>
        </w:rPr>
        <w:t>日期：_____年____月____日</w:t>
      </w:r>
    </w:p>
    <w:p w14:paraId="745A0455" w14:textId="77777777" w:rsidR="00B82C54" w:rsidRPr="0088366E" w:rsidRDefault="00472A3E">
      <w:pPr>
        <w:widowControl/>
        <w:spacing w:line="240" w:lineRule="auto"/>
        <w:jc w:val="left"/>
        <w:rPr>
          <w:rFonts w:ascii="仿宋" w:hAnsi="仿宋"/>
        </w:rPr>
      </w:pPr>
      <w:r w:rsidRPr="0088366E">
        <w:rPr>
          <w:rFonts w:ascii="仿宋" w:hAnsi="仿宋"/>
        </w:rPr>
        <w:br w:type="page"/>
      </w:r>
    </w:p>
    <w:p w14:paraId="3C652F0F" w14:textId="77777777" w:rsidR="00B82C54" w:rsidRPr="0088366E" w:rsidRDefault="00472A3E">
      <w:pPr>
        <w:pStyle w:val="2"/>
      </w:pPr>
      <w:bookmarkStart w:id="1625" w:name="_Toc86680738"/>
      <w:r w:rsidRPr="0088366E">
        <w:rPr>
          <w:rFonts w:hint="eastAsia"/>
        </w:rPr>
        <w:lastRenderedPageBreak/>
        <w:t>二、报价函附录格式</w:t>
      </w:r>
      <w:bookmarkEnd w:id="1625"/>
    </w:p>
    <w:p w14:paraId="10CB27CC" w14:textId="399678E6" w:rsidR="00B82C54" w:rsidRDefault="00472A3E">
      <w:pPr>
        <w:jc w:val="center"/>
        <w:rPr>
          <w:rFonts w:ascii="仿宋" w:hAnsi="仿宋"/>
          <w:b/>
          <w:sz w:val="30"/>
          <w:szCs w:val="30"/>
        </w:rPr>
      </w:pPr>
      <w:r w:rsidRPr="0088366E">
        <w:rPr>
          <w:rFonts w:ascii="仿宋" w:hAnsi="仿宋" w:hint="eastAsia"/>
          <w:b/>
          <w:sz w:val="30"/>
          <w:szCs w:val="30"/>
        </w:rPr>
        <w:t>报 价 函 附 录</w:t>
      </w:r>
    </w:p>
    <w:tbl>
      <w:tblPr>
        <w:tblW w:w="85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00"/>
        <w:gridCol w:w="3764"/>
        <w:gridCol w:w="2412"/>
      </w:tblGrid>
      <w:tr w:rsidR="00CE6A66" w14:paraId="05D76F5A" w14:textId="77777777" w:rsidTr="00BC3905">
        <w:trPr>
          <w:trHeight w:val="534"/>
          <w:jc w:val="center"/>
        </w:trPr>
        <w:tc>
          <w:tcPr>
            <w:tcW w:w="2400" w:type="dxa"/>
            <w:tcBorders>
              <w:top w:val="single" w:sz="4" w:space="0" w:color="auto"/>
              <w:left w:val="single" w:sz="4" w:space="0" w:color="auto"/>
              <w:bottom w:val="single" w:sz="4" w:space="0" w:color="auto"/>
              <w:right w:val="single" w:sz="4" w:space="0" w:color="auto"/>
            </w:tcBorders>
            <w:vAlign w:val="center"/>
          </w:tcPr>
          <w:p w14:paraId="57C3B137" w14:textId="77777777" w:rsidR="00CE6A66" w:rsidRDefault="00CE6A66" w:rsidP="00B0513C">
            <w:pPr>
              <w:spacing w:before="20" w:after="20"/>
              <w:ind w:leftChars="50" w:left="120" w:rightChars="50" w:right="120"/>
              <w:jc w:val="center"/>
            </w:pPr>
            <w:r>
              <w:rPr>
                <w:rFonts w:hint="eastAsia"/>
              </w:rPr>
              <w:t>工程名称</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09726D4A" w14:textId="77777777" w:rsidR="00CE6A66" w:rsidRDefault="00CE6A66" w:rsidP="00B0513C">
            <w:pPr>
              <w:spacing w:before="20" w:after="20"/>
              <w:jc w:val="center"/>
            </w:pPr>
          </w:p>
        </w:tc>
      </w:tr>
      <w:tr w:rsidR="00CE6A66" w14:paraId="1A5D74E4" w14:textId="77777777" w:rsidTr="00BC3905">
        <w:trPr>
          <w:trHeight w:val="555"/>
          <w:jc w:val="center"/>
        </w:trPr>
        <w:tc>
          <w:tcPr>
            <w:tcW w:w="2400" w:type="dxa"/>
            <w:tcBorders>
              <w:top w:val="single" w:sz="4" w:space="0" w:color="auto"/>
              <w:left w:val="single" w:sz="4" w:space="0" w:color="auto"/>
              <w:bottom w:val="single" w:sz="4" w:space="0" w:color="auto"/>
              <w:right w:val="single" w:sz="4" w:space="0" w:color="auto"/>
            </w:tcBorders>
            <w:vAlign w:val="center"/>
          </w:tcPr>
          <w:p w14:paraId="6C2D0BD8" w14:textId="77777777" w:rsidR="00CE6A66" w:rsidRDefault="00CE6A66" w:rsidP="00B0513C">
            <w:pPr>
              <w:spacing w:before="20" w:after="20"/>
              <w:ind w:leftChars="50" w:left="120" w:rightChars="50" w:right="120"/>
              <w:jc w:val="center"/>
            </w:pPr>
            <w:r>
              <w:rPr>
                <w:rFonts w:hint="eastAsia"/>
              </w:rPr>
              <w:t>总工期</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172C5249" w14:textId="77777777" w:rsidR="00CE6A66" w:rsidRDefault="00CE6A66" w:rsidP="00B0513C">
            <w:pPr>
              <w:spacing w:before="20" w:after="20"/>
              <w:jc w:val="center"/>
            </w:pPr>
            <w:proofErr w:type="gramStart"/>
            <w:r>
              <w:rPr>
                <w:rFonts w:hint="eastAsia"/>
              </w:rPr>
              <w:t>日历天</w:t>
            </w:r>
            <w:proofErr w:type="gramEnd"/>
          </w:p>
        </w:tc>
      </w:tr>
      <w:tr w:rsidR="00CE6A66" w14:paraId="24896C3D" w14:textId="77777777" w:rsidTr="00BC3905">
        <w:trPr>
          <w:cantSplit/>
          <w:trHeight w:val="534"/>
          <w:jc w:val="center"/>
        </w:trPr>
        <w:tc>
          <w:tcPr>
            <w:tcW w:w="2400" w:type="dxa"/>
            <w:tcBorders>
              <w:top w:val="single" w:sz="4" w:space="0" w:color="auto"/>
              <w:left w:val="single" w:sz="4" w:space="0" w:color="auto"/>
              <w:bottom w:val="single" w:sz="4" w:space="0" w:color="auto"/>
              <w:right w:val="single" w:sz="4" w:space="0" w:color="auto"/>
            </w:tcBorders>
            <w:vAlign w:val="center"/>
          </w:tcPr>
          <w:p w14:paraId="0E5A156A" w14:textId="77777777" w:rsidR="00CE6A66" w:rsidRDefault="00CE6A66" w:rsidP="00B0513C">
            <w:pPr>
              <w:spacing w:before="20" w:after="20"/>
              <w:ind w:leftChars="50" w:left="120" w:rightChars="50" w:right="120"/>
              <w:jc w:val="center"/>
            </w:pPr>
            <w:r>
              <w:rPr>
                <w:rFonts w:hint="eastAsia"/>
              </w:rPr>
              <w:t>质量标准</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30F43B08" w14:textId="77777777" w:rsidR="00CE6A66" w:rsidRDefault="00CE6A66" w:rsidP="00B0513C">
            <w:pPr>
              <w:spacing w:before="20" w:after="20"/>
              <w:ind w:firstLineChars="300" w:firstLine="720"/>
              <w:jc w:val="center"/>
            </w:pPr>
          </w:p>
        </w:tc>
      </w:tr>
      <w:tr w:rsidR="00CE6A66" w14:paraId="28AE0940" w14:textId="77777777" w:rsidTr="00BC3905">
        <w:trPr>
          <w:trHeight w:val="534"/>
          <w:jc w:val="center"/>
        </w:trPr>
        <w:tc>
          <w:tcPr>
            <w:tcW w:w="2400" w:type="dxa"/>
            <w:tcBorders>
              <w:top w:val="single" w:sz="4" w:space="0" w:color="auto"/>
              <w:left w:val="single" w:sz="4" w:space="0" w:color="auto"/>
              <w:bottom w:val="single" w:sz="4" w:space="0" w:color="auto"/>
              <w:right w:val="single" w:sz="4" w:space="0" w:color="auto"/>
            </w:tcBorders>
          </w:tcPr>
          <w:p w14:paraId="470A1AD4" w14:textId="77777777" w:rsidR="00CE6A66" w:rsidRDefault="00CE6A66" w:rsidP="00B0513C">
            <w:pPr>
              <w:spacing w:before="20" w:after="20"/>
              <w:ind w:leftChars="50" w:left="120" w:rightChars="50" w:right="120"/>
              <w:jc w:val="center"/>
            </w:pPr>
            <w:r>
              <w:rPr>
                <w:rFonts w:hint="eastAsia"/>
              </w:rPr>
              <w:t>报价金额</w:t>
            </w:r>
          </w:p>
        </w:tc>
        <w:tc>
          <w:tcPr>
            <w:tcW w:w="3764" w:type="dxa"/>
            <w:tcBorders>
              <w:top w:val="single" w:sz="4" w:space="0" w:color="auto"/>
              <w:left w:val="single" w:sz="4" w:space="0" w:color="auto"/>
              <w:bottom w:val="single" w:sz="4" w:space="0" w:color="auto"/>
              <w:right w:val="single" w:sz="4" w:space="0" w:color="auto"/>
            </w:tcBorders>
          </w:tcPr>
          <w:p w14:paraId="69B41978" w14:textId="77777777" w:rsidR="00CE6A66" w:rsidRDefault="00CE6A66" w:rsidP="00B0513C">
            <w:pPr>
              <w:spacing w:before="20" w:after="20"/>
            </w:pPr>
            <w:r>
              <w:rPr>
                <w:rFonts w:hint="eastAsia"/>
              </w:rPr>
              <w:t>（大写）：</w:t>
            </w:r>
          </w:p>
        </w:tc>
        <w:tc>
          <w:tcPr>
            <w:tcW w:w="2412" w:type="dxa"/>
            <w:tcBorders>
              <w:top w:val="single" w:sz="4" w:space="0" w:color="auto"/>
              <w:left w:val="single" w:sz="4" w:space="0" w:color="auto"/>
              <w:bottom w:val="single" w:sz="4" w:space="0" w:color="auto"/>
              <w:right w:val="single" w:sz="4" w:space="0" w:color="auto"/>
            </w:tcBorders>
          </w:tcPr>
          <w:p w14:paraId="3D42045C" w14:textId="77777777" w:rsidR="00CE6A66" w:rsidRDefault="00CE6A66" w:rsidP="00B0513C">
            <w:pPr>
              <w:spacing w:before="20" w:after="20"/>
            </w:pPr>
            <w:r>
              <w:rPr>
                <w:rFonts w:hint="eastAsia"/>
              </w:rPr>
              <w:t>（小写）：</w:t>
            </w:r>
          </w:p>
        </w:tc>
      </w:tr>
      <w:tr w:rsidR="00CE6A66" w14:paraId="5C33EF65" w14:textId="77777777" w:rsidTr="00BC3905">
        <w:trPr>
          <w:trHeight w:val="736"/>
          <w:jc w:val="center"/>
        </w:trPr>
        <w:tc>
          <w:tcPr>
            <w:tcW w:w="2400" w:type="dxa"/>
            <w:tcBorders>
              <w:top w:val="single" w:sz="4" w:space="0" w:color="auto"/>
              <w:left w:val="single" w:sz="4" w:space="0" w:color="auto"/>
              <w:bottom w:val="single" w:sz="4" w:space="0" w:color="auto"/>
              <w:right w:val="single" w:sz="4" w:space="0" w:color="auto"/>
            </w:tcBorders>
          </w:tcPr>
          <w:p w14:paraId="37A5AF32" w14:textId="77777777" w:rsidR="00CE6A66" w:rsidRDefault="00CE6A66" w:rsidP="00B0513C">
            <w:pPr>
              <w:spacing w:before="20" w:after="20"/>
              <w:jc w:val="center"/>
            </w:pPr>
            <w:r>
              <w:rPr>
                <w:rFonts w:hint="eastAsia"/>
              </w:rPr>
              <w:t>对竞争性磋商文件的</w:t>
            </w:r>
          </w:p>
          <w:p w14:paraId="6A3EEDEC" w14:textId="77777777" w:rsidR="00CE6A66" w:rsidRDefault="00CE6A66" w:rsidP="00B0513C">
            <w:pPr>
              <w:spacing w:before="20" w:after="20"/>
              <w:jc w:val="center"/>
            </w:pPr>
            <w:r>
              <w:rPr>
                <w:rFonts w:hint="eastAsia"/>
              </w:rPr>
              <w:t>确认和意见</w:t>
            </w:r>
          </w:p>
        </w:tc>
        <w:tc>
          <w:tcPr>
            <w:tcW w:w="6176" w:type="dxa"/>
            <w:gridSpan w:val="2"/>
            <w:tcBorders>
              <w:top w:val="single" w:sz="4" w:space="0" w:color="auto"/>
              <w:left w:val="single" w:sz="4" w:space="0" w:color="auto"/>
              <w:bottom w:val="single" w:sz="4" w:space="0" w:color="auto"/>
              <w:right w:val="single" w:sz="4" w:space="0" w:color="auto"/>
            </w:tcBorders>
          </w:tcPr>
          <w:p w14:paraId="0B3A71FF" w14:textId="77777777" w:rsidR="00CE6A66" w:rsidRDefault="00CE6A66" w:rsidP="00B0513C">
            <w:pPr>
              <w:spacing w:before="20" w:after="20"/>
            </w:pPr>
          </w:p>
        </w:tc>
      </w:tr>
      <w:tr w:rsidR="00CE6A66" w14:paraId="14821B7E" w14:textId="77777777" w:rsidTr="00BC3905">
        <w:trPr>
          <w:trHeight w:val="1255"/>
          <w:jc w:val="center"/>
        </w:trPr>
        <w:tc>
          <w:tcPr>
            <w:tcW w:w="2400" w:type="dxa"/>
            <w:tcBorders>
              <w:top w:val="single" w:sz="4" w:space="0" w:color="auto"/>
              <w:left w:val="single" w:sz="4" w:space="0" w:color="auto"/>
              <w:bottom w:val="single" w:sz="4" w:space="0" w:color="auto"/>
              <w:right w:val="single" w:sz="4" w:space="0" w:color="auto"/>
            </w:tcBorders>
          </w:tcPr>
          <w:p w14:paraId="4F73D287" w14:textId="77777777" w:rsidR="00CE6A66" w:rsidRDefault="00CE6A66" w:rsidP="00B0513C">
            <w:pPr>
              <w:spacing w:before="20" w:after="20"/>
              <w:jc w:val="center"/>
            </w:pPr>
            <w:r>
              <w:rPr>
                <w:rFonts w:hint="eastAsia"/>
              </w:rPr>
              <w:t>报价中未包含内容</w:t>
            </w:r>
          </w:p>
          <w:p w14:paraId="296060E8" w14:textId="77777777" w:rsidR="00CE6A66" w:rsidRDefault="00CE6A66" w:rsidP="00B0513C">
            <w:pPr>
              <w:spacing w:before="20" w:after="20"/>
              <w:jc w:val="center"/>
            </w:pPr>
            <w:r>
              <w:rPr>
                <w:rFonts w:hint="eastAsia"/>
              </w:rPr>
              <w:t>及要求采购单位的</w:t>
            </w:r>
          </w:p>
          <w:p w14:paraId="71727247" w14:textId="77777777" w:rsidR="00CE6A66" w:rsidRDefault="00CE6A66" w:rsidP="00B0513C">
            <w:pPr>
              <w:spacing w:before="20" w:after="20"/>
              <w:jc w:val="center"/>
            </w:pPr>
            <w:r>
              <w:rPr>
                <w:rFonts w:hint="eastAsia"/>
              </w:rPr>
              <w:t>配合条件</w:t>
            </w:r>
          </w:p>
        </w:tc>
        <w:tc>
          <w:tcPr>
            <w:tcW w:w="6176" w:type="dxa"/>
            <w:gridSpan w:val="2"/>
            <w:tcBorders>
              <w:top w:val="single" w:sz="4" w:space="0" w:color="auto"/>
              <w:left w:val="single" w:sz="4" w:space="0" w:color="auto"/>
              <w:bottom w:val="single" w:sz="4" w:space="0" w:color="auto"/>
              <w:right w:val="single" w:sz="4" w:space="0" w:color="auto"/>
            </w:tcBorders>
          </w:tcPr>
          <w:p w14:paraId="4E97115E" w14:textId="77777777" w:rsidR="00CE6A66" w:rsidRDefault="00CE6A66" w:rsidP="00B0513C">
            <w:pPr>
              <w:spacing w:before="20" w:after="20"/>
            </w:pPr>
          </w:p>
        </w:tc>
      </w:tr>
      <w:tr w:rsidR="00CE6A66" w14:paraId="6C078394" w14:textId="77777777" w:rsidTr="00BC3905">
        <w:trPr>
          <w:trHeight w:val="1358"/>
          <w:jc w:val="center"/>
        </w:trPr>
        <w:tc>
          <w:tcPr>
            <w:tcW w:w="2400" w:type="dxa"/>
            <w:tcBorders>
              <w:top w:val="single" w:sz="4" w:space="0" w:color="auto"/>
              <w:left w:val="single" w:sz="4" w:space="0" w:color="auto"/>
              <w:bottom w:val="single" w:sz="4" w:space="0" w:color="auto"/>
              <w:right w:val="single" w:sz="4" w:space="0" w:color="auto"/>
            </w:tcBorders>
          </w:tcPr>
          <w:p w14:paraId="73A6D2B4" w14:textId="77777777" w:rsidR="00CE6A66" w:rsidRDefault="00CE6A66" w:rsidP="00B0513C">
            <w:pPr>
              <w:spacing w:before="20" w:after="20"/>
              <w:jc w:val="center"/>
            </w:pPr>
            <w:r>
              <w:rPr>
                <w:rFonts w:hint="eastAsia"/>
              </w:rPr>
              <w:t>对报价需要</w:t>
            </w:r>
          </w:p>
          <w:p w14:paraId="61EE307C" w14:textId="77777777" w:rsidR="00CE6A66" w:rsidRDefault="00CE6A66" w:rsidP="00B0513C">
            <w:pPr>
              <w:spacing w:before="20" w:after="20"/>
              <w:jc w:val="center"/>
            </w:pPr>
            <w:r>
              <w:rPr>
                <w:rFonts w:hint="eastAsia"/>
              </w:rPr>
              <w:t>说明的问题</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30135D1A" w14:textId="77777777" w:rsidR="00CE6A66" w:rsidRDefault="00CE6A66" w:rsidP="00B0513C">
            <w:pPr>
              <w:spacing w:before="20" w:after="20"/>
            </w:pPr>
            <w:r>
              <w:rPr>
                <w:rFonts w:hint="eastAsia"/>
              </w:rPr>
              <w:t>报价中含安全防护、文明施工措施费</w:t>
            </w:r>
            <w:r>
              <w:rPr>
                <w:rFonts w:hint="eastAsia"/>
                <w:u w:val="single"/>
              </w:rPr>
              <w:t xml:space="preserve">      </w:t>
            </w:r>
            <w:r>
              <w:rPr>
                <w:rFonts w:hint="eastAsia"/>
              </w:rPr>
              <w:t>元</w:t>
            </w:r>
          </w:p>
          <w:p w14:paraId="71E769DC" w14:textId="77777777" w:rsidR="00CE6A66" w:rsidRDefault="00CE6A66" w:rsidP="00B0513C">
            <w:pPr>
              <w:spacing w:before="20" w:after="20"/>
            </w:pPr>
            <w:r>
              <w:rPr>
                <w:rFonts w:hint="eastAsia"/>
              </w:rPr>
              <w:t>农民工工伤保险费</w:t>
            </w:r>
            <w:r>
              <w:rPr>
                <w:rFonts w:hint="eastAsia"/>
                <w:u w:val="single"/>
              </w:rPr>
              <w:t xml:space="preserve">       </w:t>
            </w:r>
            <w:r>
              <w:rPr>
                <w:rFonts w:hint="eastAsia"/>
              </w:rPr>
              <w:t>元</w:t>
            </w:r>
          </w:p>
          <w:p w14:paraId="55D51EB2" w14:textId="77777777" w:rsidR="00CE6A66" w:rsidRDefault="00CE6A66" w:rsidP="00B0513C">
            <w:pPr>
              <w:spacing w:before="20" w:after="20"/>
            </w:pPr>
            <w:r>
              <w:rPr>
                <w:rFonts w:hint="eastAsia"/>
              </w:rPr>
              <w:t>暂列金</w:t>
            </w:r>
            <w:r>
              <w:rPr>
                <w:rFonts w:hint="eastAsia"/>
                <w:u w:val="single"/>
              </w:rPr>
              <w:t xml:space="preserve">       </w:t>
            </w:r>
            <w:r>
              <w:rPr>
                <w:rFonts w:hint="eastAsia"/>
              </w:rPr>
              <w:t>元</w:t>
            </w:r>
            <w:r>
              <w:rPr>
                <w:rFonts w:ascii="Arial" w:hAnsi="Arial" w:cs="Arial" w:hint="eastAsia"/>
              </w:rPr>
              <w:t>（不包括计日工部分）（除税）</w:t>
            </w:r>
          </w:p>
        </w:tc>
      </w:tr>
      <w:tr w:rsidR="00CE6A66" w14:paraId="31406064" w14:textId="77777777" w:rsidTr="00BC3905">
        <w:trPr>
          <w:trHeight w:val="555"/>
          <w:jc w:val="center"/>
        </w:trPr>
        <w:tc>
          <w:tcPr>
            <w:tcW w:w="2400" w:type="dxa"/>
            <w:tcBorders>
              <w:top w:val="single" w:sz="4" w:space="0" w:color="auto"/>
              <w:left w:val="single" w:sz="4" w:space="0" w:color="auto"/>
              <w:bottom w:val="single" w:sz="4" w:space="0" w:color="auto"/>
              <w:right w:val="single" w:sz="4" w:space="0" w:color="auto"/>
            </w:tcBorders>
          </w:tcPr>
          <w:p w14:paraId="774FBAB3" w14:textId="77777777" w:rsidR="00CE6A66" w:rsidRDefault="00CE6A66" w:rsidP="00B0513C">
            <w:pPr>
              <w:spacing w:before="20" w:after="20"/>
              <w:jc w:val="center"/>
            </w:pPr>
            <w:r>
              <w:rPr>
                <w:rFonts w:hint="eastAsia"/>
              </w:rPr>
              <w:t>备</w:t>
            </w:r>
            <w:r>
              <w:t xml:space="preserve"> </w:t>
            </w:r>
            <w:r>
              <w:rPr>
                <w:rFonts w:hint="eastAsia"/>
              </w:rPr>
              <w:t>注</w:t>
            </w:r>
          </w:p>
        </w:tc>
        <w:tc>
          <w:tcPr>
            <w:tcW w:w="6176" w:type="dxa"/>
            <w:gridSpan w:val="2"/>
            <w:tcBorders>
              <w:top w:val="single" w:sz="4" w:space="0" w:color="auto"/>
              <w:left w:val="single" w:sz="4" w:space="0" w:color="auto"/>
              <w:bottom w:val="single" w:sz="4" w:space="0" w:color="auto"/>
              <w:right w:val="single" w:sz="4" w:space="0" w:color="auto"/>
            </w:tcBorders>
          </w:tcPr>
          <w:p w14:paraId="48BA61A2" w14:textId="77777777" w:rsidR="00CE6A66" w:rsidRDefault="00CE6A66" w:rsidP="00B0513C">
            <w:pPr>
              <w:spacing w:before="20" w:after="20"/>
            </w:pPr>
          </w:p>
        </w:tc>
      </w:tr>
    </w:tbl>
    <w:p w14:paraId="21A5F5A3" w14:textId="00D5CD29" w:rsidR="00B82C54" w:rsidRPr="0088366E" w:rsidRDefault="00472A3E">
      <w:pPr>
        <w:rPr>
          <w:rFonts w:ascii="仿宋" w:hAnsi="仿宋"/>
          <w:szCs w:val="24"/>
        </w:rPr>
      </w:pPr>
      <w:r w:rsidRPr="0088366E">
        <w:rPr>
          <w:rFonts w:ascii="仿宋" w:hAnsi="仿宋" w:cs="仿宋" w:hint="eastAsia"/>
          <w:szCs w:val="24"/>
        </w:rPr>
        <w:t>供应商名称（盖单位章）：</w:t>
      </w:r>
    </w:p>
    <w:p w14:paraId="76CD38EA" w14:textId="77777777" w:rsidR="00B82C54" w:rsidRPr="0088366E" w:rsidRDefault="00472A3E">
      <w:pPr>
        <w:rPr>
          <w:rFonts w:ascii="仿宋" w:hAnsi="仿宋" w:cs="仿宋"/>
          <w:szCs w:val="24"/>
        </w:rPr>
      </w:pPr>
      <w:r w:rsidRPr="0088366E">
        <w:rPr>
          <w:rFonts w:ascii="仿宋" w:hAnsi="仿宋" w:cs="仿宋" w:hint="eastAsia"/>
          <w:szCs w:val="24"/>
        </w:rPr>
        <w:t>法定代表人或其授权代表人（签字）：</w:t>
      </w:r>
      <w:r w:rsidRPr="0088366E">
        <w:rPr>
          <w:rFonts w:ascii="仿宋" w:hAnsi="仿宋" w:cs="仿宋"/>
          <w:szCs w:val="24"/>
        </w:rPr>
        <w:t xml:space="preserve">             </w:t>
      </w:r>
    </w:p>
    <w:p w14:paraId="3A0D6CE2" w14:textId="77777777" w:rsidR="00B82C54" w:rsidRPr="0088366E" w:rsidRDefault="00472A3E">
      <w:pPr>
        <w:rPr>
          <w:rFonts w:ascii="仿宋" w:hAnsi="仿宋" w:cs="仿宋"/>
          <w:szCs w:val="24"/>
        </w:rPr>
      </w:pPr>
      <w:r w:rsidRPr="0088366E">
        <w:rPr>
          <w:rFonts w:ascii="仿宋" w:hAnsi="仿宋" w:cs="仿宋" w:hint="eastAsia"/>
          <w:szCs w:val="24"/>
        </w:rPr>
        <w:t>日期：</w:t>
      </w:r>
      <w:r w:rsidRPr="0088366E">
        <w:rPr>
          <w:rFonts w:ascii="仿宋" w:hAnsi="仿宋" w:hint="eastAsia"/>
          <w:u w:val="single"/>
        </w:rPr>
        <w:t xml:space="preserve">                </w:t>
      </w:r>
    </w:p>
    <w:p w14:paraId="3016E7F4" w14:textId="77777777" w:rsidR="00B82C54" w:rsidRPr="0088366E" w:rsidRDefault="00472A3E">
      <w:pPr>
        <w:pStyle w:val="aff0"/>
        <w:tabs>
          <w:tab w:val="left" w:pos="5580"/>
        </w:tabs>
        <w:spacing w:before="120"/>
        <w:rPr>
          <w:rFonts w:ascii="仿宋" w:hAnsi="仿宋"/>
          <w:b/>
        </w:rPr>
      </w:pPr>
      <w:r w:rsidRPr="0088366E">
        <w:rPr>
          <w:rFonts w:ascii="仿宋" w:hAnsi="仿宋" w:hint="eastAsia"/>
          <w:b/>
        </w:rPr>
        <w:t>注: 1、总报价不应超出</w:t>
      </w:r>
      <w:proofErr w:type="gramStart"/>
      <w:r w:rsidRPr="0088366E">
        <w:rPr>
          <w:rFonts w:ascii="仿宋" w:hAnsi="仿宋" w:hint="eastAsia"/>
          <w:b/>
        </w:rPr>
        <w:t>本包控制</w:t>
      </w:r>
      <w:proofErr w:type="gramEnd"/>
      <w:r w:rsidRPr="0088366E">
        <w:rPr>
          <w:rFonts w:ascii="仿宋" w:hAnsi="仿宋" w:hint="eastAsia"/>
          <w:b/>
        </w:rPr>
        <w:t>金额，否则将被视为无效响应。</w:t>
      </w:r>
    </w:p>
    <w:p w14:paraId="79CD4AE9" w14:textId="77777777" w:rsidR="00B82C54" w:rsidRPr="0088366E" w:rsidRDefault="00472A3E">
      <w:pPr>
        <w:pStyle w:val="aff0"/>
        <w:tabs>
          <w:tab w:val="left" w:pos="5580"/>
        </w:tabs>
        <w:spacing w:before="120"/>
        <w:rPr>
          <w:rFonts w:ascii="仿宋" w:hAnsi="仿宋"/>
          <w:b/>
        </w:rPr>
      </w:pPr>
      <w:bookmarkStart w:id="1626" w:name="_Toc30797"/>
      <w:r w:rsidRPr="0088366E">
        <w:rPr>
          <w:rFonts w:ascii="仿宋" w:hAnsi="仿宋" w:hint="eastAsia"/>
          <w:b/>
        </w:rPr>
        <w:t>2、</w:t>
      </w:r>
      <w:proofErr w:type="gramStart"/>
      <w:r w:rsidRPr="0088366E">
        <w:rPr>
          <w:rFonts w:ascii="仿宋" w:hAnsi="仿宋" w:hint="eastAsia"/>
          <w:b/>
        </w:rPr>
        <w:t>此表后附已标价</w:t>
      </w:r>
      <w:proofErr w:type="gramEnd"/>
      <w:r w:rsidRPr="0088366E">
        <w:rPr>
          <w:rFonts w:ascii="仿宋" w:hAnsi="仿宋" w:hint="eastAsia"/>
          <w:b/>
        </w:rPr>
        <w:t>工程量清单。</w:t>
      </w:r>
      <w:bookmarkEnd w:id="1626"/>
      <w:r w:rsidRPr="0088366E">
        <w:rPr>
          <w:rFonts w:ascii="仿宋" w:hAnsi="仿宋" w:hint="eastAsia"/>
          <w:b/>
        </w:rPr>
        <w:t>已标价工程量清单按第四章“工程量清单”中的相关清单表格式填写。构成合同文件的已标价工程量清单包括第四章“工程量清单”有关工程量清单、磋商报价以及其他说明的内容。</w:t>
      </w:r>
    </w:p>
    <w:p w14:paraId="49C9E77A" w14:textId="77777777" w:rsidR="00BC3905" w:rsidRDefault="00BC3905">
      <w:pPr>
        <w:widowControl/>
        <w:spacing w:line="240" w:lineRule="auto"/>
        <w:jc w:val="left"/>
        <w:rPr>
          <w:rFonts w:ascii="仿宋" w:hAnsi="仿宋" w:cs="Arial"/>
          <w:b/>
          <w:sz w:val="28"/>
          <w:szCs w:val="32"/>
        </w:rPr>
      </w:pPr>
      <w:bookmarkStart w:id="1627" w:name="_Toc461457583"/>
      <w:bookmarkStart w:id="1628" w:name="_Toc461458826"/>
      <w:bookmarkStart w:id="1629" w:name="_Toc25560"/>
      <w:bookmarkStart w:id="1630" w:name="_Toc86680739"/>
      <w:r>
        <w:br w:type="page"/>
      </w:r>
    </w:p>
    <w:p w14:paraId="012526F2" w14:textId="3581A5FF" w:rsidR="00B82C54" w:rsidRPr="0088366E" w:rsidRDefault="00472A3E">
      <w:pPr>
        <w:pStyle w:val="2"/>
      </w:pPr>
      <w:r w:rsidRPr="0088366E">
        <w:rPr>
          <w:rFonts w:hint="eastAsia"/>
        </w:rPr>
        <w:lastRenderedPageBreak/>
        <w:t>三、商务条款响应/偏离表格式</w:t>
      </w:r>
      <w:bookmarkEnd w:id="1627"/>
      <w:bookmarkEnd w:id="1628"/>
      <w:bookmarkEnd w:id="1629"/>
      <w:bookmarkEnd w:id="1630"/>
    </w:p>
    <w:p w14:paraId="0953B249" w14:textId="77777777" w:rsidR="00B82C54" w:rsidRPr="0088366E" w:rsidRDefault="00472A3E">
      <w:pPr>
        <w:spacing w:before="120" w:after="120"/>
        <w:jc w:val="center"/>
        <w:rPr>
          <w:rFonts w:ascii="仿宋" w:hAnsi="仿宋" w:cs="仿宋"/>
          <w:b/>
          <w:szCs w:val="24"/>
        </w:rPr>
      </w:pPr>
      <w:r w:rsidRPr="0088366E">
        <w:rPr>
          <w:rFonts w:ascii="仿宋" w:hAnsi="仿宋" w:cs="仿宋" w:hint="eastAsia"/>
        </w:rPr>
        <w:tab/>
      </w:r>
      <w:r w:rsidRPr="0088366E">
        <w:rPr>
          <w:rFonts w:ascii="仿宋" w:hAnsi="仿宋" w:cs="仿宋" w:hint="eastAsia"/>
          <w:b/>
          <w:szCs w:val="24"/>
        </w:rPr>
        <w:t>商务条款响应/偏离表</w:t>
      </w:r>
    </w:p>
    <w:p w14:paraId="6AEB5FFA" w14:textId="77777777" w:rsidR="00B82C54" w:rsidRPr="0088366E" w:rsidRDefault="00472A3E">
      <w:pPr>
        <w:spacing w:after="120"/>
        <w:rPr>
          <w:rFonts w:ascii="仿宋" w:hAnsi="仿宋" w:cs="仿宋"/>
          <w:szCs w:val="24"/>
        </w:rPr>
      </w:pPr>
      <w:r w:rsidRPr="0088366E">
        <w:rPr>
          <w:rFonts w:ascii="仿宋" w:hAnsi="仿宋" w:cs="仿宋" w:hint="eastAsia"/>
          <w:szCs w:val="24"/>
        </w:rPr>
        <w:t xml:space="preserve"> 供应商名称（盖单位章）：                   采购编号：            </w:t>
      </w:r>
    </w:p>
    <w:tbl>
      <w:tblPr>
        <w:tblW w:w="7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7"/>
        <w:gridCol w:w="3119"/>
        <w:gridCol w:w="1734"/>
      </w:tblGrid>
      <w:tr w:rsidR="006917E9" w:rsidRPr="0088366E" w14:paraId="665FC982" w14:textId="77777777">
        <w:trPr>
          <w:trHeight w:val="820"/>
          <w:jc w:val="center"/>
        </w:trPr>
        <w:tc>
          <w:tcPr>
            <w:tcW w:w="3027" w:type="dxa"/>
            <w:vAlign w:val="center"/>
          </w:tcPr>
          <w:p w14:paraId="62CDEDC5" w14:textId="77777777" w:rsidR="00B82C54" w:rsidRPr="0088366E" w:rsidRDefault="00472A3E">
            <w:pPr>
              <w:jc w:val="center"/>
              <w:rPr>
                <w:rFonts w:ascii="仿宋" w:hAnsi="仿宋" w:cs="仿宋"/>
                <w:szCs w:val="24"/>
              </w:rPr>
            </w:pPr>
            <w:r w:rsidRPr="0088366E">
              <w:rPr>
                <w:rFonts w:ascii="仿宋" w:hAnsi="仿宋" w:cs="仿宋" w:hint="eastAsia"/>
                <w:szCs w:val="24"/>
              </w:rPr>
              <w:t>磋商文件要求</w:t>
            </w:r>
          </w:p>
        </w:tc>
        <w:tc>
          <w:tcPr>
            <w:tcW w:w="3119" w:type="dxa"/>
            <w:vAlign w:val="center"/>
          </w:tcPr>
          <w:p w14:paraId="11278F09" w14:textId="77777777" w:rsidR="00B82C54" w:rsidRPr="0088366E" w:rsidRDefault="00472A3E">
            <w:pPr>
              <w:jc w:val="center"/>
              <w:rPr>
                <w:rFonts w:ascii="仿宋" w:hAnsi="仿宋" w:cs="仿宋"/>
                <w:szCs w:val="24"/>
              </w:rPr>
            </w:pPr>
            <w:r w:rsidRPr="0088366E">
              <w:rPr>
                <w:rFonts w:ascii="仿宋" w:hAnsi="仿宋" w:cs="仿宋" w:hint="eastAsia"/>
                <w:szCs w:val="24"/>
              </w:rPr>
              <w:t>响应文件响应</w:t>
            </w:r>
          </w:p>
        </w:tc>
        <w:tc>
          <w:tcPr>
            <w:tcW w:w="1734" w:type="dxa"/>
            <w:vAlign w:val="center"/>
          </w:tcPr>
          <w:p w14:paraId="35A71866" w14:textId="77777777" w:rsidR="00B82C54" w:rsidRPr="0088366E" w:rsidRDefault="00472A3E">
            <w:pPr>
              <w:jc w:val="center"/>
              <w:rPr>
                <w:rFonts w:ascii="仿宋" w:hAnsi="仿宋" w:cs="仿宋"/>
                <w:szCs w:val="24"/>
              </w:rPr>
            </w:pPr>
            <w:r w:rsidRPr="0088366E">
              <w:rPr>
                <w:rFonts w:ascii="仿宋" w:hAnsi="仿宋" w:cs="仿宋" w:hint="eastAsia"/>
                <w:szCs w:val="24"/>
              </w:rPr>
              <w:t>说 明</w:t>
            </w:r>
          </w:p>
        </w:tc>
      </w:tr>
      <w:tr w:rsidR="006917E9" w:rsidRPr="0088366E" w14:paraId="0B04F90D" w14:textId="77777777">
        <w:trPr>
          <w:trHeight w:val="740"/>
          <w:jc w:val="center"/>
        </w:trPr>
        <w:tc>
          <w:tcPr>
            <w:tcW w:w="3027" w:type="dxa"/>
            <w:vAlign w:val="center"/>
          </w:tcPr>
          <w:p w14:paraId="03C272DF" w14:textId="77777777" w:rsidR="00B82C54" w:rsidRPr="0088366E" w:rsidRDefault="00B82C54">
            <w:pPr>
              <w:rPr>
                <w:rFonts w:ascii="仿宋" w:hAnsi="仿宋" w:cs="仿宋"/>
                <w:szCs w:val="24"/>
              </w:rPr>
            </w:pPr>
          </w:p>
        </w:tc>
        <w:tc>
          <w:tcPr>
            <w:tcW w:w="3119" w:type="dxa"/>
            <w:vAlign w:val="center"/>
          </w:tcPr>
          <w:p w14:paraId="55BD850A" w14:textId="77777777" w:rsidR="00B82C54" w:rsidRPr="0088366E" w:rsidRDefault="00B82C54">
            <w:pPr>
              <w:rPr>
                <w:rFonts w:ascii="仿宋" w:hAnsi="仿宋" w:cs="仿宋"/>
                <w:szCs w:val="24"/>
              </w:rPr>
            </w:pPr>
          </w:p>
        </w:tc>
        <w:tc>
          <w:tcPr>
            <w:tcW w:w="1734" w:type="dxa"/>
            <w:vAlign w:val="center"/>
          </w:tcPr>
          <w:p w14:paraId="62A5BB07" w14:textId="77777777" w:rsidR="00B82C54" w:rsidRPr="0088366E" w:rsidRDefault="00B82C54">
            <w:pPr>
              <w:rPr>
                <w:rFonts w:ascii="仿宋" w:hAnsi="仿宋" w:cs="仿宋"/>
                <w:szCs w:val="24"/>
              </w:rPr>
            </w:pPr>
          </w:p>
        </w:tc>
      </w:tr>
      <w:tr w:rsidR="006917E9" w:rsidRPr="0088366E" w14:paraId="71716558" w14:textId="77777777">
        <w:trPr>
          <w:trHeight w:val="740"/>
          <w:jc w:val="center"/>
        </w:trPr>
        <w:tc>
          <w:tcPr>
            <w:tcW w:w="3027" w:type="dxa"/>
            <w:vAlign w:val="center"/>
          </w:tcPr>
          <w:p w14:paraId="58D324B7" w14:textId="77777777" w:rsidR="00B82C54" w:rsidRPr="0088366E" w:rsidRDefault="00B82C54">
            <w:pPr>
              <w:rPr>
                <w:rFonts w:ascii="仿宋" w:hAnsi="仿宋" w:cs="仿宋"/>
                <w:szCs w:val="24"/>
              </w:rPr>
            </w:pPr>
          </w:p>
        </w:tc>
        <w:tc>
          <w:tcPr>
            <w:tcW w:w="3119" w:type="dxa"/>
            <w:vAlign w:val="center"/>
          </w:tcPr>
          <w:p w14:paraId="373454C7" w14:textId="77777777" w:rsidR="00B82C54" w:rsidRPr="0088366E" w:rsidRDefault="00B82C54">
            <w:pPr>
              <w:rPr>
                <w:rFonts w:ascii="仿宋" w:hAnsi="仿宋" w:cs="仿宋"/>
                <w:szCs w:val="24"/>
              </w:rPr>
            </w:pPr>
          </w:p>
        </w:tc>
        <w:tc>
          <w:tcPr>
            <w:tcW w:w="1734" w:type="dxa"/>
            <w:vAlign w:val="center"/>
          </w:tcPr>
          <w:p w14:paraId="6DA51707" w14:textId="77777777" w:rsidR="00B82C54" w:rsidRPr="0088366E" w:rsidRDefault="00B82C54">
            <w:pPr>
              <w:rPr>
                <w:rFonts w:ascii="仿宋" w:hAnsi="仿宋" w:cs="仿宋"/>
                <w:szCs w:val="24"/>
              </w:rPr>
            </w:pPr>
          </w:p>
        </w:tc>
      </w:tr>
      <w:tr w:rsidR="006917E9" w:rsidRPr="0088366E" w14:paraId="3B7FA911" w14:textId="77777777">
        <w:trPr>
          <w:trHeight w:val="740"/>
          <w:jc w:val="center"/>
        </w:trPr>
        <w:tc>
          <w:tcPr>
            <w:tcW w:w="3027" w:type="dxa"/>
            <w:vAlign w:val="center"/>
          </w:tcPr>
          <w:p w14:paraId="2649E046" w14:textId="77777777" w:rsidR="00B82C54" w:rsidRPr="0088366E" w:rsidRDefault="00B82C54">
            <w:pPr>
              <w:rPr>
                <w:rFonts w:ascii="仿宋" w:hAnsi="仿宋" w:cs="仿宋"/>
                <w:szCs w:val="24"/>
              </w:rPr>
            </w:pPr>
          </w:p>
        </w:tc>
        <w:tc>
          <w:tcPr>
            <w:tcW w:w="3119" w:type="dxa"/>
            <w:vAlign w:val="center"/>
          </w:tcPr>
          <w:p w14:paraId="7B2DA848" w14:textId="77777777" w:rsidR="00B82C54" w:rsidRPr="0088366E" w:rsidRDefault="00B82C54">
            <w:pPr>
              <w:rPr>
                <w:rFonts w:ascii="仿宋" w:hAnsi="仿宋" w:cs="仿宋"/>
                <w:szCs w:val="24"/>
              </w:rPr>
            </w:pPr>
          </w:p>
        </w:tc>
        <w:tc>
          <w:tcPr>
            <w:tcW w:w="1734" w:type="dxa"/>
            <w:vAlign w:val="center"/>
          </w:tcPr>
          <w:p w14:paraId="219DBD9B" w14:textId="77777777" w:rsidR="00B82C54" w:rsidRPr="0088366E" w:rsidRDefault="00B82C54">
            <w:pPr>
              <w:rPr>
                <w:rFonts w:ascii="仿宋" w:hAnsi="仿宋" w:cs="仿宋"/>
                <w:szCs w:val="24"/>
              </w:rPr>
            </w:pPr>
          </w:p>
        </w:tc>
      </w:tr>
      <w:tr w:rsidR="006917E9" w:rsidRPr="0088366E" w14:paraId="70168DD4" w14:textId="77777777">
        <w:trPr>
          <w:trHeight w:val="740"/>
          <w:jc w:val="center"/>
        </w:trPr>
        <w:tc>
          <w:tcPr>
            <w:tcW w:w="3027" w:type="dxa"/>
            <w:vAlign w:val="center"/>
          </w:tcPr>
          <w:p w14:paraId="2B85CF23" w14:textId="77777777" w:rsidR="00B82C54" w:rsidRPr="0088366E" w:rsidRDefault="00B82C54">
            <w:pPr>
              <w:rPr>
                <w:rFonts w:ascii="仿宋" w:hAnsi="仿宋" w:cs="仿宋"/>
                <w:szCs w:val="24"/>
              </w:rPr>
            </w:pPr>
          </w:p>
        </w:tc>
        <w:tc>
          <w:tcPr>
            <w:tcW w:w="3119" w:type="dxa"/>
            <w:vAlign w:val="center"/>
          </w:tcPr>
          <w:p w14:paraId="47684303" w14:textId="77777777" w:rsidR="00B82C54" w:rsidRPr="0088366E" w:rsidRDefault="00B82C54">
            <w:pPr>
              <w:rPr>
                <w:rFonts w:ascii="仿宋" w:hAnsi="仿宋" w:cs="仿宋"/>
                <w:szCs w:val="24"/>
              </w:rPr>
            </w:pPr>
          </w:p>
        </w:tc>
        <w:tc>
          <w:tcPr>
            <w:tcW w:w="1734" w:type="dxa"/>
            <w:vAlign w:val="center"/>
          </w:tcPr>
          <w:p w14:paraId="05DFA701" w14:textId="77777777" w:rsidR="00B82C54" w:rsidRPr="0088366E" w:rsidRDefault="00B82C54">
            <w:pPr>
              <w:rPr>
                <w:rFonts w:ascii="仿宋" w:hAnsi="仿宋" w:cs="仿宋"/>
                <w:szCs w:val="24"/>
              </w:rPr>
            </w:pPr>
          </w:p>
        </w:tc>
      </w:tr>
      <w:tr w:rsidR="006917E9" w:rsidRPr="0088366E" w14:paraId="587B0B6F" w14:textId="77777777">
        <w:trPr>
          <w:trHeight w:val="740"/>
          <w:jc w:val="center"/>
        </w:trPr>
        <w:tc>
          <w:tcPr>
            <w:tcW w:w="3027" w:type="dxa"/>
            <w:vAlign w:val="center"/>
          </w:tcPr>
          <w:p w14:paraId="2C4BEE42" w14:textId="77777777" w:rsidR="00B82C54" w:rsidRPr="0088366E" w:rsidRDefault="00B82C54">
            <w:pPr>
              <w:rPr>
                <w:rFonts w:ascii="仿宋" w:hAnsi="仿宋" w:cs="仿宋"/>
                <w:szCs w:val="24"/>
              </w:rPr>
            </w:pPr>
          </w:p>
        </w:tc>
        <w:tc>
          <w:tcPr>
            <w:tcW w:w="3119" w:type="dxa"/>
            <w:vAlign w:val="center"/>
          </w:tcPr>
          <w:p w14:paraId="780037B5" w14:textId="77777777" w:rsidR="00B82C54" w:rsidRPr="0088366E" w:rsidRDefault="00B82C54">
            <w:pPr>
              <w:rPr>
                <w:rFonts w:ascii="仿宋" w:hAnsi="仿宋" w:cs="仿宋"/>
                <w:szCs w:val="24"/>
              </w:rPr>
            </w:pPr>
          </w:p>
        </w:tc>
        <w:tc>
          <w:tcPr>
            <w:tcW w:w="1734" w:type="dxa"/>
            <w:vAlign w:val="center"/>
          </w:tcPr>
          <w:p w14:paraId="3B6623E0" w14:textId="77777777" w:rsidR="00B82C54" w:rsidRPr="0088366E" w:rsidRDefault="00B82C54">
            <w:pPr>
              <w:rPr>
                <w:rFonts w:ascii="仿宋" w:hAnsi="仿宋" w:cs="仿宋"/>
                <w:szCs w:val="24"/>
              </w:rPr>
            </w:pPr>
          </w:p>
        </w:tc>
      </w:tr>
      <w:tr w:rsidR="006917E9" w:rsidRPr="0088366E" w14:paraId="12FF9E6E" w14:textId="77777777">
        <w:trPr>
          <w:trHeight w:val="740"/>
          <w:jc w:val="center"/>
        </w:trPr>
        <w:tc>
          <w:tcPr>
            <w:tcW w:w="3027" w:type="dxa"/>
            <w:vAlign w:val="center"/>
          </w:tcPr>
          <w:p w14:paraId="037290F9" w14:textId="77777777" w:rsidR="00B82C54" w:rsidRPr="0088366E" w:rsidRDefault="00B82C54">
            <w:pPr>
              <w:rPr>
                <w:rFonts w:ascii="仿宋" w:hAnsi="仿宋" w:cs="仿宋"/>
                <w:szCs w:val="24"/>
              </w:rPr>
            </w:pPr>
          </w:p>
        </w:tc>
        <w:tc>
          <w:tcPr>
            <w:tcW w:w="3119" w:type="dxa"/>
            <w:vAlign w:val="center"/>
          </w:tcPr>
          <w:p w14:paraId="5D30464B" w14:textId="77777777" w:rsidR="00B82C54" w:rsidRPr="0088366E" w:rsidRDefault="00B82C54">
            <w:pPr>
              <w:rPr>
                <w:rFonts w:ascii="仿宋" w:hAnsi="仿宋" w:cs="仿宋"/>
                <w:szCs w:val="24"/>
              </w:rPr>
            </w:pPr>
          </w:p>
        </w:tc>
        <w:tc>
          <w:tcPr>
            <w:tcW w:w="1734" w:type="dxa"/>
            <w:vAlign w:val="center"/>
          </w:tcPr>
          <w:p w14:paraId="2005A109" w14:textId="77777777" w:rsidR="00B82C54" w:rsidRPr="0088366E" w:rsidRDefault="00B82C54">
            <w:pPr>
              <w:rPr>
                <w:rFonts w:ascii="仿宋" w:hAnsi="仿宋" w:cs="仿宋"/>
                <w:szCs w:val="24"/>
              </w:rPr>
            </w:pPr>
          </w:p>
        </w:tc>
      </w:tr>
      <w:tr w:rsidR="006917E9" w:rsidRPr="0088366E" w14:paraId="182AAE59" w14:textId="77777777">
        <w:trPr>
          <w:trHeight w:val="740"/>
          <w:jc w:val="center"/>
        </w:trPr>
        <w:tc>
          <w:tcPr>
            <w:tcW w:w="3027" w:type="dxa"/>
            <w:vAlign w:val="center"/>
          </w:tcPr>
          <w:p w14:paraId="736D925D" w14:textId="77777777" w:rsidR="00B82C54" w:rsidRPr="0088366E" w:rsidRDefault="00B82C54">
            <w:pPr>
              <w:rPr>
                <w:rFonts w:ascii="仿宋" w:hAnsi="仿宋" w:cs="仿宋"/>
                <w:szCs w:val="24"/>
              </w:rPr>
            </w:pPr>
          </w:p>
        </w:tc>
        <w:tc>
          <w:tcPr>
            <w:tcW w:w="3119" w:type="dxa"/>
            <w:vAlign w:val="center"/>
          </w:tcPr>
          <w:p w14:paraId="4D94E0A9" w14:textId="77777777" w:rsidR="00B82C54" w:rsidRPr="0088366E" w:rsidRDefault="00B82C54">
            <w:pPr>
              <w:rPr>
                <w:rFonts w:ascii="仿宋" w:hAnsi="仿宋" w:cs="仿宋"/>
                <w:szCs w:val="24"/>
              </w:rPr>
            </w:pPr>
          </w:p>
        </w:tc>
        <w:tc>
          <w:tcPr>
            <w:tcW w:w="1734" w:type="dxa"/>
            <w:vAlign w:val="center"/>
          </w:tcPr>
          <w:p w14:paraId="637B9C5E" w14:textId="77777777" w:rsidR="00B82C54" w:rsidRPr="0088366E" w:rsidRDefault="00B82C54">
            <w:pPr>
              <w:rPr>
                <w:rFonts w:ascii="仿宋" w:hAnsi="仿宋" w:cs="仿宋"/>
                <w:szCs w:val="24"/>
              </w:rPr>
            </w:pPr>
          </w:p>
        </w:tc>
      </w:tr>
      <w:tr w:rsidR="006917E9" w:rsidRPr="0088366E" w14:paraId="0DEE90A8" w14:textId="77777777">
        <w:trPr>
          <w:trHeight w:val="740"/>
          <w:jc w:val="center"/>
        </w:trPr>
        <w:tc>
          <w:tcPr>
            <w:tcW w:w="3027" w:type="dxa"/>
            <w:vAlign w:val="center"/>
          </w:tcPr>
          <w:p w14:paraId="386F4AE6" w14:textId="77777777" w:rsidR="00B82C54" w:rsidRPr="0088366E" w:rsidRDefault="00B82C54">
            <w:pPr>
              <w:rPr>
                <w:rFonts w:ascii="仿宋" w:hAnsi="仿宋" w:cs="仿宋"/>
                <w:szCs w:val="24"/>
              </w:rPr>
            </w:pPr>
          </w:p>
        </w:tc>
        <w:tc>
          <w:tcPr>
            <w:tcW w:w="3119" w:type="dxa"/>
            <w:vAlign w:val="center"/>
          </w:tcPr>
          <w:p w14:paraId="209926BC" w14:textId="77777777" w:rsidR="00B82C54" w:rsidRPr="0088366E" w:rsidRDefault="00B82C54">
            <w:pPr>
              <w:rPr>
                <w:rFonts w:ascii="仿宋" w:hAnsi="仿宋" w:cs="仿宋"/>
                <w:szCs w:val="24"/>
              </w:rPr>
            </w:pPr>
          </w:p>
        </w:tc>
        <w:tc>
          <w:tcPr>
            <w:tcW w:w="1734" w:type="dxa"/>
            <w:vAlign w:val="center"/>
          </w:tcPr>
          <w:p w14:paraId="2E6FB139" w14:textId="77777777" w:rsidR="00B82C54" w:rsidRPr="0088366E" w:rsidRDefault="00B82C54">
            <w:pPr>
              <w:rPr>
                <w:rFonts w:ascii="仿宋" w:hAnsi="仿宋" w:cs="仿宋"/>
                <w:szCs w:val="24"/>
              </w:rPr>
            </w:pPr>
          </w:p>
        </w:tc>
      </w:tr>
    </w:tbl>
    <w:p w14:paraId="1430324F" w14:textId="77777777" w:rsidR="00B82C54" w:rsidRPr="0088366E" w:rsidRDefault="00472A3E">
      <w:pPr>
        <w:rPr>
          <w:rFonts w:ascii="仿宋" w:hAnsi="仿宋"/>
          <w:szCs w:val="24"/>
        </w:rPr>
      </w:pPr>
      <w:r w:rsidRPr="0088366E">
        <w:rPr>
          <w:rFonts w:ascii="仿宋" w:hAnsi="仿宋" w:cs="仿宋" w:hint="eastAsia"/>
          <w:szCs w:val="24"/>
        </w:rPr>
        <w:t>供应商名称（盖单位章）：</w:t>
      </w:r>
    </w:p>
    <w:p w14:paraId="1806B9CC" w14:textId="77777777" w:rsidR="00B82C54" w:rsidRPr="0088366E" w:rsidRDefault="00472A3E">
      <w:pPr>
        <w:rPr>
          <w:rFonts w:ascii="仿宋" w:hAnsi="仿宋" w:cs="仿宋"/>
          <w:szCs w:val="24"/>
        </w:rPr>
      </w:pPr>
      <w:r w:rsidRPr="0088366E">
        <w:rPr>
          <w:rFonts w:ascii="仿宋" w:hAnsi="仿宋" w:cs="仿宋" w:hint="eastAsia"/>
          <w:szCs w:val="24"/>
        </w:rPr>
        <w:t>法定代表人或其授权代表人（签字）：</w:t>
      </w:r>
      <w:r w:rsidRPr="0088366E">
        <w:rPr>
          <w:rFonts w:ascii="仿宋" w:hAnsi="仿宋" w:cs="仿宋"/>
          <w:szCs w:val="24"/>
        </w:rPr>
        <w:t xml:space="preserve">             </w:t>
      </w:r>
    </w:p>
    <w:p w14:paraId="55128A52" w14:textId="77777777" w:rsidR="00B82C54" w:rsidRPr="0088366E" w:rsidRDefault="00472A3E">
      <w:pPr>
        <w:rPr>
          <w:rFonts w:ascii="仿宋" w:hAnsi="仿宋" w:cs="仿宋"/>
          <w:szCs w:val="24"/>
        </w:rPr>
      </w:pPr>
      <w:r w:rsidRPr="0088366E">
        <w:rPr>
          <w:rFonts w:ascii="仿宋" w:hAnsi="仿宋" w:cs="仿宋" w:hint="eastAsia"/>
          <w:szCs w:val="24"/>
        </w:rPr>
        <w:t>日期：</w:t>
      </w:r>
      <w:r w:rsidRPr="0088366E">
        <w:rPr>
          <w:rFonts w:ascii="仿宋" w:hAnsi="仿宋" w:hint="eastAsia"/>
          <w:u w:val="single"/>
        </w:rPr>
        <w:t xml:space="preserve">                </w:t>
      </w:r>
    </w:p>
    <w:p w14:paraId="43514301" w14:textId="77777777" w:rsidR="00B82C54" w:rsidRPr="0088366E" w:rsidRDefault="00472A3E">
      <w:pPr>
        <w:autoSpaceDE w:val="0"/>
        <w:autoSpaceDN w:val="0"/>
        <w:textAlignment w:val="bottom"/>
        <w:rPr>
          <w:rFonts w:ascii="仿宋" w:hAnsi="仿宋" w:cs="仿宋"/>
          <w:szCs w:val="24"/>
        </w:rPr>
      </w:pPr>
      <w:r w:rsidRPr="0088366E">
        <w:rPr>
          <w:rFonts w:ascii="仿宋" w:hAnsi="仿宋" w:cs="仿宋" w:hint="eastAsia"/>
          <w:szCs w:val="24"/>
        </w:rPr>
        <w:t>说明：</w:t>
      </w:r>
    </w:p>
    <w:p w14:paraId="1F8467B0" w14:textId="77777777" w:rsidR="00B82C54" w:rsidRPr="0088366E" w:rsidRDefault="00472A3E">
      <w:pPr>
        <w:autoSpaceDE w:val="0"/>
        <w:autoSpaceDN w:val="0"/>
        <w:textAlignment w:val="bottom"/>
        <w:rPr>
          <w:rFonts w:ascii="仿宋" w:hAnsi="仿宋" w:cs="仿宋"/>
          <w:szCs w:val="24"/>
        </w:rPr>
      </w:pPr>
      <w:r w:rsidRPr="0088366E">
        <w:rPr>
          <w:rFonts w:ascii="仿宋" w:hAnsi="仿宋" w:cs="仿宋" w:hint="eastAsia"/>
          <w:szCs w:val="24"/>
        </w:rPr>
        <w:t>1、商务偏离表主要</w:t>
      </w:r>
      <w:proofErr w:type="gramStart"/>
      <w:r w:rsidRPr="0088366E">
        <w:rPr>
          <w:rFonts w:ascii="仿宋" w:hAnsi="仿宋" w:cs="仿宋" w:hint="eastAsia"/>
          <w:szCs w:val="24"/>
        </w:rPr>
        <w:t>针对磋商</w:t>
      </w:r>
      <w:proofErr w:type="gramEnd"/>
      <w:r w:rsidRPr="0088366E">
        <w:rPr>
          <w:rFonts w:ascii="仿宋" w:hAnsi="仿宋" w:cs="仿宋" w:hint="eastAsia"/>
          <w:szCs w:val="24"/>
        </w:rPr>
        <w:t>文件商务条款（</w:t>
      </w:r>
      <w:proofErr w:type="gramStart"/>
      <w:r w:rsidRPr="0088366E">
        <w:rPr>
          <w:rFonts w:ascii="仿宋" w:hAnsi="仿宋" w:cs="仿宋" w:hint="eastAsia"/>
          <w:szCs w:val="24"/>
        </w:rPr>
        <w:t>包括磋商</w:t>
      </w:r>
      <w:proofErr w:type="gramEnd"/>
      <w:r w:rsidRPr="0088366E">
        <w:rPr>
          <w:rFonts w:ascii="仿宋" w:hAnsi="仿宋" w:cs="仿宋" w:hint="eastAsia"/>
          <w:szCs w:val="24"/>
        </w:rPr>
        <w:t>文件中工期、付款条件、质保期、售后服务等要求）填写；</w:t>
      </w:r>
    </w:p>
    <w:p w14:paraId="358A9B1D" w14:textId="77777777" w:rsidR="00B82C54" w:rsidRPr="0088366E" w:rsidRDefault="00472A3E">
      <w:pPr>
        <w:autoSpaceDE w:val="0"/>
        <w:autoSpaceDN w:val="0"/>
        <w:textAlignment w:val="bottom"/>
        <w:rPr>
          <w:rFonts w:ascii="仿宋" w:hAnsi="仿宋" w:cs="仿宋"/>
          <w:szCs w:val="24"/>
        </w:rPr>
      </w:pPr>
      <w:r w:rsidRPr="0088366E">
        <w:rPr>
          <w:rFonts w:ascii="仿宋" w:hAnsi="仿宋" w:cs="仿宋" w:hint="eastAsia"/>
          <w:szCs w:val="24"/>
        </w:rPr>
        <w:t>2、对磋商文件有任何偏离应列明，并标明“其他无偏离”；</w:t>
      </w:r>
    </w:p>
    <w:p w14:paraId="216D68A6" w14:textId="77777777" w:rsidR="00B82C54" w:rsidRPr="0088366E" w:rsidRDefault="00472A3E">
      <w:pPr>
        <w:autoSpaceDE w:val="0"/>
        <w:autoSpaceDN w:val="0"/>
        <w:textAlignment w:val="bottom"/>
        <w:rPr>
          <w:rFonts w:ascii="仿宋" w:hAnsi="仿宋" w:cs="仿宋"/>
          <w:szCs w:val="24"/>
        </w:rPr>
      </w:pPr>
      <w:r w:rsidRPr="0088366E">
        <w:rPr>
          <w:rFonts w:ascii="仿宋" w:hAnsi="仿宋" w:cs="仿宋" w:hint="eastAsia"/>
          <w:szCs w:val="24"/>
        </w:rPr>
        <w:t>3、对磋商文件无偏离应标明“全部无偏离”。</w:t>
      </w:r>
    </w:p>
    <w:p w14:paraId="7D547C39" w14:textId="77777777" w:rsidR="00B82C54" w:rsidRPr="0088366E" w:rsidRDefault="00472A3E">
      <w:pPr>
        <w:widowControl/>
        <w:jc w:val="left"/>
        <w:rPr>
          <w:rFonts w:ascii="仿宋" w:hAnsi="仿宋" w:cs="仿宋"/>
          <w:szCs w:val="24"/>
        </w:rPr>
      </w:pPr>
      <w:r w:rsidRPr="0088366E">
        <w:rPr>
          <w:rFonts w:ascii="仿宋" w:hAnsi="仿宋" w:cs="仿宋"/>
          <w:szCs w:val="24"/>
        </w:rPr>
        <w:br w:type="page"/>
      </w:r>
    </w:p>
    <w:p w14:paraId="1A098383" w14:textId="12E7B5CA" w:rsidR="00B82C54" w:rsidRPr="0088366E" w:rsidRDefault="009A01BD">
      <w:pPr>
        <w:pStyle w:val="2"/>
      </w:pPr>
      <w:bookmarkStart w:id="1631" w:name="_Toc29543"/>
      <w:bookmarkStart w:id="1632" w:name="_Toc86680740"/>
      <w:r w:rsidRPr="0088366E">
        <w:rPr>
          <w:rFonts w:hint="eastAsia"/>
        </w:rPr>
        <w:lastRenderedPageBreak/>
        <w:t>四</w:t>
      </w:r>
      <w:r w:rsidR="00472A3E" w:rsidRPr="0088366E">
        <w:rPr>
          <w:rFonts w:hint="eastAsia"/>
        </w:rPr>
        <w:t>、授权委托书格式</w:t>
      </w:r>
      <w:bookmarkEnd w:id="1631"/>
      <w:bookmarkEnd w:id="1632"/>
    </w:p>
    <w:p w14:paraId="7A06F893" w14:textId="77777777" w:rsidR="00B82C54" w:rsidRPr="0088366E" w:rsidRDefault="00472A3E">
      <w:pPr>
        <w:spacing w:after="240"/>
        <w:jc w:val="center"/>
        <w:rPr>
          <w:rFonts w:ascii="仿宋" w:hAnsi="仿宋"/>
          <w:b/>
          <w:bCs/>
          <w:sz w:val="30"/>
          <w:szCs w:val="30"/>
        </w:rPr>
      </w:pPr>
      <w:r w:rsidRPr="0088366E">
        <w:rPr>
          <w:rFonts w:ascii="仿宋" w:hAnsi="仿宋" w:hint="eastAsia"/>
          <w:b/>
          <w:bCs/>
          <w:sz w:val="30"/>
          <w:szCs w:val="30"/>
        </w:rPr>
        <w:t>法定代表人身份证明书（格式）</w:t>
      </w:r>
    </w:p>
    <w:p w14:paraId="787B243F" w14:textId="77777777" w:rsidR="00B82C54" w:rsidRPr="0088366E" w:rsidRDefault="00472A3E">
      <w:pPr>
        <w:pStyle w:val="aff0"/>
        <w:jc w:val="center"/>
        <w:rPr>
          <w:rFonts w:ascii="仿宋" w:hAnsi="仿宋"/>
          <w:szCs w:val="24"/>
        </w:rPr>
      </w:pPr>
      <w:r w:rsidRPr="0088366E">
        <w:rPr>
          <w:rFonts w:ascii="仿宋" w:hAnsi="仿宋" w:hint="eastAsia"/>
          <w:szCs w:val="24"/>
        </w:rPr>
        <w:t>（响应文件签字人为法定代表</w:t>
      </w:r>
      <w:proofErr w:type="gramStart"/>
      <w:r w:rsidRPr="0088366E">
        <w:rPr>
          <w:rFonts w:ascii="仿宋" w:hAnsi="仿宋" w:hint="eastAsia"/>
          <w:szCs w:val="24"/>
        </w:rPr>
        <w:t>人时须</w:t>
      </w:r>
      <w:proofErr w:type="gramEnd"/>
      <w:r w:rsidRPr="0088366E">
        <w:rPr>
          <w:rFonts w:ascii="仿宋" w:hAnsi="仿宋" w:hint="eastAsia"/>
          <w:szCs w:val="24"/>
        </w:rPr>
        <w:t>提供该证明书）</w:t>
      </w:r>
    </w:p>
    <w:p w14:paraId="272A870A" w14:textId="77777777" w:rsidR="00B82C54" w:rsidRPr="0088366E" w:rsidRDefault="00472A3E">
      <w:pPr>
        <w:pStyle w:val="aff0"/>
        <w:ind w:firstLineChars="200" w:firstLine="480"/>
        <w:rPr>
          <w:rFonts w:ascii="仿宋" w:hAnsi="仿宋"/>
          <w:szCs w:val="24"/>
        </w:rPr>
      </w:pPr>
      <w:r w:rsidRPr="0088366E">
        <w:rPr>
          <w:rFonts w:ascii="仿宋" w:hAnsi="仿宋" w:hint="eastAsia"/>
          <w:szCs w:val="24"/>
        </w:rPr>
        <w:t>本文件声明：注册于</w:t>
      </w:r>
      <w:r w:rsidRPr="0088366E">
        <w:rPr>
          <w:rFonts w:ascii="仿宋" w:hAnsi="仿宋" w:hint="eastAsia"/>
          <w:i/>
          <w:szCs w:val="24"/>
          <w:u w:val="single"/>
        </w:rPr>
        <w:t>（国家或地区的名称）</w:t>
      </w:r>
      <w:r w:rsidRPr="0088366E">
        <w:rPr>
          <w:rFonts w:ascii="仿宋" w:hAnsi="仿宋" w:hint="eastAsia"/>
          <w:szCs w:val="24"/>
        </w:rPr>
        <w:t>的</w:t>
      </w:r>
      <w:r w:rsidRPr="0088366E">
        <w:rPr>
          <w:rFonts w:ascii="仿宋" w:hAnsi="仿宋" w:hint="eastAsia"/>
          <w:i/>
          <w:szCs w:val="24"/>
          <w:u w:val="single"/>
        </w:rPr>
        <w:t>（公司名称）</w:t>
      </w:r>
      <w:r w:rsidRPr="0088366E">
        <w:rPr>
          <w:rFonts w:ascii="仿宋" w:hAnsi="仿宋" w:hint="eastAsia"/>
          <w:szCs w:val="24"/>
        </w:rPr>
        <w:t>郑重声明在下面签字的（</w:t>
      </w:r>
      <w:r w:rsidRPr="0088366E">
        <w:rPr>
          <w:rFonts w:ascii="仿宋" w:hAnsi="仿宋" w:hint="eastAsia"/>
          <w:i/>
          <w:szCs w:val="24"/>
          <w:u w:val="single"/>
        </w:rPr>
        <w:t>法定代表人姓名、职务</w:t>
      </w:r>
      <w:r w:rsidRPr="0088366E">
        <w:rPr>
          <w:rFonts w:ascii="仿宋" w:hAnsi="仿宋" w:hint="eastAsia"/>
          <w:szCs w:val="24"/>
        </w:rPr>
        <w:t>）身份证号：为本公司的法定代表人，就</w:t>
      </w:r>
      <w:r w:rsidRPr="0088366E">
        <w:rPr>
          <w:rFonts w:ascii="仿宋" w:hAnsi="仿宋" w:hint="eastAsia"/>
          <w:i/>
          <w:szCs w:val="24"/>
          <w:u w:val="single"/>
        </w:rPr>
        <w:t>（项目名称）</w:t>
      </w:r>
      <w:bookmarkStart w:id="1633" w:name="_Hlk74835782"/>
      <w:r w:rsidRPr="0088366E">
        <w:rPr>
          <w:rFonts w:ascii="仿宋" w:hAnsi="仿宋" w:hint="eastAsia"/>
          <w:iCs/>
          <w:szCs w:val="24"/>
          <w:u w:val="single"/>
        </w:rPr>
        <w:t>参与磋商</w:t>
      </w:r>
      <w:r w:rsidRPr="0088366E">
        <w:rPr>
          <w:rFonts w:ascii="仿宋" w:hAnsi="仿宋" w:hint="eastAsia"/>
          <w:iCs/>
          <w:szCs w:val="24"/>
        </w:rPr>
        <w:t>，</w:t>
      </w:r>
      <w:bookmarkEnd w:id="1633"/>
      <w:r w:rsidRPr="0088366E">
        <w:rPr>
          <w:rFonts w:ascii="仿宋" w:hAnsi="仿宋" w:hint="eastAsia"/>
          <w:szCs w:val="24"/>
        </w:rPr>
        <w:t xml:space="preserve">以本公司名义处理一切与之有关的事务。　　</w:t>
      </w:r>
    </w:p>
    <w:p w14:paraId="258B51BE" w14:textId="77777777" w:rsidR="00B82C54" w:rsidRPr="0088366E" w:rsidRDefault="00B82C54">
      <w:pPr>
        <w:pStyle w:val="aff0"/>
        <w:tabs>
          <w:tab w:val="left" w:pos="5580"/>
        </w:tabs>
        <w:rPr>
          <w:rFonts w:ascii="仿宋" w:hAnsi="仿宋"/>
          <w:szCs w:val="24"/>
        </w:rPr>
      </w:pPr>
    </w:p>
    <w:p w14:paraId="6CCBA7F5" w14:textId="77777777" w:rsidR="00B82C54" w:rsidRPr="0088366E" w:rsidRDefault="00472A3E">
      <w:pPr>
        <w:pStyle w:val="aff0"/>
        <w:tabs>
          <w:tab w:val="left" w:pos="5580"/>
        </w:tabs>
        <w:rPr>
          <w:rFonts w:ascii="仿宋" w:hAnsi="仿宋"/>
          <w:szCs w:val="24"/>
        </w:rPr>
      </w:pPr>
      <w:r w:rsidRPr="0088366E">
        <w:rPr>
          <w:rFonts w:ascii="仿宋" w:hAnsi="仿宋" w:hint="eastAsia"/>
          <w:szCs w:val="24"/>
        </w:rPr>
        <w:t>特此声明。</w:t>
      </w:r>
    </w:p>
    <w:p w14:paraId="5BF75C36" w14:textId="77777777" w:rsidR="00B82C54" w:rsidRPr="0088366E" w:rsidRDefault="00B82C54">
      <w:pPr>
        <w:pStyle w:val="aff0"/>
        <w:tabs>
          <w:tab w:val="left" w:pos="2943"/>
        </w:tabs>
        <w:jc w:val="left"/>
        <w:rPr>
          <w:rFonts w:ascii="仿宋" w:hAnsi="仿宋" w:cs="Courier New"/>
          <w:szCs w:val="24"/>
        </w:rPr>
      </w:pPr>
    </w:p>
    <w:p w14:paraId="3B996759" w14:textId="77777777" w:rsidR="00B82C54" w:rsidRPr="0088366E" w:rsidRDefault="00472A3E">
      <w:pPr>
        <w:pStyle w:val="aff0"/>
        <w:tabs>
          <w:tab w:val="left" w:pos="2943"/>
        </w:tabs>
        <w:spacing w:line="480" w:lineRule="auto"/>
        <w:jc w:val="left"/>
        <w:rPr>
          <w:rFonts w:ascii="仿宋" w:hAnsi="仿宋" w:cs="Courier New"/>
          <w:szCs w:val="24"/>
          <w:u w:val="single"/>
        </w:rPr>
      </w:pPr>
      <w:r w:rsidRPr="0088366E">
        <w:rPr>
          <w:rFonts w:ascii="仿宋" w:hAnsi="仿宋" w:cs="Courier New" w:hint="eastAsia"/>
          <w:szCs w:val="24"/>
        </w:rPr>
        <w:t>供应商名称(盖章)：</w:t>
      </w:r>
    </w:p>
    <w:p w14:paraId="071E921C" w14:textId="77777777" w:rsidR="00B82C54" w:rsidRPr="0088366E" w:rsidRDefault="00472A3E">
      <w:pPr>
        <w:pStyle w:val="aff0"/>
        <w:tabs>
          <w:tab w:val="left" w:pos="2943"/>
        </w:tabs>
        <w:spacing w:line="480" w:lineRule="auto"/>
        <w:jc w:val="left"/>
        <w:rPr>
          <w:rFonts w:ascii="仿宋" w:hAnsi="仿宋" w:cs="Courier New"/>
          <w:szCs w:val="24"/>
          <w:u w:val="single"/>
        </w:rPr>
      </w:pPr>
      <w:r w:rsidRPr="0088366E">
        <w:rPr>
          <w:rFonts w:ascii="仿宋" w:hAnsi="仿宋" w:cs="Courier New" w:hint="eastAsia"/>
          <w:szCs w:val="24"/>
        </w:rPr>
        <w:t>法定代表人签字：</w:t>
      </w:r>
    </w:p>
    <w:p w14:paraId="3AD7E84E" w14:textId="77777777" w:rsidR="00B82C54" w:rsidRPr="0088366E" w:rsidRDefault="00472A3E">
      <w:pPr>
        <w:pStyle w:val="aff0"/>
        <w:spacing w:line="560" w:lineRule="exact"/>
        <w:rPr>
          <w:rFonts w:ascii="仿宋" w:hAnsi="仿宋" w:cs="Times New Roman"/>
          <w:spacing w:val="14"/>
          <w:szCs w:val="24"/>
          <w:u w:val="single"/>
        </w:rPr>
      </w:pPr>
      <w:r w:rsidRPr="0088366E">
        <w:rPr>
          <w:rFonts w:ascii="仿宋" w:hAnsi="仿宋" w:cs="仿宋" w:hint="eastAsia"/>
          <w:spacing w:val="14"/>
          <w:szCs w:val="24"/>
        </w:rPr>
        <w:t>身份证号码（附身份证复印件）：</w:t>
      </w:r>
    </w:p>
    <w:p w14:paraId="07F7D1A7" w14:textId="77777777" w:rsidR="00B82C54" w:rsidRPr="0088366E" w:rsidRDefault="00B82C54">
      <w:pPr>
        <w:pStyle w:val="aff0"/>
        <w:tabs>
          <w:tab w:val="left" w:pos="2943"/>
        </w:tabs>
        <w:jc w:val="left"/>
        <w:rPr>
          <w:rFonts w:ascii="仿宋" w:hAnsi="仿宋" w:cs="Courier New"/>
          <w:szCs w:val="24"/>
          <w:u w:val="single"/>
        </w:rPr>
      </w:pPr>
    </w:p>
    <w:p w14:paraId="4932BAED" w14:textId="77777777" w:rsidR="00B82C54" w:rsidRPr="0088366E" w:rsidRDefault="00B82C54">
      <w:pPr>
        <w:pStyle w:val="aff0"/>
        <w:tabs>
          <w:tab w:val="left" w:pos="3227"/>
        </w:tabs>
        <w:jc w:val="left"/>
        <w:rPr>
          <w:rFonts w:ascii="仿宋" w:hAnsi="仿宋" w:cs="Courier New"/>
          <w:szCs w:val="24"/>
          <w:u w:val="single"/>
        </w:rPr>
      </w:pPr>
    </w:p>
    <w:p w14:paraId="3A39E5F9" w14:textId="77777777" w:rsidR="00B82C54" w:rsidRPr="0088366E" w:rsidRDefault="00B82C54">
      <w:pPr>
        <w:pStyle w:val="aff0"/>
        <w:tabs>
          <w:tab w:val="left" w:pos="5580"/>
        </w:tabs>
        <w:rPr>
          <w:rFonts w:ascii="仿宋" w:hAnsi="仿宋"/>
          <w:szCs w:val="24"/>
        </w:rPr>
      </w:pPr>
    </w:p>
    <w:p w14:paraId="5A384D0F" w14:textId="77777777" w:rsidR="00B82C54" w:rsidRPr="0088366E" w:rsidRDefault="00B82C54">
      <w:pPr>
        <w:pStyle w:val="aff0"/>
        <w:tabs>
          <w:tab w:val="left" w:pos="5580"/>
        </w:tabs>
        <w:rPr>
          <w:rFonts w:ascii="仿宋" w:hAnsi="仿宋"/>
          <w:szCs w:val="24"/>
        </w:rPr>
      </w:pPr>
    </w:p>
    <w:p w14:paraId="3CF11CDB" w14:textId="77777777" w:rsidR="00B82C54" w:rsidRPr="0088366E" w:rsidRDefault="00B82C54">
      <w:pPr>
        <w:pStyle w:val="aff0"/>
        <w:tabs>
          <w:tab w:val="left" w:pos="5580"/>
        </w:tabs>
        <w:rPr>
          <w:rFonts w:ascii="仿宋" w:hAnsi="仿宋"/>
          <w:szCs w:val="24"/>
          <w:u w:val="single"/>
        </w:rPr>
      </w:pPr>
    </w:p>
    <w:p w14:paraId="08ECC053" w14:textId="77777777" w:rsidR="00B82C54" w:rsidRPr="0088366E" w:rsidRDefault="00B82C54">
      <w:pPr>
        <w:pStyle w:val="aff0"/>
        <w:tabs>
          <w:tab w:val="left" w:pos="5580"/>
        </w:tabs>
        <w:rPr>
          <w:rFonts w:ascii="仿宋" w:hAnsi="仿宋"/>
          <w:szCs w:val="24"/>
          <w:u w:val="single"/>
        </w:rPr>
      </w:pPr>
    </w:p>
    <w:p w14:paraId="7D9ADD8E" w14:textId="77777777" w:rsidR="00B82C54" w:rsidRPr="0088366E" w:rsidRDefault="00B82C54">
      <w:pPr>
        <w:pStyle w:val="aff0"/>
        <w:tabs>
          <w:tab w:val="left" w:pos="5580"/>
        </w:tabs>
        <w:rPr>
          <w:rFonts w:ascii="仿宋" w:hAnsi="仿宋"/>
          <w:szCs w:val="24"/>
          <w:u w:val="single"/>
        </w:rPr>
      </w:pPr>
    </w:p>
    <w:p w14:paraId="393293A3" w14:textId="77777777" w:rsidR="00B82C54" w:rsidRPr="0088366E" w:rsidRDefault="00B82C54">
      <w:pPr>
        <w:pStyle w:val="aff0"/>
        <w:tabs>
          <w:tab w:val="left" w:pos="5580"/>
        </w:tabs>
        <w:rPr>
          <w:rFonts w:ascii="仿宋" w:hAnsi="仿宋"/>
          <w:szCs w:val="24"/>
          <w:u w:val="single"/>
        </w:rPr>
      </w:pPr>
    </w:p>
    <w:p w14:paraId="6456A237" w14:textId="77777777" w:rsidR="00B82C54" w:rsidRPr="0088366E" w:rsidRDefault="00B82C54">
      <w:pPr>
        <w:pStyle w:val="aff0"/>
        <w:tabs>
          <w:tab w:val="left" w:pos="5580"/>
        </w:tabs>
        <w:rPr>
          <w:rFonts w:ascii="仿宋" w:hAnsi="仿宋"/>
          <w:szCs w:val="24"/>
          <w:u w:val="single"/>
        </w:rPr>
      </w:pPr>
    </w:p>
    <w:p w14:paraId="6A99F530" w14:textId="77777777" w:rsidR="00B82C54" w:rsidRPr="0088366E" w:rsidRDefault="00B82C54">
      <w:pPr>
        <w:pStyle w:val="aff0"/>
        <w:tabs>
          <w:tab w:val="left" w:pos="5580"/>
        </w:tabs>
        <w:rPr>
          <w:rFonts w:ascii="仿宋" w:hAnsi="仿宋"/>
          <w:szCs w:val="24"/>
          <w:u w:val="single"/>
        </w:rPr>
      </w:pPr>
    </w:p>
    <w:p w14:paraId="2F603124" w14:textId="77777777" w:rsidR="00B82C54" w:rsidRPr="0088366E" w:rsidRDefault="00B82C54">
      <w:pPr>
        <w:pStyle w:val="aff0"/>
        <w:tabs>
          <w:tab w:val="left" w:pos="5580"/>
        </w:tabs>
        <w:rPr>
          <w:rFonts w:ascii="仿宋" w:hAnsi="仿宋"/>
          <w:szCs w:val="24"/>
        </w:rPr>
      </w:pPr>
    </w:p>
    <w:p w14:paraId="184A11D7" w14:textId="77777777" w:rsidR="00B82C54" w:rsidRPr="0088366E" w:rsidRDefault="00B82C54">
      <w:pPr>
        <w:tabs>
          <w:tab w:val="left" w:pos="5580"/>
        </w:tabs>
        <w:spacing w:before="240"/>
        <w:rPr>
          <w:rFonts w:ascii="仿宋" w:hAnsi="仿宋"/>
          <w:u w:val="single"/>
        </w:rPr>
      </w:pPr>
    </w:p>
    <w:p w14:paraId="6C9B1DD3" w14:textId="77777777" w:rsidR="00B82C54" w:rsidRPr="0088366E" w:rsidRDefault="00472A3E">
      <w:pPr>
        <w:widowControl/>
        <w:spacing w:line="240" w:lineRule="auto"/>
        <w:jc w:val="left"/>
        <w:rPr>
          <w:rFonts w:ascii="仿宋" w:hAnsi="仿宋"/>
        </w:rPr>
      </w:pPr>
      <w:r w:rsidRPr="0088366E">
        <w:rPr>
          <w:rFonts w:ascii="仿宋" w:hAnsi="仿宋"/>
        </w:rPr>
        <w:br w:type="page"/>
      </w:r>
    </w:p>
    <w:p w14:paraId="15D414C0" w14:textId="77777777" w:rsidR="00B82C54" w:rsidRPr="0088366E" w:rsidRDefault="00B82C54">
      <w:pPr>
        <w:rPr>
          <w:rFonts w:ascii="仿宋" w:hAnsi="仿宋"/>
        </w:rPr>
      </w:pPr>
    </w:p>
    <w:p w14:paraId="042CCF36" w14:textId="77777777" w:rsidR="00B82C54" w:rsidRPr="0088366E" w:rsidRDefault="00472A3E">
      <w:pPr>
        <w:spacing w:before="120" w:after="120"/>
        <w:jc w:val="center"/>
        <w:rPr>
          <w:rFonts w:ascii="仿宋" w:hAnsi="仿宋" w:cs="仿宋"/>
          <w:b/>
          <w:sz w:val="28"/>
          <w:szCs w:val="28"/>
        </w:rPr>
      </w:pPr>
      <w:r w:rsidRPr="0088366E">
        <w:rPr>
          <w:rFonts w:ascii="仿宋" w:hAnsi="仿宋" w:cs="仿宋" w:hint="eastAsia"/>
          <w:b/>
          <w:sz w:val="28"/>
          <w:szCs w:val="28"/>
        </w:rPr>
        <w:t>授权委托书</w:t>
      </w:r>
    </w:p>
    <w:p w14:paraId="46160CB4" w14:textId="77777777" w:rsidR="00B82C54" w:rsidRPr="0088366E" w:rsidRDefault="00472A3E">
      <w:pPr>
        <w:spacing w:before="120" w:after="120"/>
        <w:jc w:val="center"/>
        <w:rPr>
          <w:rFonts w:ascii="仿宋" w:hAnsi="仿宋"/>
          <w:bCs/>
          <w:szCs w:val="24"/>
        </w:rPr>
      </w:pPr>
      <w:r w:rsidRPr="0088366E">
        <w:rPr>
          <w:rFonts w:ascii="仿宋" w:hAnsi="仿宋" w:hint="eastAsia"/>
          <w:bCs/>
          <w:szCs w:val="24"/>
        </w:rPr>
        <w:t>（响应文件签字人非法定代表人时必须提供该授权）</w:t>
      </w:r>
    </w:p>
    <w:p w14:paraId="56F2372C" w14:textId="77777777" w:rsidR="00B82C54" w:rsidRPr="0088366E" w:rsidRDefault="00472A3E">
      <w:pPr>
        <w:ind w:firstLine="435"/>
        <w:rPr>
          <w:rFonts w:ascii="仿宋" w:hAnsi="仿宋"/>
        </w:rPr>
      </w:pPr>
      <w:r w:rsidRPr="0088366E">
        <w:rPr>
          <w:rFonts w:ascii="仿宋" w:hAnsi="仿宋" w:cs="仿宋"/>
          <w:szCs w:val="24"/>
        </w:rPr>
        <w:t xml:space="preserve"> </w:t>
      </w:r>
      <w:r w:rsidRPr="0088366E">
        <w:rPr>
          <w:rFonts w:ascii="仿宋" w:hAnsi="仿宋"/>
        </w:rPr>
        <w:t>本授权书声明：注册于</w:t>
      </w:r>
      <w:r w:rsidRPr="0088366E">
        <w:rPr>
          <w:rFonts w:ascii="仿宋" w:hAnsi="仿宋"/>
          <w:u w:val="single"/>
        </w:rPr>
        <w:t>（国家或地区的名称）</w:t>
      </w:r>
      <w:r w:rsidRPr="0088366E">
        <w:rPr>
          <w:rFonts w:ascii="仿宋" w:hAnsi="仿宋"/>
        </w:rPr>
        <w:t>的</w:t>
      </w:r>
      <w:r w:rsidRPr="0088366E">
        <w:rPr>
          <w:rFonts w:ascii="仿宋" w:hAnsi="仿宋"/>
          <w:u w:val="single"/>
        </w:rPr>
        <w:t>（供应商名称）</w:t>
      </w:r>
      <w:r w:rsidRPr="0088366E">
        <w:rPr>
          <w:rFonts w:ascii="仿宋" w:hAnsi="仿宋"/>
        </w:rPr>
        <w:t>的在下面签字的</w:t>
      </w:r>
      <w:r w:rsidRPr="0088366E">
        <w:rPr>
          <w:rFonts w:ascii="仿宋" w:hAnsi="仿宋"/>
          <w:u w:val="single"/>
        </w:rPr>
        <w:t>（法定代表人姓名、职务</w:t>
      </w:r>
      <w:r w:rsidRPr="0088366E">
        <w:rPr>
          <w:rFonts w:ascii="仿宋" w:hAnsi="仿宋" w:hint="eastAsia"/>
          <w:u w:val="single"/>
        </w:rPr>
        <w:t>、身份证号码</w:t>
      </w:r>
      <w:r w:rsidRPr="0088366E">
        <w:rPr>
          <w:rFonts w:ascii="仿宋" w:hAnsi="仿宋"/>
          <w:u w:val="single"/>
        </w:rPr>
        <w:t>）</w:t>
      </w:r>
      <w:r w:rsidRPr="0088366E">
        <w:rPr>
          <w:rFonts w:ascii="仿宋" w:hAnsi="仿宋"/>
        </w:rPr>
        <w:t>代表本公司授权的在下面签字的</w:t>
      </w:r>
      <w:r w:rsidRPr="0088366E">
        <w:rPr>
          <w:rFonts w:ascii="仿宋" w:hAnsi="仿宋"/>
          <w:u w:val="single"/>
        </w:rPr>
        <w:t>（被授权人的姓名、职务</w:t>
      </w:r>
      <w:r w:rsidRPr="0088366E">
        <w:rPr>
          <w:rFonts w:ascii="仿宋" w:hAnsi="仿宋" w:hint="eastAsia"/>
          <w:u w:val="single"/>
        </w:rPr>
        <w:t>、身份证号码</w:t>
      </w:r>
      <w:r w:rsidRPr="0088366E">
        <w:rPr>
          <w:rFonts w:ascii="仿宋" w:hAnsi="仿宋"/>
          <w:u w:val="single"/>
        </w:rPr>
        <w:t>）</w:t>
      </w:r>
      <w:r w:rsidRPr="0088366E">
        <w:rPr>
          <w:rFonts w:ascii="仿宋" w:hAnsi="仿宋"/>
        </w:rPr>
        <w:t>为本公司的合法代理人，就</w:t>
      </w:r>
      <w:r w:rsidRPr="0088366E">
        <w:rPr>
          <w:rFonts w:ascii="仿宋" w:hAnsi="仿宋"/>
          <w:u w:val="single"/>
        </w:rPr>
        <w:t xml:space="preserve">                </w:t>
      </w:r>
      <w:r w:rsidRPr="0088366E">
        <w:rPr>
          <w:rFonts w:ascii="仿宋" w:hAnsi="仿宋"/>
        </w:rPr>
        <w:t>项目（采购项目编号：</w:t>
      </w:r>
      <w:r w:rsidRPr="0088366E">
        <w:rPr>
          <w:rFonts w:ascii="仿宋" w:hAnsi="仿宋"/>
          <w:u w:val="single"/>
        </w:rPr>
        <w:t xml:space="preserve">                </w:t>
      </w:r>
      <w:r w:rsidRPr="0088366E">
        <w:rPr>
          <w:rFonts w:ascii="仿宋" w:hAnsi="仿宋"/>
        </w:rPr>
        <w:t>）</w:t>
      </w:r>
      <w:r w:rsidRPr="0088366E">
        <w:rPr>
          <w:rFonts w:ascii="仿宋" w:hAnsi="仿宋" w:hint="eastAsia"/>
        </w:rPr>
        <w:t>参与磋商</w:t>
      </w:r>
      <w:r w:rsidRPr="0088366E">
        <w:rPr>
          <w:rFonts w:ascii="仿宋" w:hAnsi="仿宋"/>
        </w:rPr>
        <w:t>，以本公司名义处理一切与之有关的事务。我公司对被授权人的签名负全部法律责任。</w:t>
      </w:r>
    </w:p>
    <w:p w14:paraId="253B6E66" w14:textId="77777777" w:rsidR="00B82C54" w:rsidRPr="0088366E" w:rsidRDefault="00472A3E">
      <w:pPr>
        <w:ind w:firstLine="435"/>
        <w:rPr>
          <w:rFonts w:ascii="仿宋" w:hAnsi="仿宋"/>
        </w:rPr>
      </w:pPr>
      <w:r w:rsidRPr="0088366E">
        <w:rPr>
          <w:rFonts w:ascii="仿宋" w:hAnsi="仿宋"/>
        </w:rPr>
        <w:t>本授权书于</w:t>
      </w:r>
      <w:r w:rsidRPr="0088366E">
        <w:rPr>
          <w:rFonts w:ascii="仿宋" w:hAnsi="仿宋"/>
          <w:u w:val="single"/>
        </w:rPr>
        <w:t xml:space="preserve">      </w:t>
      </w:r>
      <w:r w:rsidRPr="0088366E">
        <w:rPr>
          <w:rFonts w:ascii="仿宋" w:hAnsi="仿宋"/>
        </w:rPr>
        <w:t>年</w:t>
      </w:r>
      <w:r w:rsidRPr="0088366E">
        <w:rPr>
          <w:rFonts w:ascii="仿宋" w:hAnsi="仿宋"/>
          <w:u w:val="single"/>
        </w:rPr>
        <w:t xml:space="preserve">    </w:t>
      </w:r>
      <w:r w:rsidRPr="0088366E">
        <w:rPr>
          <w:rFonts w:ascii="仿宋" w:hAnsi="仿宋"/>
        </w:rPr>
        <w:t>月</w:t>
      </w:r>
      <w:r w:rsidRPr="0088366E">
        <w:rPr>
          <w:rFonts w:ascii="仿宋" w:hAnsi="仿宋"/>
          <w:u w:val="single"/>
        </w:rPr>
        <w:t xml:space="preserve">    </w:t>
      </w:r>
      <w:r w:rsidRPr="0088366E">
        <w:rPr>
          <w:rFonts w:ascii="仿宋" w:hAnsi="仿宋"/>
        </w:rPr>
        <w:t>日</w:t>
      </w:r>
      <w:r w:rsidRPr="0088366E">
        <w:rPr>
          <w:rFonts w:ascii="仿宋" w:hAnsi="仿宋" w:hint="eastAsia"/>
        </w:rPr>
        <w:t>盖章</w:t>
      </w:r>
      <w:r w:rsidRPr="0088366E">
        <w:rPr>
          <w:rFonts w:ascii="仿宋" w:hAnsi="仿宋"/>
        </w:rPr>
        <w:t>生效，特此声明。</w:t>
      </w:r>
    </w:p>
    <w:p w14:paraId="7407099B" w14:textId="77777777" w:rsidR="00B82C54" w:rsidRPr="0088366E" w:rsidRDefault="00472A3E">
      <w:pPr>
        <w:pStyle w:val="aff0"/>
        <w:spacing w:line="560" w:lineRule="exact"/>
        <w:rPr>
          <w:rFonts w:ascii="仿宋" w:hAnsi="仿宋" w:cs="Times New Roman"/>
          <w:szCs w:val="24"/>
        </w:rPr>
      </w:pPr>
      <w:r w:rsidRPr="0088366E">
        <w:rPr>
          <w:rFonts w:ascii="仿宋" w:hAnsi="仿宋" w:cs="仿宋"/>
          <w:szCs w:val="24"/>
        </w:rPr>
        <w:t xml:space="preserve">    </w:t>
      </w:r>
      <w:r w:rsidRPr="0088366E">
        <w:rPr>
          <w:rFonts w:ascii="仿宋" w:hAnsi="仿宋" w:cs="仿宋" w:hint="eastAsia"/>
          <w:szCs w:val="24"/>
        </w:rPr>
        <w:t>代理人无转委托权。</w:t>
      </w:r>
    </w:p>
    <w:p w14:paraId="4D08753F" w14:textId="77777777" w:rsidR="00B82C54" w:rsidRPr="0088366E" w:rsidRDefault="00B82C54">
      <w:pPr>
        <w:pStyle w:val="aff0"/>
        <w:spacing w:line="560" w:lineRule="exact"/>
        <w:rPr>
          <w:rFonts w:ascii="仿宋" w:hAnsi="仿宋" w:cs="Times New Roman"/>
          <w:szCs w:val="24"/>
        </w:rPr>
      </w:pPr>
    </w:p>
    <w:p w14:paraId="5886C821" w14:textId="77777777" w:rsidR="00B82C54" w:rsidRPr="0088366E" w:rsidRDefault="00472A3E">
      <w:pPr>
        <w:pStyle w:val="aff0"/>
        <w:spacing w:line="560" w:lineRule="exact"/>
        <w:rPr>
          <w:rFonts w:ascii="仿宋" w:hAnsi="仿宋" w:cs="Times New Roman"/>
          <w:szCs w:val="24"/>
        </w:rPr>
      </w:pPr>
      <w:r w:rsidRPr="0088366E">
        <w:rPr>
          <w:rFonts w:ascii="仿宋" w:hAnsi="仿宋" w:cs="仿宋" w:hint="eastAsia"/>
          <w:szCs w:val="24"/>
        </w:rPr>
        <w:t>供应商名称：（盖单位章）</w:t>
      </w:r>
    </w:p>
    <w:p w14:paraId="45B87673" w14:textId="77777777" w:rsidR="00B82C54" w:rsidRPr="0088366E" w:rsidRDefault="00472A3E">
      <w:pPr>
        <w:pStyle w:val="aff0"/>
        <w:spacing w:line="560" w:lineRule="exact"/>
        <w:rPr>
          <w:rFonts w:ascii="仿宋" w:hAnsi="仿宋" w:cs="Times New Roman"/>
          <w:spacing w:val="14"/>
          <w:szCs w:val="24"/>
          <w:u w:val="single"/>
        </w:rPr>
      </w:pPr>
      <w:r w:rsidRPr="0088366E">
        <w:rPr>
          <w:rFonts w:ascii="仿宋" w:hAnsi="仿宋" w:cs="仿宋" w:hint="eastAsia"/>
          <w:spacing w:val="14"/>
          <w:szCs w:val="24"/>
        </w:rPr>
        <w:t>法定代表人</w:t>
      </w:r>
      <w:r w:rsidRPr="0088366E">
        <w:rPr>
          <w:rFonts w:ascii="仿宋" w:hAnsi="仿宋" w:cs="仿宋"/>
          <w:spacing w:val="14"/>
          <w:szCs w:val="24"/>
        </w:rPr>
        <w:t>:</w:t>
      </w:r>
      <w:r w:rsidRPr="0088366E">
        <w:rPr>
          <w:rFonts w:ascii="仿宋" w:hAnsi="仿宋" w:cs="仿宋" w:hint="eastAsia"/>
          <w:spacing w:val="14"/>
          <w:szCs w:val="24"/>
        </w:rPr>
        <w:t>（签字或签章）</w:t>
      </w:r>
    </w:p>
    <w:p w14:paraId="50A4F929" w14:textId="77777777" w:rsidR="00B82C54" w:rsidRPr="0088366E" w:rsidRDefault="00472A3E">
      <w:pPr>
        <w:pStyle w:val="aff0"/>
        <w:spacing w:line="560" w:lineRule="exact"/>
        <w:rPr>
          <w:rFonts w:ascii="仿宋" w:hAnsi="仿宋" w:cs="Times New Roman"/>
          <w:spacing w:val="14"/>
          <w:szCs w:val="24"/>
          <w:u w:val="single"/>
        </w:rPr>
      </w:pPr>
      <w:r w:rsidRPr="0088366E">
        <w:rPr>
          <w:rFonts w:ascii="仿宋" w:hAnsi="仿宋" w:cs="仿宋" w:hint="eastAsia"/>
          <w:spacing w:val="14"/>
          <w:szCs w:val="24"/>
        </w:rPr>
        <w:t>身份证号码：</w:t>
      </w:r>
    </w:p>
    <w:p w14:paraId="63F77C80" w14:textId="77777777" w:rsidR="00B82C54" w:rsidRPr="0088366E" w:rsidRDefault="00B82C54">
      <w:pPr>
        <w:pStyle w:val="aff0"/>
        <w:spacing w:line="560" w:lineRule="exact"/>
        <w:rPr>
          <w:rFonts w:ascii="仿宋" w:hAnsi="仿宋" w:cs="Times New Roman"/>
          <w:szCs w:val="24"/>
        </w:rPr>
      </w:pPr>
    </w:p>
    <w:p w14:paraId="287015D7" w14:textId="77777777" w:rsidR="00B82C54" w:rsidRPr="0088366E" w:rsidRDefault="00472A3E">
      <w:pPr>
        <w:pStyle w:val="aff0"/>
        <w:rPr>
          <w:rFonts w:ascii="仿宋" w:hAnsi="仿宋" w:cs="Times New Roman"/>
          <w:szCs w:val="24"/>
        </w:rPr>
      </w:pPr>
      <w:r w:rsidRPr="0088366E">
        <w:rPr>
          <w:rFonts w:ascii="仿宋" w:hAnsi="仿宋" w:cs="仿宋" w:hint="eastAsia"/>
          <w:szCs w:val="24"/>
        </w:rPr>
        <w:t>委托代理人</w:t>
      </w:r>
      <w:r w:rsidRPr="0088366E">
        <w:rPr>
          <w:rFonts w:ascii="仿宋" w:hAnsi="仿宋" w:cs="仿宋"/>
          <w:szCs w:val="24"/>
        </w:rPr>
        <w:t>:</w:t>
      </w:r>
      <w:r w:rsidRPr="0088366E">
        <w:rPr>
          <w:rFonts w:ascii="仿宋" w:hAnsi="仿宋" w:cs="仿宋" w:hint="eastAsia"/>
          <w:spacing w:val="40"/>
          <w:szCs w:val="24"/>
        </w:rPr>
        <w:t>（签</w:t>
      </w:r>
      <w:r w:rsidRPr="0088366E">
        <w:rPr>
          <w:rFonts w:ascii="仿宋" w:hAnsi="仿宋" w:cs="仿宋" w:hint="eastAsia"/>
          <w:szCs w:val="24"/>
        </w:rPr>
        <w:t>字）</w:t>
      </w:r>
    </w:p>
    <w:p w14:paraId="6F029CB0" w14:textId="77777777" w:rsidR="00B82C54" w:rsidRPr="0088366E" w:rsidRDefault="00472A3E">
      <w:pPr>
        <w:pStyle w:val="aff0"/>
        <w:rPr>
          <w:rFonts w:ascii="仿宋" w:hAnsi="仿宋" w:cs="Times New Roman"/>
          <w:spacing w:val="14"/>
          <w:szCs w:val="24"/>
          <w:u w:val="single"/>
        </w:rPr>
      </w:pPr>
      <w:r w:rsidRPr="0088366E">
        <w:rPr>
          <w:rFonts w:ascii="仿宋" w:hAnsi="仿宋" w:cs="仿宋" w:hint="eastAsia"/>
          <w:spacing w:val="14"/>
          <w:szCs w:val="24"/>
        </w:rPr>
        <w:t>身份证号码：</w:t>
      </w:r>
    </w:p>
    <w:p w14:paraId="524205FF" w14:textId="77777777" w:rsidR="00B82C54" w:rsidRPr="0088366E" w:rsidRDefault="00472A3E">
      <w:pPr>
        <w:ind w:right="480"/>
        <w:rPr>
          <w:rFonts w:ascii="仿宋" w:hAnsi="仿宋"/>
        </w:rPr>
        <w:sectPr w:rsidR="00B82C54" w:rsidRPr="0088366E" w:rsidSect="00183194">
          <w:footerReference w:type="default" r:id="rId29"/>
          <w:pgSz w:w="11906" w:h="16838"/>
          <w:pgMar w:top="1440" w:right="1797" w:bottom="1440" w:left="1797" w:header="851" w:footer="737" w:gutter="0"/>
          <w:cols w:space="720"/>
          <w:docGrid w:linePitch="326"/>
        </w:sectPr>
      </w:pPr>
      <w:r w:rsidRPr="0088366E">
        <w:rPr>
          <w:rFonts w:ascii="仿宋" w:hAnsi="仿宋" w:hint="eastAsia"/>
        </w:rPr>
        <w:t>附：法定代表人及被授权人身份证（复印件加盖公章）</w:t>
      </w:r>
    </w:p>
    <w:p w14:paraId="49ECDD6E" w14:textId="51471AA4" w:rsidR="00B82C54" w:rsidRPr="0088366E" w:rsidRDefault="009A01BD">
      <w:pPr>
        <w:pStyle w:val="2"/>
      </w:pPr>
      <w:bookmarkStart w:id="1634" w:name="_Toc32375"/>
      <w:bookmarkStart w:id="1635" w:name="_Toc86680741"/>
      <w:r w:rsidRPr="0088366E">
        <w:rPr>
          <w:rFonts w:hint="eastAsia"/>
        </w:rPr>
        <w:lastRenderedPageBreak/>
        <w:t>五</w:t>
      </w:r>
      <w:r w:rsidR="00472A3E" w:rsidRPr="0088366E">
        <w:rPr>
          <w:rFonts w:hint="eastAsia"/>
        </w:rPr>
        <w:t>、供应商资料表格式</w:t>
      </w:r>
      <w:bookmarkEnd w:id="1634"/>
      <w:bookmarkEnd w:id="1635"/>
    </w:p>
    <w:p w14:paraId="1EF79DFA" w14:textId="77777777" w:rsidR="00B82C54" w:rsidRPr="0088366E" w:rsidRDefault="00472A3E">
      <w:pPr>
        <w:pStyle w:val="aff0"/>
        <w:spacing w:line="520" w:lineRule="exact"/>
        <w:jc w:val="center"/>
        <w:rPr>
          <w:rFonts w:ascii="仿宋" w:hAnsi="仿宋" w:cs="Times New Roman"/>
          <w:b/>
          <w:szCs w:val="24"/>
        </w:rPr>
      </w:pPr>
      <w:r w:rsidRPr="0088366E">
        <w:rPr>
          <w:rFonts w:ascii="仿宋" w:hAnsi="仿宋" w:cs="仿宋" w:hint="eastAsia"/>
          <w:b/>
          <w:szCs w:val="24"/>
        </w:rPr>
        <w:t>供应商资料表</w:t>
      </w:r>
    </w:p>
    <w:tbl>
      <w:tblPr>
        <w:tblW w:w="86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617"/>
        <w:gridCol w:w="362"/>
        <w:gridCol w:w="557"/>
        <w:gridCol w:w="1603"/>
        <w:gridCol w:w="262"/>
        <w:gridCol w:w="2261"/>
      </w:tblGrid>
      <w:tr w:rsidR="006917E9" w:rsidRPr="0088366E" w14:paraId="3FC30B60" w14:textId="77777777">
        <w:trPr>
          <w:trHeight w:val="20"/>
        </w:trPr>
        <w:tc>
          <w:tcPr>
            <w:tcW w:w="1978" w:type="dxa"/>
            <w:tcMar>
              <w:top w:w="113" w:type="dxa"/>
              <w:bottom w:w="113" w:type="dxa"/>
            </w:tcMar>
            <w:vAlign w:val="center"/>
          </w:tcPr>
          <w:p w14:paraId="1C745192"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公司名称</w:t>
            </w:r>
          </w:p>
        </w:tc>
        <w:tc>
          <w:tcPr>
            <w:tcW w:w="6662" w:type="dxa"/>
            <w:gridSpan w:val="6"/>
            <w:tcMar>
              <w:top w:w="113" w:type="dxa"/>
              <w:bottom w:w="113" w:type="dxa"/>
            </w:tcMar>
            <w:vAlign w:val="center"/>
          </w:tcPr>
          <w:p w14:paraId="356A0809" w14:textId="77777777" w:rsidR="00B82C54" w:rsidRPr="0088366E" w:rsidRDefault="00B82C54">
            <w:pPr>
              <w:adjustRightInd w:val="0"/>
              <w:rPr>
                <w:rFonts w:ascii="仿宋" w:hAnsi="仿宋"/>
                <w:szCs w:val="24"/>
              </w:rPr>
            </w:pPr>
          </w:p>
        </w:tc>
      </w:tr>
      <w:tr w:rsidR="006917E9" w:rsidRPr="0088366E" w14:paraId="75A4D890" w14:textId="77777777">
        <w:trPr>
          <w:trHeight w:val="20"/>
        </w:trPr>
        <w:tc>
          <w:tcPr>
            <w:tcW w:w="1978" w:type="dxa"/>
            <w:tcMar>
              <w:top w:w="113" w:type="dxa"/>
              <w:bottom w:w="113" w:type="dxa"/>
            </w:tcMar>
            <w:vAlign w:val="center"/>
          </w:tcPr>
          <w:p w14:paraId="38982E01"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公司地址</w:t>
            </w:r>
          </w:p>
        </w:tc>
        <w:tc>
          <w:tcPr>
            <w:tcW w:w="6662" w:type="dxa"/>
            <w:gridSpan w:val="6"/>
            <w:tcMar>
              <w:top w:w="113" w:type="dxa"/>
              <w:bottom w:w="113" w:type="dxa"/>
            </w:tcMar>
            <w:vAlign w:val="center"/>
          </w:tcPr>
          <w:p w14:paraId="4129A4D2" w14:textId="77777777" w:rsidR="00B82C54" w:rsidRPr="0088366E" w:rsidRDefault="00B82C54">
            <w:pPr>
              <w:adjustRightInd w:val="0"/>
              <w:rPr>
                <w:rFonts w:ascii="仿宋" w:hAnsi="仿宋"/>
                <w:szCs w:val="24"/>
              </w:rPr>
            </w:pPr>
          </w:p>
        </w:tc>
      </w:tr>
      <w:tr w:rsidR="006917E9" w:rsidRPr="0088366E" w14:paraId="5A70AD6A" w14:textId="77777777">
        <w:trPr>
          <w:trHeight w:val="20"/>
        </w:trPr>
        <w:tc>
          <w:tcPr>
            <w:tcW w:w="1978" w:type="dxa"/>
            <w:tcMar>
              <w:top w:w="113" w:type="dxa"/>
              <w:bottom w:w="113" w:type="dxa"/>
            </w:tcMar>
            <w:vAlign w:val="center"/>
          </w:tcPr>
          <w:p w14:paraId="50150911"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注册地点</w:t>
            </w:r>
          </w:p>
        </w:tc>
        <w:tc>
          <w:tcPr>
            <w:tcW w:w="6662" w:type="dxa"/>
            <w:gridSpan w:val="6"/>
            <w:tcMar>
              <w:top w:w="113" w:type="dxa"/>
              <w:bottom w:w="113" w:type="dxa"/>
            </w:tcMar>
            <w:vAlign w:val="center"/>
          </w:tcPr>
          <w:p w14:paraId="5209BBA6" w14:textId="77777777" w:rsidR="00B82C54" w:rsidRPr="0088366E" w:rsidRDefault="00B82C54">
            <w:pPr>
              <w:adjustRightInd w:val="0"/>
              <w:rPr>
                <w:rFonts w:ascii="仿宋" w:hAnsi="仿宋"/>
                <w:szCs w:val="24"/>
              </w:rPr>
            </w:pPr>
          </w:p>
        </w:tc>
      </w:tr>
      <w:tr w:rsidR="006917E9" w:rsidRPr="0088366E" w14:paraId="3C5FDD7E" w14:textId="77777777">
        <w:trPr>
          <w:trHeight w:val="20"/>
        </w:trPr>
        <w:tc>
          <w:tcPr>
            <w:tcW w:w="1978" w:type="dxa"/>
            <w:tcMar>
              <w:top w:w="113" w:type="dxa"/>
              <w:bottom w:w="113" w:type="dxa"/>
            </w:tcMar>
            <w:vAlign w:val="center"/>
          </w:tcPr>
          <w:p w14:paraId="2FB99ABE"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成立时间</w:t>
            </w:r>
          </w:p>
        </w:tc>
        <w:tc>
          <w:tcPr>
            <w:tcW w:w="2536" w:type="dxa"/>
            <w:gridSpan w:val="3"/>
            <w:tcMar>
              <w:top w:w="113" w:type="dxa"/>
              <w:bottom w:w="113" w:type="dxa"/>
            </w:tcMar>
            <w:vAlign w:val="center"/>
          </w:tcPr>
          <w:p w14:paraId="7E723FB0" w14:textId="77777777" w:rsidR="00B82C54" w:rsidRPr="0088366E" w:rsidRDefault="00B82C54">
            <w:pPr>
              <w:adjustRightInd w:val="0"/>
              <w:jc w:val="center"/>
              <w:rPr>
                <w:rFonts w:ascii="仿宋" w:hAnsi="仿宋"/>
                <w:szCs w:val="24"/>
              </w:rPr>
            </w:pPr>
          </w:p>
        </w:tc>
        <w:tc>
          <w:tcPr>
            <w:tcW w:w="1865" w:type="dxa"/>
            <w:gridSpan w:val="2"/>
            <w:tcMar>
              <w:top w:w="113" w:type="dxa"/>
              <w:bottom w:w="113" w:type="dxa"/>
            </w:tcMar>
            <w:vAlign w:val="center"/>
          </w:tcPr>
          <w:p w14:paraId="00024CE2"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注册资本</w:t>
            </w:r>
          </w:p>
          <w:p w14:paraId="734C3D02"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（万元）</w:t>
            </w:r>
          </w:p>
        </w:tc>
        <w:tc>
          <w:tcPr>
            <w:tcW w:w="2261" w:type="dxa"/>
            <w:tcMar>
              <w:top w:w="113" w:type="dxa"/>
              <w:bottom w:w="113" w:type="dxa"/>
            </w:tcMar>
            <w:vAlign w:val="center"/>
          </w:tcPr>
          <w:p w14:paraId="4ECD7DCC" w14:textId="77777777" w:rsidR="00B82C54" w:rsidRPr="0088366E" w:rsidRDefault="00B82C54">
            <w:pPr>
              <w:adjustRightInd w:val="0"/>
              <w:jc w:val="center"/>
              <w:rPr>
                <w:rFonts w:ascii="仿宋" w:hAnsi="仿宋"/>
                <w:szCs w:val="24"/>
              </w:rPr>
            </w:pPr>
          </w:p>
        </w:tc>
      </w:tr>
      <w:tr w:rsidR="006917E9" w:rsidRPr="0088366E" w14:paraId="502A594E" w14:textId="77777777">
        <w:trPr>
          <w:trHeight w:val="20"/>
        </w:trPr>
        <w:tc>
          <w:tcPr>
            <w:tcW w:w="1978" w:type="dxa"/>
            <w:tcMar>
              <w:top w:w="113" w:type="dxa"/>
              <w:bottom w:w="113" w:type="dxa"/>
            </w:tcMar>
            <w:vAlign w:val="center"/>
          </w:tcPr>
          <w:p w14:paraId="44C0F135"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企业性质</w:t>
            </w:r>
          </w:p>
        </w:tc>
        <w:tc>
          <w:tcPr>
            <w:tcW w:w="2536" w:type="dxa"/>
            <w:gridSpan w:val="3"/>
            <w:tcMar>
              <w:top w:w="113" w:type="dxa"/>
              <w:bottom w:w="113" w:type="dxa"/>
            </w:tcMar>
            <w:vAlign w:val="center"/>
          </w:tcPr>
          <w:p w14:paraId="38F24E34" w14:textId="77777777" w:rsidR="00B82C54" w:rsidRPr="0088366E" w:rsidRDefault="00B82C54">
            <w:pPr>
              <w:adjustRightInd w:val="0"/>
              <w:jc w:val="center"/>
              <w:rPr>
                <w:rFonts w:ascii="仿宋" w:hAnsi="仿宋"/>
                <w:szCs w:val="24"/>
              </w:rPr>
            </w:pPr>
          </w:p>
        </w:tc>
        <w:tc>
          <w:tcPr>
            <w:tcW w:w="1865" w:type="dxa"/>
            <w:gridSpan w:val="2"/>
            <w:tcMar>
              <w:top w:w="113" w:type="dxa"/>
              <w:bottom w:w="113" w:type="dxa"/>
            </w:tcMar>
            <w:vAlign w:val="center"/>
          </w:tcPr>
          <w:p w14:paraId="42AEF376"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办公场所面积</w:t>
            </w:r>
          </w:p>
        </w:tc>
        <w:tc>
          <w:tcPr>
            <w:tcW w:w="2261" w:type="dxa"/>
            <w:tcMar>
              <w:top w:w="113" w:type="dxa"/>
              <w:bottom w:w="113" w:type="dxa"/>
            </w:tcMar>
            <w:vAlign w:val="center"/>
          </w:tcPr>
          <w:p w14:paraId="4CBED626" w14:textId="77777777" w:rsidR="00B82C54" w:rsidRPr="0088366E" w:rsidRDefault="00472A3E">
            <w:pPr>
              <w:adjustRightInd w:val="0"/>
              <w:jc w:val="right"/>
              <w:rPr>
                <w:rFonts w:ascii="仿宋" w:hAnsi="仿宋"/>
                <w:szCs w:val="24"/>
              </w:rPr>
            </w:pPr>
            <w:r w:rsidRPr="0088366E">
              <w:rPr>
                <w:rFonts w:ascii="仿宋" w:hAnsi="仿宋" w:cs="仿宋" w:hint="eastAsia"/>
                <w:szCs w:val="24"/>
              </w:rPr>
              <w:t>平方米</w:t>
            </w:r>
          </w:p>
        </w:tc>
      </w:tr>
      <w:tr w:rsidR="006917E9" w:rsidRPr="0088366E" w14:paraId="10D60E34" w14:textId="77777777">
        <w:trPr>
          <w:trHeight w:val="20"/>
        </w:trPr>
        <w:tc>
          <w:tcPr>
            <w:tcW w:w="1978" w:type="dxa"/>
            <w:tcMar>
              <w:top w:w="113" w:type="dxa"/>
              <w:bottom w:w="113" w:type="dxa"/>
            </w:tcMar>
            <w:vAlign w:val="center"/>
          </w:tcPr>
          <w:p w14:paraId="03B0D597"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营业范围</w:t>
            </w:r>
          </w:p>
        </w:tc>
        <w:tc>
          <w:tcPr>
            <w:tcW w:w="6662" w:type="dxa"/>
            <w:gridSpan w:val="6"/>
            <w:tcMar>
              <w:top w:w="113" w:type="dxa"/>
              <w:bottom w:w="113" w:type="dxa"/>
            </w:tcMar>
            <w:vAlign w:val="center"/>
          </w:tcPr>
          <w:p w14:paraId="31FEA393" w14:textId="77777777" w:rsidR="00B82C54" w:rsidRPr="0088366E" w:rsidRDefault="00B82C54">
            <w:pPr>
              <w:adjustRightInd w:val="0"/>
              <w:rPr>
                <w:rFonts w:ascii="仿宋" w:hAnsi="仿宋"/>
                <w:szCs w:val="24"/>
              </w:rPr>
            </w:pPr>
          </w:p>
        </w:tc>
      </w:tr>
      <w:tr w:rsidR="006917E9" w:rsidRPr="0088366E" w14:paraId="167429B8" w14:textId="77777777">
        <w:trPr>
          <w:trHeight w:val="20"/>
        </w:trPr>
        <w:tc>
          <w:tcPr>
            <w:tcW w:w="1978" w:type="dxa"/>
            <w:tcMar>
              <w:top w:w="113" w:type="dxa"/>
              <w:bottom w:w="113" w:type="dxa"/>
            </w:tcMar>
            <w:vAlign w:val="center"/>
          </w:tcPr>
          <w:p w14:paraId="7EEBA585"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开户行及</w:t>
            </w:r>
            <w:proofErr w:type="gramStart"/>
            <w:r w:rsidRPr="0088366E">
              <w:rPr>
                <w:rFonts w:ascii="仿宋" w:hAnsi="仿宋" w:cs="仿宋" w:hint="eastAsia"/>
                <w:szCs w:val="24"/>
              </w:rPr>
              <w:t>帐号</w:t>
            </w:r>
            <w:proofErr w:type="gramEnd"/>
          </w:p>
        </w:tc>
        <w:tc>
          <w:tcPr>
            <w:tcW w:w="6662" w:type="dxa"/>
            <w:gridSpan w:val="6"/>
            <w:tcMar>
              <w:top w:w="113" w:type="dxa"/>
              <w:bottom w:w="113" w:type="dxa"/>
            </w:tcMar>
            <w:vAlign w:val="center"/>
          </w:tcPr>
          <w:p w14:paraId="3139EE35" w14:textId="77777777" w:rsidR="00B82C54" w:rsidRPr="0088366E" w:rsidRDefault="00B82C54">
            <w:pPr>
              <w:adjustRightInd w:val="0"/>
              <w:rPr>
                <w:rFonts w:ascii="仿宋" w:hAnsi="仿宋"/>
                <w:szCs w:val="24"/>
              </w:rPr>
            </w:pPr>
          </w:p>
        </w:tc>
      </w:tr>
      <w:tr w:rsidR="006917E9" w:rsidRPr="0088366E" w14:paraId="2232F980" w14:textId="77777777">
        <w:trPr>
          <w:trHeight w:val="20"/>
        </w:trPr>
        <w:tc>
          <w:tcPr>
            <w:tcW w:w="1978" w:type="dxa"/>
            <w:tcMar>
              <w:top w:w="113" w:type="dxa"/>
              <w:bottom w:w="113" w:type="dxa"/>
            </w:tcMar>
            <w:vAlign w:val="center"/>
          </w:tcPr>
          <w:p w14:paraId="01712FBF"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联系人</w:t>
            </w:r>
          </w:p>
        </w:tc>
        <w:tc>
          <w:tcPr>
            <w:tcW w:w="1979" w:type="dxa"/>
            <w:gridSpan w:val="2"/>
            <w:tcMar>
              <w:top w:w="113" w:type="dxa"/>
              <w:bottom w:w="113" w:type="dxa"/>
            </w:tcMar>
            <w:vAlign w:val="center"/>
          </w:tcPr>
          <w:p w14:paraId="6E4152D4" w14:textId="77777777" w:rsidR="00B82C54" w:rsidRPr="0088366E" w:rsidRDefault="00472A3E">
            <w:pPr>
              <w:adjustRightInd w:val="0"/>
              <w:rPr>
                <w:rFonts w:ascii="仿宋" w:hAnsi="仿宋"/>
                <w:szCs w:val="24"/>
              </w:rPr>
            </w:pPr>
            <w:r w:rsidRPr="0088366E">
              <w:rPr>
                <w:rFonts w:ascii="仿宋" w:hAnsi="仿宋" w:cs="仿宋" w:hint="eastAsia"/>
                <w:szCs w:val="24"/>
              </w:rPr>
              <w:t>姓名：</w:t>
            </w:r>
          </w:p>
        </w:tc>
        <w:tc>
          <w:tcPr>
            <w:tcW w:w="2160" w:type="dxa"/>
            <w:gridSpan w:val="2"/>
            <w:tcMar>
              <w:top w:w="113" w:type="dxa"/>
              <w:bottom w:w="113" w:type="dxa"/>
            </w:tcMar>
            <w:vAlign w:val="center"/>
          </w:tcPr>
          <w:p w14:paraId="5B1381CE" w14:textId="77777777" w:rsidR="00B82C54" w:rsidRPr="0088366E" w:rsidRDefault="00472A3E">
            <w:pPr>
              <w:adjustRightInd w:val="0"/>
              <w:rPr>
                <w:rFonts w:ascii="仿宋" w:hAnsi="仿宋"/>
                <w:szCs w:val="24"/>
              </w:rPr>
            </w:pPr>
            <w:r w:rsidRPr="0088366E">
              <w:rPr>
                <w:rFonts w:ascii="仿宋" w:hAnsi="仿宋" w:cs="仿宋" w:hint="eastAsia"/>
                <w:szCs w:val="24"/>
              </w:rPr>
              <w:t>电话：</w:t>
            </w:r>
          </w:p>
        </w:tc>
        <w:tc>
          <w:tcPr>
            <w:tcW w:w="2523" w:type="dxa"/>
            <w:gridSpan w:val="2"/>
            <w:tcMar>
              <w:top w:w="113" w:type="dxa"/>
              <w:bottom w:w="113" w:type="dxa"/>
            </w:tcMar>
            <w:vAlign w:val="center"/>
          </w:tcPr>
          <w:p w14:paraId="1667ABB5" w14:textId="77777777" w:rsidR="00B82C54" w:rsidRPr="0088366E" w:rsidRDefault="00472A3E">
            <w:pPr>
              <w:adjustRightInd w:val="0"/>
              <w:rPr>
                <w:rFonts w:ascii="仿宋" w:hAnsi="仿宋"/>
                <w:szCs w:val="24"/>
              </w:rPr>
            </w:pPr>
            <w:r w:rsidRPr="0088366E">
              <w:rPr>
                <w:rFonts w:ascii="仿宋" w:hAnsi="仿宋" w:cs="仿宋" w:hint="eastAsia"/>
                <w:szCs w:val="24"/>
              </w:rPr>
              <w:t>传真：</w:t>
            </w:r>
          </w:p>
        </w:tc>
      </w:tr>
      <w:tr w:rsidR="006917E9" w:rsidRPr="0088366E" w14:paraId="7E45C37E" w14:textId="77777777">
        <w:trPr>
          <w:trHeight w:val="20"/>
        </w:trPr>
        <w:tc>
          <w:tcPr>
            <w:tcW w:w="1978" w:type="dxa"/>
            <w:vMerge w:val="restart"/>
            <w:tcMar>
              <w:top w:w="113" w:type="dxa"/>
              <w:bottom w:w="113" w:type="dxa"/>
            </w:tcMar>
            <w:vAlign w:val="center"/>
          </w:tcPr>
          <w:p w14:paraId="189A6690"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企业资产（万元）</w:t>
            </w:r>
          </w:p>
        </w:tc>
        <w:tc>
          <w:tcPr>
            <w:tcW w:w="1979" w:type="dxa"/>
            <w:gridSpan w:val="2"/>
            <w:tcMar>
              <w:top w:w="113" w:type="dxa"/>
              <w:bottom w:w="113" w:type="dxa"/>
            </w:tcMar>
            <w:vAlign w:val="center"/>
          </w:tcPr>
          <w:p w14:paraId="765D6B97"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固定资产原值</w:t>
            </w:r>
          </w:p>
        </w:tc>
        <w:tc>
          <w:tcPr>
            <w:tcW w:w="2160" w:type="dxa"/>
            <w:gridSpan w:val="2"/>
            <w:tcMar>
              <w:top w:w="113" w:type="dxa"/>
              <w:bottom w:w="113" w:type="dxa"/>
            </w:tcMar>
            <w:vAlign w:val="center"/>
          </w:tcPr>
          <w:p w14:paraId="78F5726B"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固定资产现值</w:t>
            </w:r>
          </w:p>
        </w:tc>
        <w:tc>
          <w:tcPr>
            <w:tcW w:w="2523" w:type="dxa"/>
            <w:gridSpan w:val="2"/>
            <w:tcMar>
              <w:top w:w="113" w:type="dxa"/>
              <w:bottom w:w="113" w:type="dxa"/>
            </w:tcMar>
            <w:vAlign w:val="center"/>
          </w:tcPr>
          <w:p w14:paraId="7B3368BB"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流动资金</w:t>
            </w:r>
          </w:p>
        </w:tc>
      </w:tr>
      <w:tr w:rsidR="006917E9" w:rsidRPr="0088366E" w14:paraId="675B8A56" w14:textId="77777777">
        <w:trPr>
          <w:trHeight w:val="20"/>
        </w:trPr>
        <w:tc>
          <w:tcPr>
            <w:tcW w:w="1978" w:type="dxa"/>
            <w:vMerge/>
            <w:tcMar>
              <w:top w:w="113" w:type="dxa"/>
              <w:bottom w:w="113" w:type="dxa"/>
            </w:tcMar>
            <w:vAlign w:val="center"/>
          </w:tcPr>
          <w:p w14:paraId="5569B8D3" w14:textId="77777777" w:rsidR="00B82C54" w:rsidRPr="0088366E" w:rsidRDefault="00B82C54">
            <w:pPr>
              <w:adjustRightInd w:val="0"/>
              <w:jc w:val="center"/>
              <w:rPr>
                <w:rFonts w:ascii="仿宋" w:hAnsi="仿宋"/>
                <w:szCs w:val="24"/>
              </w:rPr>
            </w:pPr>
          </w:p>
        </w:tc>
        <w:tc>
          <w:tcPr>
            <w:tcW w:w="1979" w:type="dxa"/>
            <w:gridSpan w:val="2"/>
            <w:tcMar>
              <w:top w:w="113" w:type="dxa"/>
              <w:bottom w:w="113" w:type="dxa"/>
            </w:tcMar>
            <w:vAlign w:val="center"/>
          </w:tcPr>
          <w:p w14:paraId="53E460D3" w14:textId="77777777" w:rsidR="00B82C54" w:rsidRPr="0088366E" w:rsidRDefault="00B82C54">
            <w:pPr>
              <w:adjustRightInd w:val="0"/>
              <w:jc w:val="center"/>
              <w:rPr>
                <w:rFonts w:ascii="仿宋" w:hAnsi="仿宋"/>
                <w:szCs w:val="24"/>
              </w:rPr>
            </w:pPr>
          </w:p>
        </w:tc>
        <w:tc>
          <w:tcPr>
            <w:tcW w:w="2160" w:type="dxa"/>
            <w:gridSpan w:val="2"/>
            <w:tcMar>
              <w:top w:w="113" w:type="dxa"/>
              <w:bottom w:w="113" w:type="dxa"/>
            </w:tcMar>
            <w:vAlign w:val="center"/>
          </w:tcPr>
          <w:p w14:paraId="7B636740" w14:textId="77777777" w:rsidR="00B82C54" w:rsidRPr="0088366E" w:rsidRDefault="00B82C54">
            <w:pPr>
              <w:adjustRightInd w:val="0"/>
              <w:jc w:val="center"/>
              <w:rPr>
                <w:rFonts w:ascii="仿宋" w:hAnsi="仿宋"/>
                <w:szCs w:val="24"/>
              </w:rPr>
            </w:pPr>
          </w:p>
        </w:tc>
        <w:tc>
          <w:tcPr>
            <w:tcW w:w="2523" w:type="dxa"/>
            <w:gridSpan w:val="2"/>
            <w:tcMar>
              <w:top w:w="113" w:type="dxa"/>
              <w:bottom w:w="113" w:type="dxa"/>
            </w:tcMar>
            <w:vAlign w:val="center"/>
          </w:tcPr>
          <w:p w14:paraId="2F7CF1F8" w14:textId="77777777" w:rsidR="00B82C54" w:rsidRPr="0088366E" w:rsidRDefault="00B82C54">
            <w:pPr>
              <w:adjustRightInd w:val="0"/>
              <w:jc w:val="center"/>
              <w:rPr>
                <w:rFonts w:ascii="仿宋" w:hAnsi="仿宋"/>
                <w:szCs w:val="24"/>
              </w:rPr>
            </w:pPr>
          </w:p>
        </w:tc>
      </w:tr>
      <w:tr w:rsidR="006917E9" w:rsidRPr="0088366E" w14:paraId="6AF3366C" w14:textId="77777777">
        <w:trPr>
          <w:trHeight w:val="20"/>
        </w:trPr>
        <w:tc>
          <w:tcPr>
            <w:tcW w:w="1978" w:type="dxa"/>
            <w:tcMar>
              <w:top w:w="113" w:type="dxa"/>
              <w:bottom w:w="113" w:type="dxa"/>
            </w:tcMar>
            <w:vAlign w:val="center"/>
          </w:tcPr>
          <w:p w14:paraId="3DD6FDE1"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资质证书名称、等级及批准单位</w:t>
            </w:r>
          </w:p>
        </w:tc>
        <w:tc>
          <w:tcPr>
            <w:tcW w:w="6662" w:type="dxa"/>
            <w:gridSpan w:val="6"/>
            <w:tcMar>
              <w:top w:w="113" w:type="dxa"/>
              <w:bottom w:w="113" w:type="dxa"/>
            </w:tcMar>
            <w:vAlign w:val="center"/>
          </w:tcPr>
          <w:p w14:paraId="7BD66525" w14:textId="77777777" w:rsidR="00B82C54" w:rsidRPr="0088366E" w:rsidRDefault="00B82C54">
            <w:pPr>
              <w:adjustRightInd w:val="0"/>
              <w:rPr>
                <w:rFonts w:ascii="仿宋" w:hAnsi="仿宋"/>
                <w:szCs w:val="24"/>
              </w:rPr>
            </w:pPr>
          </w:p>
        </w:tc>
      </w:tr>
      <w:tr w:rsidR="006917E9" w:rsidRPr="0088366E" w14:paraId="1A9231DE" w14:textId="77777777">
        <w:trPr>
          <w:trHeight w:val="20"/>
        </w:trPr>
        <w:tc>
          <w:tcPr>
            <w:tcW w:w="1978" w:type="dxa"/>
            <w:tcMar>
              <w:top w:w="113" w:type="dxa"/>
              <w:bottom w:w="113" w:type="dxa"/>
            </w:tcMar>
            <w:vAlign w:val="center"/>
          </w:tcPr>
          <w:p w14:paraId="0F7BC25A"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质量、环境等体系认证情况</w:t>
            </w:r>
          </w:p>
        </w:tc>
        <w:tc>
          <w:tcPr>
            <w:tcW w:w="6662" w:type="dxa"/>
            <w:gridSpan w:val="6"/>
            <w:tcMar>
              <w:top w:w="113" w:type="dxa"/>
              <w:bottom w:w="113" w:type="dxa"/>
            </w:tcMar>
            <w:vAlign w:val="center"/>
          </w:tcPr>
          <w:p w14:paraId="19DBA694" w14:textId="77777777" w:rsidR="00B82C54" w:rsidRPr="0088366E" w:rsidRDefault="00B82C54">
            <w:pPr>
              <w:adjustRightInd w:val="0"/>
              <w:rPr>
                <w:rFonts w:ascii="仿宋" w:hAnsi="仿宋"/>
                <w:szCs w:val="24"/>
              </w:rPr>
            </w:pPr>
          </w:p>
        </w:tc>
      </w:tr>
      <w:tr w:rsidR="006917E9" w:rsidRPr="0088366E" w14:paraId="1EC32ABE" w14:textId="77777777">
        <w:trPr>
          <w:trHeight w:val="20"/>
        </w:trPr>
        <w:tc>
          <w:tcPr>
            <w:tcW w:w="1978" w:type="dxa"/>
            <w:tcMar>
              <w:top w:w="113" w:type="dxa"/>
              <w:bottom w:w="113" w:type="dxa"/>
            </w:tcMar>
            <w:vAlign w:val="center"/>
          </w:tcPr>
          <w:p w14:paraId="758FCAAA"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企业员工</w:t>
            </w:r>
          </w:p>
        </w:tc>
        <w:tc>
          <w:tcPr>
            <w:tcW w:w="1617" w:type="dxa"/>
            <w:tcMar>
              <w:top w:w="113" w:type="dxa"/>
              <w:bottom w:w="113" w:type="dxa"/>
            </w:tcMar>
            <w:vAlign w:val="center"/>
          </w:tcPr>
          <w:p w14:paraId="285EE4BA" w14:textId="77777777" w:rsidR="00B82C54" w:rsidRPr="0088366E" w:rsidRDefault="00B82C54">
            <w:pPr>
              <w:adjustRightInd w:val="0"/>
              <w:jc w:val="center"/>
              <w:rPr>
                <w:rFonts w:ascii="仿宋" w:hAnsi="仿宋"/>
                <w:szCs w:val="24"/>
              </w:rPr>
            </w:pPr>
          </w:p>
          <w:p w14:paraId="5B798EE8"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员工总数</w:t>
            </w:r>
          </w:p>
          <w:p w14:paraId="616C443A" w14:textId="77777777" w:rsidR="00B82C54" w:rsidRPr="0088366E" w:rsidRDefault="00472A3E">
            <w:pPr>
              <w:adjustRightInd w:val="0"/>
              <w:jc w:val="center"/>
              <w:rPr>
                <w:rFonts w:ascii="仿宋" w:hAnsi="仿宋"/>
                <w:szCs w:val="24"/>
              </w:rPr>
            </w:pPr>
            <w:r w:rsidRPr="0088366E">
              <w:rPr>
                <w:rFonts w:ascii="仿宋" w:hAnsi="仿宋" w:cs="仿宋" w:hint="eastAsia"/>
                <w:szCs w:val="24"/>
              </w:rPr>
              <w:t>人</w:t>
            </w:r>
          </w:p>
        </w:tc>
        <w:tc>
          <w:tcPr>
            <w:tcW w:w="5045" w:type="dxa"/>
            <w:gridSpan w:val="5"/>
            <w:tcMar>
              <w:top w:w="113" w:type="dxa"/>
              <w:bottom w:w="113" w:type="dxa"/>
            </w:tcMar>
            <w:vAlign w:val="center"/>
          </w:tcPr>
          <w:p w14:paraId="11825F22" w14:textId="77777777" w:rsidR="00B82C54" w:rsidRPr="0088366E" w:rsidRDefault="00472A3E">
            <w:pPr>
              <w:adjustRightInd w:val="0"/>
              <w:rPr>
                <w:rFonts w:ascii="仿宋" w:hAnsi="仿宋"/>
                <w:szCs w:val="24"/>
              </w:rPr>
            </w:pPr>
            <w:r w:rsidRPr="0088366E">
              <w:rPr>
                <w:rFonts w:ascii="仿宋" w:hAnsi="仿宋" w:cs="仿宋" w:hint="eastAsia"/>
                <w:szCs w:val="24"/>
              </w:rPr>
              <w:t>按照劳动合同签订情况：</w:t>
            </w:r>
          </w:p>
          <w:p w14:paraId="51884AB5" w14:textId="77777777" w:rsidR="00B82C54" w:rsidRPr="0088366E" w:rsidRDefault="00472A3E">
            <w:pPr>
              <w:adjustRightInd w:val="0"/>
              <w:rPr>
                <w:rFonts w:ascii="仿宋" w:hAnsi="仿宋"/>
                <w:szCs w:val="24"/>
                <w:u w:val="single"/>
              </w:rPr>
            </w:pPr>
            <w:r w:rsidRPr="0088366E">
              <w:rPr>
                <w:rFonts w:ascii="仿宋" w:hAnsi="仿宋" w:cs="仿宋" w:hint="eastAsia"/>
                <w:szCs w:val="24"/>
              </w:rPr>
              <w:t>无固定期限合同人；</w:t>
            </w:r>
          </w:p>
          <w:p w14:paraId="74A6D3CC" w14:textId="77777777" w:rsidR="00B82C54" w:rsidRPr="0088366E" w:rsidRDefault="00472A3E">
            <w:pPr>
              <w:adjustRightInd w:val="0"/>
              <w:rPr>
                <w:rFonts w:ascii="仿宋" w:hAnsi="仿宋"/>
                <w:szCs w:val="24"/>
                <w:u w:val="single"/>
              </w:rPr>
            </w:pPr>
            <w:r w:rsidRPr="0088366E">
              <w:rPr>
                <w:rFonts w:ascii="仿宋" w:hAnsi="仿宋" w:cs="仿宋"/>
                <w:szCs w:val="24"/>
              </w:rPr>
              <w:t>5</w:t>
            </w:r>
            <w:r w:rsidRPr="0088366E">
              <w:rPr>
                <w:rFonts w:ascii="仿宋" w:hAnsi="仿宋" w:cs="仿宋" w:hint="eastAsia"/>
                <w:szCs w:val="24"/>
              </w:rPr>
              <w:t>年（含）至</w:t>
            </w:r>
            <w:r w:rsidRPr="0088366E">
              <w:rPr>
                <w:rFonts w:ascii="仿宋" w:hAnsi="仿宋" w:cs="仿宋"/>
                <w:szCs w:val="24"/>
              </w:rPr>
              <w:t>25</w:t>
            </w:r>
            <w:r w:rsidRPr="0088366E">
              <w:rPr>
                <w:rFonts w:ascii="仿宋" w:hAnsi="仿宋" w:cs="仿宋" w:hint="eastAsia"/>
                <w:szCs w:val="24"/>
              </w:rPr>
              <w:t>年（含）人；</w:t>
            </w:r>
          </w:p>
          <w:p w14:paraId="3F183557" w14:textId="77777777" w:rsidR="00B82C54" w:rsidRPr="0088366E" w:rsidRDefault="00472A3E">
            <w:pPr>
              <w:adjustRightInd w:val="0"/>
              <w:rPr>
                <w:rFonts w:ascii="仿宋" w:hAnsi="仿宋"/>
                <w:szCs w:val="24"/>
                <w:u w:val="single"/>
              </w:rPr>
            </w:pPr>
            <w:r w:rsidRPr="0088366E">
              <w:rPr>
                <w:rFonts w:ascii="仿宋" w:hAnsi="仿宋" w:cs="仿宋"/>
                <w:szCs w:val="24"/>
              </w:rPr>
              <w:t>5</w:t>
            </w:r>
            <w:r w:rsidRPr="0088366E">
              <w:rPr>
                <w:rFonts w:ascii="仿宋" w:hAnsi="仿宋" w:cs="仿宋" w:hint="eastAsia"/>
                <w:szCs w:val="24"/>
              </w:rPr>
              <w:t>年以下人。</w:t>
            </w:r>
          </w:p>
        </w:tc>
      </w:tr>
      <w:tr w:rsidR="006917E9" w:rsidRPr="0088366E" w14:paraId="655598C3" w14:textId="77777777">
        <w:trPr>
          <w:trHeight w:val="831"/>
        </w:trPr>
        <w:tc>
          <w:tcPr>
            <w:tcW w:w="1978" w:type="dxa"/>
            <w:tcMar>
              <w:top w:w="113" w:type="dxa"/>
              <w:bottom w:w="113" w:type="dxa"/>
            </w:tcMar>
            <w:vAlign w:val="center"/>
          </w:tcPr>
          <w:p w14:paraId="404B7039" w14:textId="77777777" w:rsidR="00B82C54" w:rsidRPr="0088366E" w:rsidRDefault="00472A3E">
            <w:pPr>
              <w:adjustRightInd w:val="0"/>
              <w:jc w:val="center"/>
              <w:rPr>
                <w:rFonts w:ascii="仿宋" w:hAnsi="仿宋"/>
                <w:szCs w:val="24"/>
              </w:rPr>
            </w:pPr>
            <w:r w:rsidRPr="0088366E">
              <w:rPr>
                <w:rFonts w:ascii="仿宋" w:hAnsi="仿宋" w:cs="仿宋" w:hint="eastAsia"/>
                <w:szCs w:val="24"/>
              </w:rPr>
              <w:lastRenderedPageBreak/>
              <w:t>单位组织构架</w:t>
            </w:r>
          </w:p>
        </w:tc>
        <w:tc>
          <w:tcPr>
            <w:tcW w:w="1617" w:type="dxa"/>
            <w:tcMar>
              <w:top w:w="113" w:type="dxa"/>
              <w:bottom w:w="113" w:type="dxa"/>
            </w:tcMar>
            <w:vAlign w:val="center"/>
          </w:tcPr>
          <w:p w14:paraId="291D1333" w14:textId="77777777" w:rsidR="00B82C54" w:rsidRPr="0088366E" w:rsidRDefault="00B82C54">
            <w:pPr>
              <w:adjustRightInd w:val="0"/>
              <w:jc w:val="center"/>
              <w:rPr>
                <w:rFonts w:ascii="仿宋" w:hAnsi="仿宋"/>
                <w:szCs w:val="24"/>
              </w:rPr>
            </w:pPr>
          </w:p>
        </w:tc>
        <w:tc>
          <w:tcPr>
            <w:tcW w:w="5045" w:type="dxa"/>
            <w:gridSpan w:val="5"/>
            <w:tcMar>
              <w:top w:w="113" w:type="dxa"/>
              <w:bottom w:w="113" w:type="dxa"/>
            </w:tcMar>
            <w:vAlign w:val="center"/>
          </w:tcPr>
          <w:p w14:paraId="5B7652DC" w14:textId="77777777" w:rsidR="00B82C54" w:rsidRPr="0088366E" w:rsidRDefault="00472A3E">
            <w:pPr>
              <w:adjustRightInd w:val="0"/>
              <w:rPr>
                <w:rFonts w:ascii="仿宋" w:hAnsi="仿宋"/>
                <w:szCs w:val="24"/>
              </w:rPr>
            </w:pPr>
            <w:proofErr w:type="gramStart"/>
            <w:r w:rsidRPr="0088366E">
              <w:rPr>
                <w:rFonts w:ascii="仿宋" w:hAnsi="仿宋" w:cs="仿宋" w:hint="eastAsia"/>
                <w:szCs w:val="24"/>
              </w:rPr>
              <w:t>请附图</w:t>
            </w:r>
            <w:proofErr w:type="gramEnd"/>
          </w:p>
        </w:tc>
      </w:tr>
    </w:tbl>
    <w:p w14:paraId="1FD25EB0" w14:textId="77777777" w:rsidR="00B82C54" w:rsidRPr="0088366E" w:rsidRDefault="00472A3E">
      <w:pPr>
        <w:rPr>
          <w:rFonts w:ascii="仿宋" w:hAnsi="仿宋"/>
          <w:szCs w:val="24"/>
        </w:rPr>
      </w:pPr>
      <w:r w:rsidRPr="0088366E">
        <w:rPr>
          <w:rFonts w:ascii="仿宋" w:hAnsi="仿宋" w:cs="仿宋" w:hint="eastAsia"/>
          <w:szCs w:val="24"/>
        </w:rPr>
        <w:t>供应商名称（盖单位章）：</w:t>
      </w:r>
    </w:p>
    <w:p w14:paraId="6487445A" w14:textId="77777777" w:rsidR="00B82C54" w:rsidRPr="0088366E" w:rsidRDefault="00472A3E">
      <w:pPr>
        <w:rPr>
          <w:rFonts w:ascii="仿宋" w:hAnsi="仿宋" w:cs="仿宋"/>
          <w:szCs w:val="24"/>
        </w:rPr>
      </w:pPr>
      <w:r w:rsidRPr="0088366E">
        <w:rPr>
          <w:rFonts w:ascii="仿宋" w:hAnsi="仿宋" w:cs="仿宋" w:hint="eastAsia"/>
          <w:szCs w:val="24"/>
        </w:rPr>
        <w:t>法定代表人或其授权代表人（签字）：</w:t>
      </w:r>
      <w:r w:rsidRPr="0088366E">
        <w:rPr>
          <w:rFonts w:ascii="仿宋" w:hAnsi="仿宋" w:cs="仿宋"/>
          <w:szCs w:val="24"/>
        </w:rPr>
        <w:t xml:space="preserve">             </w:t>
      </w:r>
    </w:p>
    <w:p w14:paraId="3456164D" w14:textId="77777777" w:rsidR="00B82C54" w:rsidRPr="0088366E" w:rsidRDefault="00472A3E">
      <w:pPr>
        <w:rPr>
          <w:rFonts w:ascii="仿宋" w:hAnsi="仿宋" w:cs="仿宋"/>
          <w:szCs w:val="24"/>
        </w:rPr>
      </w:pPr>
      <w:r w:rsidRPr="0088366E">
        <w:rPr>
          <w:rFonts w:ascii="仿宋" w:hAnsi="仿宋" w:cs="仿宋" w:hint="eastAsia"/>
          <w:szCs w:val="24"/>
        </w:rPr>
        <w:t>日期：</w:t>
      </w:r>
      <w:r w:rsidRPr="0088366E">
        <w:rPr>
          <w:rFonts w:ascii="仿宋" w:hAnsi="仿宋" w:hint="eastAsia"/>
          <w:u w:val="single"/>
        </w:rPr>
        <w:t xml:space="preserve">                </w:t>
      </w:r>
    </w:p>
    <w:p w14:paraId="65A24723" w14:textId="77777777" w:rsidR="00B82C54" w:rsidRPr="0088366E" w:rsidRDefault="00472A3E">
      <w:pPr>
        <w:rPr>
          <w:rFonts w:ascii="仿宋" w:hAnsi="仿宋"/>
          <w:b/>
          <w:bCs/>
          <w:szCs w:val="24"/>
          <w:u w:val="single"/>
        </w:rPr>
      </w:pPr>
      <w:r w:rsidRPr="0088366E">
        <w:rPr>
          <w:rFonts w:ascii="仿宋" w:hAnsi="仿宋"/>
          <w:b/>
          <w:bCs/>
          <w:szCs w:val="24"/>
          <w:u w:val="single"/>
        </w:rPr>
        <w:br w:type="page"/>
      </w:r>
    </w:p>
    <w:p w14:paraId="1D8FE847" w14:textId="3BA0D544" w:rsidR="00B82C54" w:rsidRPr="0088366E" w:rsidRDefault="009A01BD">
      <w:pPr>
        <w:pStyle w:val="2"/>
      </w:pPr>
      <w:bookmarkStart w:id="1636" w:name="_Toc86680742"/>
      <w:bookmarkStart w:id="1637" w:name="_Toc14051"/>
      <w:r w:rsidRPr="0088366E">
        <w:rPr>
          <w:rFonts w:hint="eastAsia"/>
        </w:rPr>
        <w:lastRenderedPageBreak/>
        <w:t>六</w:t>
      </w:r>
      <w:r w:rsidR="00472A3E" w:rsidRPr="0088366E">
        <w:rPr>
          <w:rFonts w:hint="eastAsia"/>
        </w:rPr>
        <w:t>、资格证明文件（格式）</w:t>
      </w:r>
      <w:bookmarkEnd w:id="1636"/>
    </w:p>
    <w:p w14:paraId="34CEA81C" w14:textId="0DE999AC" w:rsidR="00B82C54" w:rsidRPr="0088366E" w:rsidRDefault="00472A3E">
      <w:pPr>
        <w:pStyle w:val="aff0"/>
        <w:tabs>
          <w:tab w:val="left" w:pos="5580"/>
        </w:tabs>
        <w:jc w:val="center"/>
        <w:rPr>
          <w:rFonts w:ascii="仿宋" w:hAnsi="仿宋"/>
          <w:b/>
          <w:szCs w:val="24"/>
        </w:rPr>
      </w:pPr>
      <w:r w:rsidRPr="0088366E">
        <w:rPr>
          <w:rFonts w:ascii="仿宋" w:hAnsi="仿宋" w:hint="eastAsia"/>
          <w:b/>
          <w:szCs w:val="24"/>
        </w:rPr>
        <w:t>附件</w:t>
      </w:r>
      <w:r w:rsidR="009A01BD" w:rsidRPr="0088366E">
        <w:rPr>
          <w:rFonts w:ascii="仿宋" w:hAnsi="仿宋" w:hint="eastAsia"/>
          <w:b/>
          <w:szCs w:val="24"/>
        </w:rPr>
        <w:t>6-</w:t>
      </w:r>
      <w:r w:rsidRPr="0088366E">
        <w:rPr>
          <w:rFonts w:ascii="仿宋" w:hAnsi="仿宋" w:hint="eastAsia"/>
          <w:b/>
          <w:szCs w:val="24"/>
        </w:rPr>
        <w:t>1    法人或者其他组织的营业执照等证明文件，自然人的身份证明</w:t>
      </w:r>
    </w:p>
    <w:p w14:paraId="77141C7A" w14:textId="77777777" w:rsidR="00B82C54" w:rsidRPr="0088366E" w:rsidRDefault="00472A3E">
      <w:pPr>
        <w:rPr>
          <w:rFonts w:ascii="仿宋" w:hAnsi="仿宋"/>
          <w:szCs w:val="24"/>
        </w:rPr>
      </w:pPr>
      <w:r w:rsidRPr="0088366E">
        <w:rPr>
          <w:rFonts w:ascii="仿宋" w:hAnsi="仿宋" w:hint="eastAsia"/>
          <w:szCs w:val="24"/>
        </w:rPr>
        <w:t>说明：供应商为法人或者其他组织的，须加盖本单位公章；供应商为自然人应签署本人姓名。授权代表签字并加盖本单位公章。</w:t>
      </w:r>
    </w:p>
    <w:p w14:paraId="59955A26" w14:textId="77777777" w:rsidR="00B82C54" w:rsidRPr="0088366E" w:rsidRDefault="00B82C54">
      <w:pPr>
        <w:pStyle w:val="aff0"/>
        <w:tabs>
          <w:tab w:val="left" w:pos="5580"/>
        </w:tabs>
        <w:rPr>
          <w:rFonts w:ascii="仿宋" w:hAnsi="仿宋"/>
          <w:szCs w:val="24"/>
        </w:rPr>
      </w:pPr>
    </w:p>
    <w:p w14:paraId="51B037F3" w14:textId="77777777" w:rsidR="00B82C54" w:rsidRPr="0088366E" w:rsidRDefault="00B82C54">
      <w:pPr>
        <w:pStyle w:val="aff0"/>
        <w:tabs>
          <w:tab w:val="left" w:pos="5580"/>
        </w:tabs>
        <w:jc w:val="center"/>
        <w:rPr>
          <w:rFonts w:ascii="仿宋" w:hAnsi="仿宋"/>
          <w:b/>
          <w:szCs w:val="24"/>
        </w:rPr>
      </w:pPr>
    </w:p>
    <w:p w14:paraId="705F3E70" w14:textId="77777777" w:rsidR="00B82C54" w:rsidRPr="0088366E" w:rsidRDefault="00B82C54">
      <w:pPr>
        <w:pStyle w:val="aff0"/>
        <w:tabs>
          <w:tab w:val="left" w:pos="5580"/>
        </w:tabs>
        <w:jc w:val="center"/>
        <w:rPr>
          <w:rFonts w:ascii="仿宋" w:hAnsi="仿宋"/>
          <w:b/>
          <w:szCs w:val="24"/>
        </w:rPr>
      </w:pPr>
    </w:p>
    <w:p w14:paraId="10EB54BD" w14:textId="77777777" w:rsidR="00B82C54" w:rsidRPr="0088366E" w:rsidRDefault="00B82C54">
      <w:pPr>
        <w:pStyle w:val="aff0"/>
        <w:tabs>
          <w:tab w:val="left" w:pos="5580"/>
        </w:tabs>
        <w:jc w:val="center"/>
        <w:rPr>
          <w:rFonts w:ascii="仿宋" w:hAnsi="仿宋"/>
          <w:b/>
          <w:szCs w:val="24"/>
        </w:rPr>
      </w:pPr>
    </w:p>
    <w:p w14:paraId="2F1E887D" w14:textId="77777777" w:rsidR="00B82C54" w:rsidRPr="0088366E" w:rsidRDefault="00B82C54">
      <w:pPr>
        <w:pStyle w:val="aff0"/>
        <w:tabs>
          <w:tab w:val="left" w:pos="5580"/>
        </w:tabs>
        <w:jc w:val="center"/>
        <w:rPr>
          <w:rFonts w:ascii="仿宋" w:hAnsi="仿宋"/>
          <w:b/>
          <w:szCs w:val="24"/>
        </w:rPr>
      </w:pPr>
    </w:p>
    <w:p w14:paraId="4166F53B" w14:textId="3903D395" w:rsidR="00B82C54" w:rsidRPr="0088366E" w:rsidRDefault="00472A3E">
      <w:pPr>
        <w:pStyle w:val="aff0"/>
        <w:tabs>
          <w:tab w:val="left" w:pos="5580"/>
        </w:tabs>
        <w:jc w:val="center"/>
        <w:rPr>
          <w:rFonts w:ascii="仿宋" w:hAnsi="仿宋"/>
          <w:b/>
          <w:szCs w:val="24"/>
        </w:rPr>
      </w:pPr>
      <w:r w:rsidRPr="0088366E">
        <w:rPr>
          <w:rFonts w:ascii="仿宋" w:hAnsi="仿宋" w:hint="eastAsia"/>
          <w:b/>
          <w:szCs w:val="24"/>
        </w:rPr>
        <w:t>附件</w:t>
      </w:r>
      <w:r w:rsidR="009A01BD" w:rsidRPr="0088366E">
        <w:rPr>
          <w:rFonts w:ascii="仿宋" w:hAnsi="仿宋" w:hint="eastAsia"/>
          <w:b/>
          <w:szCs w:val="24"/>
        </w:rPr>
        <w:t>6-</w:t>
      </w:r>
      <w:r w:rsidRPr="0088366E">
        <w:rPr>
          <w:rFonts w:ascii="仿宋" w:hAnsi="仿宋" w:hint="eastAsia"/>
          <w:b/>
          <w:szCs w:val="24"/>
        </w:rPr>
        <w:t>2   纳税证明复印件</w:t>
      </w:r>
    </w:p>
    <w:p w14:paraId="25DABFC3" w14:textId="77777777" w:rsidR="00B82C54" w:rsidRPr="0088366E" w:rsidRDefault="00B82C54">
      <w:pPr>
        <w:rPr>
          <w:rFonts w:ascii="仿宋" w:hAnsi="仿宋"/>
          <w:b/>
          <w:bCs/>
          <w:szCs w:val="24"/>
        </w:rPr>
      </w:pPr>
    </w:p>
    <w:p w14:paraId="53FB61D2" w14:textId="77777777" w:rsidR="00B82C54" w:rsidRPr="0088366E" w:rsidRDefault="00472A3E">
      <w:pPr>
        <w:rPr>
          <w:rFonts w:ascii="仿宋" w:hAnsi="仿宋"/>
          <w:szCs w:val="24"/>
        </w:rPr>
      </w:pPr>
      <w:r w:rsidRPr="0088366E">
        <w:rPr>
          <w:rFonts w:ascii="仿宋" w:hAnsi="仿宋" w:hint="eastAsia"/>
          <w:szCs w:val="24"/>
        </w:rPr>
        <w:t>说明：提供</w:t>
      </w:r>
      <w:r w:rsidRPr="0088366E">
        <w:rPr>
          <w:rFonts w:ascii="仿宋" w:hAnsi="仿宋" w:hint="eastAsia"/>
          <w:bCs/>
          <w:szCs w:val="24"/>
        </w:rPr>
        <w:t>首次响应截止日前</w:t>
      </w:r>
      <w:r w:rsidRPr="0088366E">
        <w:rPr>
          <w:rFonts w:ascii="仿宋" w:hAnsi="仿宋" w:hint="eastAsia"/>
          <w:szCs w:val="24"/>
        </w:rPr>
        <w:t>六个月内任意一个月的纳税（法人单位必须为增值税或营业税或企业所得税）证明（银行缴费凭证或税务机关开具的证明）复印件。依法免税的供应商，应提供相应文件（复印件）证明其依法免税。授权代表签字并加盖本单位公章。</w:t>
      </w:r>
    </w:p>
    <w:p w14:paraId="6DE4A827" w14:textId="77777777" w:rsidR="00B82C54" w:rsidRPr="0088366E" w:rsidRDefault="00B82C54">
      <w:pPr>
        <w:rPr>
          <w:rFonts w:ascii="仿宋" w:hAnsi="仿宋"/>
          <w:szCs w:val="24"/>
        </w:rPr>
      </w:pPr>
    </w:p>
    <w:p w14:paraId="7813CB76" w14:textId="307B01C8" w:rsidR="00B82C54" w:rsidRPr="0088366E" w:rsidRDefault="00472A3E">
      <w:pPr>
        <w:pStyle w:val="aff0"/>
        <w:jc w:val="center"/>
        <w:rPr>
          <w:rFonts w:ascii="仿宋" w:hAnsi="仿宋"/>
          <w:b/>
          <w:szCs w:val="24"/>
        </w:rPr>
      </w:pPr>
      <w:r w:rsidRPr="0088366E">
        <w:rPr>
          <w:rFonts w:ascii="仿宋" w:hAnsi="仿宋" w:hint="eastAsia"/>
          <w:b/>
          <w:szCs w:val="24"/>
        </w:rPr>
        <w:cr/>
        <w:t>附件</w:t>
      </w:r>
      <w:r w:rsidR="009A01BD" w:rsidRPr="0088366E">
        <w:rPr>
          <w:rFonts w:ascii="仿宋" w:hAnsi="仿宋" w:hint="eastAsia"/>
          <w:b/>
          <w:szCs w:val="24"/>
        </w:rPr>
        <w:t>6-</w:t>
      </w:r>
      <w:r w:rsidRPr="0088366E">
        <w:rPr>
          <w:rFonts w:ascii="仿宋" w:hAnsi="仿宋" w:hint="eastAsia"/>
          <w:b/>
          <w:szCs w:val="24"/>
        </w:rPr>
        <w:t>3    社会保障资金缴纳记录</w:t>
      </w:r>
    </w:p>
    <w:p w14:paraId="2A717244" w14:textId="77777777" w:rsidR="00B82C54" w:rsidRPr="0088366E" w:rsidRDefault="00B82C54">
      <w:pPr>
        <w:pStyle w:val="aff0"/>
        <w:tabs>
          <w:tab w:val="left" w:pos="5580"/>
        </w:tabs>
        <w:jc w:val="center"/>
        <w:rPr>
          <w:rFonts w:ascii="仿宋" w:hAnsi="仿宋"/>
          <w:b/>
          <w:szCs w:val="24"/>
        </w:rPr>
      </w:pPr>
    </w:p>
    <w:p w14:paraId="5D39730B" w14:textId="77777777" w:rsidR="00B82C54" w:rsidRPr="0088366E" w:rsidRDefault="00472A3E">
      <w:pPr>
        <w:rPr>
          <w:rFonts w:ascii="仿宋" w:hAnsi="仿宋"/>
          <w:szCs w:val="24"/>
        </w:rPr>
      </w:pPr>
      <w:r w:rsidRPr="0088366E">
        <w:rPr>
          <w:rFonts w:ascii="仿宋" w:hAnsi="仿宋" w:hint="eastAsia"/>
          <w:bCs/>
          <w:szCs w:val="24"/>
        </w:rPr>
        <w:t>说明：提供首次响应截止日前六个月内任意1个月的缴纳记录（可提供复印件）。证明材料可以是缴费的银行单据、公司所在社保机构开具的证明等（自行编写无效）。不需要缴纳社会保障资金的供应商，应提供相应文件（复印件）证明其不需要缴纳社会保障资金。</w:t>
      </w:r>
      <w:r w:rsidRPr="0088366E">
        <w:rPr>
          <w:rFonts w:ascii="仿宋" w:hAnsi="仿宋" w:hint="eastAsia"/>
          <w:szCs w:val="24"/>
        </w:rPr>
        <w:t>授权代表签字并加盖本单位公章。</w:t>
      </w:r>
    </w:p>
    <w:p w14:paraId="7FFF4CC0" w14:textId="77777777" w:rsidR="00B82C54" w:rsidRPr="0088366E" w:rsidRDefault="00472A3E">
      <w:pPr>
        <w:pStyle w:val="aff0"/>
        <w:tabs>
          <w:tab w:val="left" w:pos="5580"/>
        </w:tabs>
        <w:jc w:val="center"/>
        <w:rPr>
          <w:rFonts w:ascii="仿宋" w:hAnsi="仿宋"/>
          <w:b/>
          <w:szCs w:val="24"/>
        </w:rPr>
      </w:pPr>
      <w:r w:rsidRPr="0088366E">
        <w:rPr>
          <w:rFonts w:ascii="仿宋" w:hAnsi="仿宋"/>
          <w:b/>
          <w:szCs w:val="24"/>
        </w:rPr>
        <w:br w:type="page"/>
      </w:r>
      <w:bookmarkStart w:id="1638" w:name="_Hlt520271212"/>
      <w:bookmarkStart w:id="1639" w:name="_Hlt520274065"/>
      <w:bookmarkStart w:id="1640" w:name="_Hlt520274393"/>
      <w:bookmarkStart w:id="1641" w:name="_Hlt520343392"/>
      <w:bookmarkStart w:id="1642" w:name="_Hlt520273711"/>
      <w:bookmarkStart w:id="1643" w:name="_Hlt520350918"/>
      <w:bookmarkStart w:id="1644" w:name="_Hlt520274407"/>
      <w:bookmarkStart w:id="1645" w:name="_Hlt520343000"/>
      <w:bookmarkStart w:id="1646" w:name="_Ref467988471"/>
      <w:bookmarkStart w:id="1647" w:name="_Ref467988479"/>
      <w:bookmarkStart w:id="1648" w:name="_Ref467988485"/>
      <w:bookmarkStart w:id="1649" w:name="_Ref467990058"/>
      <w:bookmarkStart w:id="1650" w:name="_Ref467990100"/>
      <w:bookmarkStart w:id="1651" w:name="_Toc480942357"/>
      <w:bookmarkStart w:id="1652" w:name="_Toc520125061"/>
      <w:bookmarkStart w:id="1653" w:name="_Toc520356228"/>
      <w:bookmarkStart w:id="1654" w:name="_Ref467990064"/>
      <w:bookmarkStart w:id="1655" w:name="_Ref467990101"/>
      <w:bookmarkStart w:id="1656" w:name="_Toc480942358"/>
      <w:bookmarkStart w:id="1657" w:name="_Toc520125062"/>
      <w:bookmarkStart w:id="1658" w:name="_Toc520356229"/>
      <w:bookmarkEnd w:id="1638"/>
      <w:bookmarkEnd w:id="1639"/>
      <w:bookmarkEnd w:id="1640"/>
      <w:bookmarkEnd w:id="1641"/>
      <w:bookmarkEnd w:id="1642"/>
      <w:bookmarkEnd w:id="1643"/>
      <w:bookmarkEnd w:id="1644"/>
      <w:bookmarkEnd w:id="1645"/>
    </w:p>
    <w:p w14:paraId="00306734" w14:textId="6FCCBF1D" w:rsidR="00B82C54" w:rsidRPr="0088366E" w:rsidRDefault="00472A3E">
      <w:pPr>
        <w:jc w:val="center"/>
        <w:rPr>
          <w:rFonts w:ascii="仿宋" w:hAnsi="仿宋"/>
          <w:b/>
          <w:szCs w:val="24"/>
        </w:rPr>
      </w:pPr>
      <w:r w:rsidRPr="0088366E">
        <w:rPr>
          <w:rFonts w:ascii="仿宋" w:hAnsi="仿宋" w:hint="eastAsia"/>
          <w:b/>
          <w:szCs w:val="24"/>
        </w:rPr>
        <w:lastRenderedPageBreak/>
        <w:t>附件</w:t>
      </w:r>
      <w:r w:rsidR="009A01BD" w:rsidRPr="0088366E">
        <w:rPr>
          <w:rFonts w:ascii="仿宋" w:hAnsi="仿宋" w:hint="eastAsia"/>
          <w:b/>
          <w:szCs w:val="24"/>
        </w:rPr>
        <w:t>6-</w:t>
      </w:r>
      <w:r w:rsidRPr="0088366E">
        <w:rPr>
          <w:rFonts w:ascii="仿宋" w:hAnsi="仿宋" w:hint="eastAsia"/>
          <w:b/>
          <w:szCs w:val="24"/>
        </w:rPr>
        <w:t>4   　财务审计报告或银行</w:t>
      </w:r>
      <w:r w:rsidRPr="0088366E">
        <w:rPr>
          <w:rFonts w:ascii="仿宋" w:hAnsi="仿宋"/>
          <w:b/>
          <w:szCs w:val="24"/>
        </w:rPr>
        <w:t>资信证明</w:t>
      </w:r>
    </w:p>
    <w:p w14:paraId="5BF3D655" w14:textId="7DB14166" w:rsidR="00B82C54" w:rsidRPr="0088366E" w:rsidRDefault="00472A3E">
      <w:pPr>
        <w:tabs>
          <w:tab w:val="left" w:pos="5580"/>
        </w:tabs>
        <w:spacing w:before="120"/>
        <w:ind w:firstLineChars="200" w:firstLine="482"/>
        <w:rPr>
          <w:rFonts w:ascii="仿宋" w:hAnsi="仿宋"/>
          <w:b/>
          <w:szCs w:val="24"/>
        </w:rPr>
      </w:pPr>
      <w:r w:rsidRPr="0088366E">
        <w:rPr>
          <w:rFonts w:ascii="仿宋" w:hAnsi="仿宋" w:hint="eastAsia"/>
          <w:b/>
          <w:szCs w:val="24"/>
        </w:rPr>
        <w:t>会计师事务所出具的20</w:t>
      </w:r>
      <w:r w:rsidRPr="0088366E">
        <w:rPr>
          <w:rFonts w:ascii="仿宋" w:hAnsi="仿宋"/>
          <w:b/>
          <w:szCs w:val="24"/>
        </w:rPr>
        <w:t>2</w:t>
      </w:r>
      <w:r w:rsidR="00CE6A66">
        <w:rPr>
          <w:rFonts w:ascii="仿宋" w:hAnsi="仿宋"/>
          <w:b/>
          <w:szCs w:val="24"/>
        </w:rPr>
        <w:t>1</w:t>
      </w:r>
      <w:r w:rsidRPr="0088366E">
        <w:rPr>
          <w:rFonts w:ascii="仿宋" w:hAnsi="仿宋" w:hint="eastAsia"/>
          <w:b/>
          <w:szCs w:val="24"/>
        </w:rPr>
        <w:t>年度</w:t>
      </w:r>
      <w:r w:rsidR="00CE6A66">
        <w:rPr>
          <w:rFonts w:ascii="仿宋" w:hAnsi="仿宋" w:hint="eastAsia"/>
          <w:b/>
          <w:szCs w:val="24"/>
        </w:rPr>
        <w:t>或2</w:t>
      </w:r>
      <w:r w:rsidR="00CE6A66">
        <w:rPr>
          <w:rFonts w:ascii="仿宋" w:hAnsi="仿宋"/>
          <w:b/>
          <w:szCs w:val="24"/>
        </w:rPr>
        <w:t>020</w:t>
      </w:r>
      <w:r w:rsidR="00CE6A66">
        <w:rPr>
          <w:rFonts w:ascii="仿宋" w:hAnsi="仿宋" w:hint="eastAsia"/>
          <w:b/>
          <w:szCs w:val="24"/>
        </w:rPr>
        <w:t>年度</w:t>
      </w:r>
      <w:r w:rsidRPr="0088366E">
        <w:rPr>
          <w:rFonts w:ascii="仿宋" w:hAnsi="仿宋" w:hint="eastAsia"/>
          <w:b/>
          <w:szCs w:val="24"/>
        </w:rPr>
        <w:t>财务审计报告或银行出具的资信证明</w:t>
      </w:r>
    </w:p>
    <w:p w14:paraId="34726DAC" w14:textId="77777777" w:rsidR="00B82C54" w:rsidRPr="0088366E" w:rsidRDefault="00B82C54">
      <w:pPr>
        <w:tabs>
          <w:tab w:val="left" w:pos="5580"/>
        </w:tabs>
        <w:spacing w:before="120"/>
        <w:ind w:firstLine="549"/>
        <w:jc w:val="center"/>
        <w:rPr>
          <w:rFonts w:ascii="仿宋" w:hAnsi="仿宋"/>
          <w:b/>
          <w:szCs w:val="24"/>
        </w:rPr>
      </w:pPr>
    </w:p>
    <w:p w14:paraId="24E62BD7" w14:textId="77777777" w:rsidR="00B82C54" w:rsidRPr="0088366E" w:rsidRDefault="00472A3E">
      <w:pPr>
        <w:tabs>
          <w:tab w:val="left" w:pos="5580"/>
        </w:tabs>
        <w:spacing w:before="120"/>
        <w:ind w:firstLineChars="200" w:firstLine="480"/>
        <w:rPr>
          <w:rFonts w:ascii="仿宋" w:hAnsi="仿宋"/>
          <w:szCs w:val="24"/>
        </w:rPr>
      </w:pPr>
      <w:r w:rsidRPr="0088366E">
        <w:rPr>
          <w:rFonts w:ascii="仿宋" w:hAnsi="仿宋" w:hint="eastAsia"/>
          <w:szCs w:val="24"/>
        </w:rPr>
        <w:t>说明：</w:t>
      </w:r>
    </w:p>
    <w:p w14:paraId="2D2C8E1B" w14:textId="2925E8EA" w:rsidR="00B82C54" w:rsidRPr="0088366E" w:rsidRDefault="00472A3E">
      <w:pPr>
        <w:tabs>
          <w:tab w:val="left" w:pos="5580"/>
        </w:tabs>
        <w:spacing w:before="120"/>
        <w:ind w:firstLineChars="200" w:firstLine="480"/>
        <w:rPr>
          <w:rFonts w:ascii="仿宋" w:hAnsi="仿宋"/>
          <w:bCs/>
          <w:szCs w:val="24"/>
        </w:rPr>
      </w:pPr>
      <w:r w:rsidRPr="0088366E">
        <w:rPr>
          <w:rFonts w:ascii="仿宋" w:hAnsi="仿宋" w:hint="eastAsia"/>
          <w:szCs w:val="24"/>
        </w:rPr>
        <w:t>1、供应商在首次响应文件中，必须提供本单位</w:t>
      </w:r>
      <w:r w:rsidR="00CE6A66" w:rsidRPr="0088366E">
        <w:rPr>
          <w:rFonts w:ascii="仿宋" w:hAnsi="仿宋" w:hint="eastAsia"/>
          <w:b/>
          <w:szCs w:val="24"/>
        </w:rPr>
        <w:t>20</w:t>
      </w:r>
      <w:r w:rsidR="00CE6A66" w:rsidRPr="0088366E">
        <w:rPr>
          <w:rFonts w:ascii="仿宋" w:hAnsi="仿宋"/>
          <w:b/>
          <w:szCs w:val="24"/>
        </w:rPr>
        <w:t>2</w:t>
      </w:r>
      <w:r w:rsidR="00CE6A66">
        <w:rPr>
          <w:rFonts w:ascii="仿宋" w:hAnsi="仿宋"/>
          <w:b/>
          <w:szCs w:val="24"/>
        </w:rPr>
        <w:t>1</w:t>
      </w:r>
      <w:r w:rsidR="00CE6A66" w:rsidRPr="0088366E">
        <w:rPr>
          <w:rFonts w:ascii="仿宋" w:hAnsi="仿宋" w:hint="eastAsia"/>
          <w:b/>
          <w:szCs w:val="24"/>
        </w:rPr>
        <w:t>年度</w:t>
      </w:r>
      <w:r w:rsidR="00CE6A66">
        <w:rPr>
          <w:rFonts w:ascii="仿宋" w:hAnsi="仿宋" w:hint="eastAsia"/>
          <w:b/>
          <w:szCs w:val="24"/>
        </w:rPr>
        <w:t>或2</w:t>
      </w:r>
      <w:r w:rsidR="00CE6A66">
        <w:rPr>
          <w:rFonts w:ascii="仿宋" w:hAnsi="仿宋"/>
          <w:b/>
          <w:szCs w:val="24"/>
        </w:rPr>
        <w:t>020</w:t>
      </w:r>
      <w:r w:rsidR="00CE6A66">
        <w:rPr>
          <w:rFonts w:ascii="仿宋" w:hAnsi="仿宋" w:hint="eastAsia"/>
          <w:b/>
          <w:szCs w:val="24"/>
        </w:rPr>
        <w:t>年度</w:t>
      </w:r>
      <w:r w:rsidRPr="0088366E">
        <w:rPr>
          <w:rFonts w:ascii="仿宋" w:hAnsi="仿宋" w:hint="eastAsia"/>
          <w:szCs w:val="24"/>
        </w:rPr>
        <w:t>经会计师事务所审计出具的财务报告复印件并加盖</w:t>
      </w:r>
      <w:r w:rsidRPr="0088366E">
        <w:rPr>
          <w:rFonts w:ascii="仿宋" w:hAnsi="仿宋" w:hint="eastAsia"/>
          <w:bCs/>
          <w:szCs w:val="24"/>
        </w:rPr>
        <w:t>本单位公章（</w:t>
      </w:r>
      <w:r w:rsidRPr="0088366E">
        <w:rPr>
          <w:rFonts w:ascii="仿宋" w:hAnsi="仿宋" w:hint="eastAsia"/>
          <w:szCs w:val="24"/>
        </w:rPr>
        <w:t>成立一年内的公司可提交验资证明复印件并加盖本单位公章</w:t>
      </w:r>
      <w:r w:rsidRPr="0088366E">
        <w:rPr>
          <w:rFonts w:ascii="仿宋" w:hAnsi="仿宋" w:hint="eastAsia"/>
          <w:bCs/>
          <w:szCs w:val="24"/>
        </w:rPr>
        <w:t>）。</w:t>
      </w:r>
    </w:p>
    <w:p w14:paraId="215461BA" w14:textId="77777777" w:rsidR="00B82C54" w:rsidRPr="0088366E" w:rsidRDefault="00472A3E">
      <w:pPr>
        <w:tabs>
          <w:tab w:val="left" w:pos="5580"/>
        </w:tabs>
        <w:spacing w:before="120"/>
        <w:ind w:firstLineChars="200" w:firstLine="480"/>
        <w:rPr>
          <w:rFonts w:ascii="仿宋" w:hAnsi="仿宋"/>
          <w:szCs w:val="24"/>
        </w:rPr>
      </w:pPr>
      <w:r w:rsidRPr="0088366E">
        <w:rPr>
          <w:rFonts w:ascii="仿宋" w:hAnsi="仿宋" w:hint="eastAsia"/>
          <w:szCs w:val="24"/>
        </w:rPr>
        <w:t>2、如供应商无法提供财务审计报告，则需提供在首次响应文件规定提交日前三个月内银行开具的资信证明复印件并加盖公章（银行资信证明可不受收受人和项目的限制，原件无须加盖供应商公章）。若提供的是复印件，磋商小组保留审核原件的权利。银行资信证明应能说明该供应商与银行之间业务往来正常，企业信誉良好等。银行出具的存款证明不能替代银行资信证明。</w:t>
      </w:r>
    </w:p>
    <w:p w14:paraId="3D35CDB9" w14:textId="77777777" w:rsidR="00B82C54" w:rsidRPr="0088366E" w:rsidRDefault="00B82C54">
      <w:pPr>
        <w:pStyle w:val="aff0"/>
        <w:tabs>
          <w:tab w:val="left" w:pos="5580"/>
        </w:tabs>
        <w:ind w:left="424" w:firstLine="240"/>
        <w:rPr>
          <w:rFonts w:ascii="仿宋" w:hAnsi="仿宋"/>
          <w:szCs w:val="24"/>
        </w:rPr>
      </w:pPr>
    </w:p>
    <w:p w14:paraId="5422120A" w14:textId="77777777" w:rsidR="00B82C54" w:rsidRPr="0088366E" w:rsidRDefault="00B82C54">
      <w:pPr>
        <w:pStyle w:val="aff0"/>
        <w:tabs>
          <w:tab w:val="left" w:pos="5580"/>
        </w:tabs>
        <w:ind w:left="424" w:firstLine="240"/>
        <w:rPr>
          <w:rFonts w:ascii="仿宋" w:hAnsi="仿宋"/>
          <w:szCs w:val="24"/>
        </w:rPr>
      </w:pPr>
    </w:p>
    <w:p w14:paraId="3A1AEFB0" w14:textId="77777777" w:rsidR="00B82C54" w:rsidRPr="0088366E" w:rsidRDefault="00B82C54">
      <w:pPr>
        <w:pStyle w:val="aff0"/>
        <w:tabs>
          <w:tab w:val="left" w:pos="5580"/>
        </w:tabs>
        <w:ind w:left="424" w:firstLine="240"/>
        <w:rPr>
          <w:rFonts w:ascii="仿宋" w:hAnsi="仿宋"/>
          <w:szCs w:val="24"/>
        </w:rPr>
      </w:pPr>
    </w:p>
    <w:p w14:paraId="3669F58D" w14:textId="77777777" w:rsidR="00B82C54" w:rsidRPr="0088366E" w:rsidRDefault="00B82C54">
      <w:pPr>
        <w:pStyle w:val="aff0"/>
        <w:tabs>
          <w:tab w:val="left" w:pos="5580"/>
        </w:tabs>
        <w:ind w:left="424" w:firstLine="240"/>
        <w:rPr>
          <w:rFonts w:ascii="仿宋" w:hAnsi="仿宋"/>
          <w:szCs w:val="24"/>
        </w:rPr>
      </w:pPr>
    </w:p>
    <w:bookmarkEnd w:id="1646"/>
    <w:bookmarkEnd w:id="1647"/>
    <w:bookmarkEnd w:id="1648"/>
    <w:bookmarkEnd w:id="1649"/>
    <w:bookmarkEnd w:id="1650"/>
    <w:bookmarkEnd w:id="1651"/>
    <w:bookmarkEnd w:id="1652"/>
    <w:bookmarkEnd w:id="1653"/>
    <w:bookmarkEnd w:id="1654"/>
    <w:bookmarkEnd w:id="1655"/>
    <w:bookmarkEnd w:id="1656"/>
    <w:bookmarkEnd w:id="1657"/>
    <w:bookmarkEnd w:id="1658"/>
    <w:p w14:paraId="19FDE80F" w14:textId="77777777" w:rsidR="00B82C54" w:rsidRPr="0088366E" w:rsidRDefault="00472A3E">
      <w:pPr>
        <w:pStyle w:val="aff0"/>
        <w:jc w:val="center"/>
        <w:rPr>
          <w:rFonts w:ascii="仿宋" w:hAnsi="仿宋"/>
          <w:b/>
          <w:bCs/>
          <w:szCs w:val="24"/>
        </w:rPr>
      </w:pPr>
      <w:r w:rsidRPr="0088366E">
        <w:rPr>
          <w:rFonts w:ascii="仿宋" w:hAnsi="仿宋"/>
          <w:szCs w:val="24"/>
        </w:rPr>
        <w:br w:type="page"/>
      </w:r>
    </w:p>
    <w:p w14:paraId="3CBC4604" w14:textId="74036226" w:rsidR="00B82C54" w:rsidRPr="0088366E" w:rsidRDefault="00472A3E">
      <w:pPr>
        <w:jc w:val="center"/>
        <w:rPr>
          <w:rFonts w:ascii="仿宋" w:hAnsi="仿宋"/>
          <w:b/>
          <w:szCs w:val="24"/>
        </w:rPr>
      </w:pPr>
      <w:r w:rsidRPr="0088366E">
        <w:rPr>
          <w:rFonts w:ascii="仿宋" w:hAnsi="仿宋" w:hint="eastAsia"/>
          <w:b/>
          <w:szCs w:val="24"/>
        </w:rPr>
        <w:lastRenderedPageBreak/>
        <w:t>附件</w:t>
      </w:r>
      <w:r w:rsidR="009A01BD" w:rsidRPr="0088366E">
        <w:rPr>
          <w:rFonts w:ascii="仿宋" w:hAnsi="仿宋" w:hint="eastAsia"/>
          <w:b/>
          <w:szCs w:val="24"/>
        </w:rPr>
        <w:t>6-</w:t>
      </w:r>
      <w:r w:rsidRPr="0088366E">
        <w:rPr>
          <w:rFonts w:ascii="仿宋" w:hAnsi="仿宋" w:hint="eastAsia"/>
          <w:b/>
          <w:szCs w:val="24"/>
        </w:rPr>
        <w:t>5   近三年经营活动中无重大违法记录声明</w:t>
      </w:r>
    </w:p>
    <w:p w14:paraId="1DD6D4A2" w14:textId="77777777" w:rsidR="00B82C54" w:rsidRPr="0088366E" w:rsidRDefault="00B82C54">
      <w:pPr>
        <w:ind w:firstLineChars="200" w:firstLine="480"/>
        <w:rPr>
          <w:rFonts w:ascii="仿宋" w:hAnsi="仿宋"/>
          <w:szCs w:val="24"/>
        </w:rPr>
      </w:pPr>
    </w:p>
    <w:p w14:paraId="55A801C6" w14:textId="77777777" w:rsidR="00B82C54" w:rsidRPr="0088366E" w:rsidRDefault="00472A3E">
      <w:pPr>
        <w:ind w:firstLineChars="200" w:firstLine="480"/>
        <w:rPr>
          <w:rFonts w:ascii="仿宋" w:hAnsi="仿宋"/>
          <w:szCs w:val="24"/>
        </w:rPr>
      </w:pPr>
      <w:r w:rsidRPr="0088366E">
        <w:rPr>
          <w:rFonts w:ascii="仿宋" w:hAnsi="仿宋" w:hint="eastAsia"/>
          <w:szCs w:val="24"/>
        </w:rPr>
        <w:t>我单位在参加本次政府采购活动前3年内在经营活动中没有重大违法记录（即未因违法经营受到刑事处罚或者责令停产停业、吊销许可证或者执照、较大数额罚款等行政处罚。如果因违法经营被禁止在一定期限内参加政府采购活动，期限已经届满），特此声明。</w:t>
      </w:r>
    </w:p>
    <w:p w14:paraId="2958E83D" w14:textId="77777777" w:rsidR="00B82C54" w:rsidRPr="0088366E" w:rsidRDefault="00B82C54">
      <w:pPr>
        <w:rPr>
          <w:rFonts w:ascii="仿宋" w:hAnsi="仿宋"/>
          <w:szCs w:val="24"/>
        </w:rPr>
      </w:pPr>
    </w:p>
    <w:p w14:paraId="52D247CC" w14:textId="77777777" w:rsidR="00B82C54" w:rsidRPr="0088366E" w:rsidRDefault="00B82C54">
      <w:pPr>
        <w:rPr>
          <w:rFonts w:ascii="仿宋" w:hAnsi="仿宋"/>
          <w:szCs w:val="24"/>
        </w:rPr>
      </w:pPr>
    </w:p>
    <w:p w14:paraId="68193C91" w14:textId="77777777" w:rsidR="00B82C54" w:rsidRPr="0088366E" w:rsidRDefault="00B82C54">
      <w:pPr>
        <w:rPr>
          <w:rFonts w:ascii="仿宋" w:hAnsi="仿宋"/>
          <w:szCs w:val="24"/>
        </w:rPr>
      </w:pPr>
    </w:p>
    <w:p w14:paraId="2B357040" w14:textId="77777777" w:rsidR="00B82C54" w:rsidRPr="0088366E" w:rsidRDefault="00472A3E">
      <w:pPr>
        <w:autoSpaceDE w:val="0"/>
        <w:autoSpaceDN w:val="0"/>
        <w:adjustRightInd w:val="0"/>
        <w:snapToGrid w:val="0"/>
        <w:spacing w:before="25" w:after="25"/>
        <w:rPr>
          <w:rFonts w:ascii="仿宋" w:hAnsi="仿宋"/>
          <w:szCs w:val="24"/>
          <w:lang w:val="zh-CN"/>
        </w:rPr>
      </w:pPr>
      <w:r w:rsidRPr="0088366E">
        <w:rPr>
          <w:rFonts w:ascii="仿宋" w:hAnsi="仿宋" w:hint="eastAsia"/>
          <w:szCs w:val="24"/>
          <w:lang w:val="zh-CN"/>
        </w:rPr>
        <w:t>授权代表（签字）：</w:t>
      </w:r>
      <w:r w:rsidRPr="0088366E">
        <w:rPr>
          <w:rFonts w:ascii="仿宋" w:hAnsi="仿宋"/>
          <w:szCs w:val="24"/>
        </w:rPr>
        <w:t>___</w:t>
      </w:r>
      <w:r w:rsidRPr="0088366E">
        <w:rPr>
          <w:rFonts w:ascii="仿宋" w:hAnsi="仿宋" w:hint="eastAsia"/>
          <w:szCs w:val="24"/>
          <w:u w:val="single"/>
        </w:rPr>
        <w:t xml:space="preserve">              </w:t>
      </w:r>
      <w:r w:rsidRPr="0088366E">
        <w:rPr>
          <w:rFonts w:ascii="仿宋" w:hAnsi="仿宋"/>
          <w:szCs w:val="24"/>
        </w:rPr>
        <w:t>__</w:t>
      </w:r>
      <w:r w:rsidRPr="0088366E">
        <w:rPr>
          <w:rFonts w:ascii="仿宋" w:hAnsi="仿宋" w:hint="eastAsia"/>
          <w:szCs w:val="24"/>
          <w:lang w:val="zh-CN"/>
        </w:rPr>
        <w:t xml:space="preserve">                          </w:t>
      </w:r>
    </w:p>
    <w:p w14:paraId="3C201E78" w14:textId="77777777" w:rsidR="00B82C54" w:rsidRPr="0088366E" w:rsidRDefault="00B82C54">
      <w:pPr>
        <w:autoSpaceDE w:val="0"/>
        <w:autoSpaceDN w:val="0"/>
        <w:adjustRightInd w:val="0"/>
        <w:snapToGrid w:val="0"/>
        <w:spacing w:before="25" w:after="25"/>
        <w:rPr>
          <w:rFonts w:ascii="仿宋" w:hAnsi="仿宋"/>
          <w:szCs w:val="24"/>
          <w:lang w:val="zh-CN"/>
        </w:rPr>
      </w:pPr>
    </w:p>
    <w:p w14:paraId="373DA58E" w14:textId="05C14032" w:rsidR="00B82C54" w:rsidRPr="0088366E" w:rsidRDefault="00472A3E">
      <w:pPr>
        <w:autoSpaceDE w:val="0"/>
        <w:autoSpaceDN w:val="0"/>
        <w:adjustRightInd w:val="0"/>
        <w:snapToGrid w:val="0"/>
        <w:spacing w:before="25" w:after="25"/>
        <w:rPr>
          <w:rFonts w:ascii="仿宋" w:hAnsi="仿宋"/>
          <w:szCs w:val="24"/>
          <w:lang w:val="zh-CN"/>
        </w:rPr>
      </w:pPr>
      <w:r w:rsidRPr="0088366E">
        <w:rPr>
          <w:rFonts w:ascii="仿宋" w:hAnsi="仿宋" w:hint="eastAsia"/>
          <w:szCs w:val="24"/>
        </w:rPr>
        <w:t>供应商</w:t>
      </w:r>
      <w:r w:rsidR="009A01BD" w:rsidRPr="0088366E">
        <w:rPr>
          <w:rFonts w:ascii="仿宋" w:hAnsi="仿宋" w:hint="eastAsia"/>
          <w:szCs w:val="24"/>
        </w:rPr>
        <w:t>名称</w:t>
      </w:r>
      <w:r w:rsidRPr="0088366E">
        <w:rPr>
          <w:rFonts w:ascii="仿宋" w:hAnsi="仿宋" w:hint="eastAsia"/>
          <w:szCs w:val="24"/>
        </w:rPr>
        <w:t>(盖章)：</w:t>
      </w:r>
      <w:r w:rsidRPr="0088366E">
        <w:rPr>
          <w:rFonts w:ascii="仿宋" w:hAnsi="仿宋"/>
          <w:szCs w:val="24"/>
        </w:rPr>
        <w:t>___</w:t>
      </w:r>
      <w:r w:rsidRPr="0088366E">
        <w:rPr>
          <w:rFonts w:ascii="仿宋" w:hAnsi="仿宋" w:hint="eastAsia"/>
          <w:szCs w:val="24"/>
          <w:u w:val="single"/>
        </w:rPr>
        <w:t xml:space="preserve">              </w:t>
      </w:r>
      <w:r w:rsidRPr="0088366E">
        <w:rPr>
          <w:rFonts w:ascii="仿宋" w:hAnsi="仿宋"/>
          <w:szCs w:val="24"/>
        </w:rPr>
        <w:t>__</w:t>
      </w:r>
      <w:r w:rsidRPr="0088366E">
        <w:rPr>
          <w:rFonts w:ascii="仿宋" w:hAnsi="仿宋" w:hint="eastAsia"/>
          <w:szCs w:val="24"/>
          <w:lang w:val="zh-CN"/>
        </w:rPr>
        <w:t xml:space="preserve">    </w:t>
      </w:r>
    </w:p>
    <w:p w14:paraId="530508C2" w14:textId="77777777" w:rsidR="00B82C54" w:rsidRPr="0088366E" w:rsidRDefault="00B82C54">
      <w:pPr>
        <w:rPr>
          <w:rFonts w:ascii="仿宋" w:hAnsi="仿宋"/>
          <w:szCs w:val="24"/>
        </w:rPr>
      </w:pPr>
    </w:p>
    <w:p w14:paraId="032DE1F5" w14:textId="77777777" w:rsidR="00B82C54" w:rsidRPr="0088366E" w:rsidRDefault="00472A3E">
      <w:pPr>
        <w:rPr>
          <w:rFonts w:ascii="仿宋" w:hAnsi="仿宋"/>
          <w:szCs w:val="24"/>
        </w:rPr>
      </w:pPr>
      <w:r w:rsidRPr="0088366E">
        <w:rPr>
          <w:rFonts w:ascii="仿宋" w:hAnsi="仿宋" w:hint="eastAsia"/>
          <w:szCs w:val="24"/>
        </w:rPr>
        <w:t>日期：</w:t>
      </w:r>
      <w:r w:rsidRPr="0088366E">
        <w:rPr>
          <w:rFonts w:ascii="仿宋" w:hAnsi="仿宋"/>
          <w:szCs w:val="24"/>
        </w:rPr>
        <w:t>___</w:t>
      </w:r>
      <w:r w:rsidRPr="0088366E">
        <w:rPr>
          <w:rFonts w:ascii="仿宋" w:hAnsi="仿宋" w:hint="eastAsia"/>
          <w:szCs w:val="24"/>
          <w:u w:val="single"/>
        </w:rPr>
        <w:t xml:space="preserve">              </w:t>
      </w:r>
      <w:r w:rsidRPr="0088366E">
        <w:rPr>
          <w:rFonts w:ascii="仿宋" w:hAnsi="仿宋"/>
          <w:szCs w:val="24"/>
        </w:rPr>
        <w:t>__</w:t>
      </w:r>
      <w:r w:rsidRPr="0088366E">
        <w:rPr>
          <w:rFonts w:ascii="仿宋" w:hAnsi="仿宋" w:hint="eastAsia"/>
          <w:szCs w:val="24"/>
        </w:rPr>
        <w:t xml:space="preserve"> </w:t>
      </w:r>
    </w:p>
    <w:p w14:paraId="12422190" w14:textId="77777777" w:rsidR="00B82C54" w:rsidRPr="0088366E" w:rsidRDefault="00B82C54">
      <w:pPr>
        <w:rPr>
          <w:rFonts w:ascii="仿宋" w:hAnsi="仿宋"/>
          <w:szCs w:val="24"/>
        </w:rPr>
      </w:pPr>
    </w:p>
    <w:p w14:paraId="0E0E5594" w14:textId="77777777" w:rsidR="00B82C54" w:rsidRPr="0088366E" w:rsidRDefault="00B82C54">
      <w:pPr>
        <w:rPr>
          <w:rFonts w:ascii="仿宋" w:hAnsi="仿宋"/>
          <w:szCs w:val="24"/>
        </w:rPr>
      </w:pPr>
    </w:p>
    <w:p w14:paraId="56F5C516" w14:textId="77777777" w:rsidR="00B82C54" w:rsidRPr="0088366E" w:rsidRDefault="00B82C54">
      <w:pPr>
        <w:rPr>
          <w:rFonts w:ascii="仿宋" w:hAnsi="仿宋"/>
          <w:szCs w:val="24"/>
        </w:rPr>
      </w:pPr>
    </w:p>
    <w:p w14:paraId="2D96D148" w14:textId="77777777" w:rsidR="00B82C54" w:rsidRPr="0088366E" w:rsidRDefault="00B82C54">
      <w:pPr>
        <w:rPr>
          <w:rFonts w:ascii="仿宋" w:hAnsi="仿宋"/>
          <w:szCs w:val="24"/>
        </w:rPr>
      </w:pPr>
    </w:p>
    <w:p w14:paraId="0DE78D67" w14:textId="77777777" w:rsidR="00B82C54" w:rsidRPr="0088366E" w:rsidRDefault="00B82C54">
      <w:pPr>
        <w:rPr>
          <w:rFonts w:ascii="仿宋" w:hAnsi="仿宋"/>
          <w:szCs w:val="24"/>
        </w:rPr>
      </w:pPr>
    </w:p>
    <w:p w14:paraId="07285E85" w14:textId="77777777" w:rsidR="00B82C54" w:rsidRPr="0088366E" w:rsidRDefault="00B82C54">
      <w:pPr>
        <w:rPr>
          <w:rFonts w:ascii="仿宋" w:hAnsi="仿宋"/>
          <w:szCs w:val="24"/>
        </w:rPr>
      </w:pPr>
    </w:p>
    <w:p w14:paraId="32BECD57" w14:textId="77777777" w:rsidR="00B82C54" w:rsidRPr="0088366E" w:rsidRDefault="00B82C54">
      <w:pPr>
        <w:rPr>
          <w:rFonts w:ascii="仿宋" w:hAnsi="仿宋"/>
          <w:szCs w:val="24"/>
        </w:rPr>
      </w:pPr>
    </w:p>
    <w:p w14:paraId="5CD83ED9" w14:textId="77777777" w:rsidR="00B82C54" w:rsidRPr="0088366E" w:rsidRDefault="00B82C54">
      <w:pPr>
        <w:rPr>
          <w:rFonts w:ascii="仿宋" w:hAnsi="仿宋"/>
          <w:szCs w:val="24"/>
        </w:rPr>
      </w:pPr>
    </w:p>
    <w:p w14:paraId="6EEFE62B" w14:textId="77777777" w:rsidR="00B82C54" w:rsidRPr="0088366E" w:rsidRDefault="00B82C54">
      <w:pPr>
        <w:rPr>
          <w:rFonts w:ascii="仿宋" w:hAnsi="仿宋"/>
          <w:szCs w:val="24"/>
        </w:rPr>
      </w:pPr>
    </w:p>
    <w:p w14:paraId="045DE993" w14:textId="77777777" w:rsidR="00B82C54" w:rsidRPr="0088366E" w:rsidRDefault="00B82C54">
      <w:pPr>
        <w:rPr>
          <w:rFonts w:ascii="仿宋" w:hAnsi="仿宋"/>
          <w:szCs w:val="24"/>
        </w:rPr>
      </w:pPr>
    </w:p>
    <w:p w14:paraId="21D659E3" w14:textId="77777777" w:rsidR="00B82C54" w:rsidRPr="0088366E" w:rsidRDefault="00B82C54">
      <w:pPr>
        <w:rPr>
          <w:rFonts w:ascii="仿宋" w:hAnsi="仿宋"/>
          <w:szCs w:val="24"/>
        </w:rPr>
      </w:pPr>
    </w:p>
    <w:p w14:paraId="374316C2" w14:textId="77777777" w:rsidR="00B82C54" w:rsidRPr="0088366E" w:rsidRDefault="00B82C54">
      <w:pPr>
        <w:rPr>
          <w:rFonts w:ascii="仿宋" w:hAnsi="仿宋"/>
          <w:szCs w:val="24"/>
        </w:rPr>
      </w:pPr>
    </w:p>
    <w:p w14:paraId="23CCDA48" w14:textId="77777777" w:rsidR="00B82C54" w:rsidRPr="0088366E" w:rsidRDefault="00B82C54">
      <w:pPr>
        <w:rPr>
          <w:rFonts w:ascii="仿宋" w:hAnsi="仿宋"/>
          <w:szCs w:val="24"/>
        </w:rPr>
      </w:pPr>
    </w:p>
    <w:p w14:paraId="04DED2C7" w14:textId="77777777" w:rsidR="00B82C54" w:rsidRPr="0088366E" w:rsidRDefault="00B82C54">
      <w:pPr>
        <w:rPr>
          <w:rFonts w:ascii="仿宋" w:hAnsi="仿宋"/>
          <w:szCs w:val="24"/>
        </w:rPr>
      </w:pPr>
    </w:p>
    <w:p w14:paraId="7348CEDE" w14:textId="77777777" w:rsidR="00B82C54" w:rsidRPr="0088366E" w:rsidRDefault="00B82C54">
      <w:pPr>
        <w:rPr>
          <w:rFonts w:ascii="仿宋" w:hAnsi="仿宋"/>
          <w:szCs w:val="24"/>
        </w:rPr>
      </w:pPr>
    </w:p>
    <w:p w14:paraId="4B350BCA" w14:textId="77777777" w:rsidR="00B82C54" w:rsidRPr="0088366E" w:rsidRDefault="00B82C54">
      <w:pPr>
        <w:rPr>
          <w:rFonts w:ascii="仿宋" w:hAnsi="仿宋"/>
          <w:szCs w:val="24"/>
        </w:rPr>
      </w:pPr>
    </w:p>
    <w:p w14:paraId="4D122903" w14:textId="67EA4111" w:rsidR="00B82C54" w:rsidRPr="0088366E" w:rsidRDefault="00472A3E">
      <w:pPr>
        <w:jc w:val="center"/>
        <w:rPr>
          <w:rFonts w:ascii="仿宋" w:hAnsi="仿宋"/>
          <w:b/>
          <w:szCs w:val="24"/>
        </w:rPr>
      </w:pPr>
      <w:r w:rsidRPr="0088366E">
        <w:rPr>
          <w:rFonts w:ascii="仿宋" w:hAnsi="仿宋" w:hint="eastAsia"/>
          <w:b/>
          <w:szCs w:val="24"/>
        </w:rPr>
        <w:lastRenderedPageBreak/>
        <w:t>附件</w:t>
      </w:r>
      <w:r w:rsidR="009A01BD" w:rsidRPr="0088366E">
        <w:rPr>
          <w:rFonts w:ascii="仿宋" w:hAnsi="仿宋" w:hint="eastAsia"/>
          <w:b/>
          <w:szCs w:val="24"/>
        </w:rPr>
        <w:t>6-</w:t>
      </w:r>
      <w:r w:rsidRPr="0088366E">
        <w:rPr>
          <w:rFonts w:ascii="仿宋" w:hAnsi="仿宋" w:hint="eastAsia"/>
          <w:b/>
          <w:szCs w:val="24"/>
        </w:rPr>
        <w:t>6    信用声明</w:t>
      </w:r>
      <w:r w:rsidRPr="0088366E">
        <w:rPr>
          <w:rFonts w:ascii="仿宋" w:hAnsi="仿宋" w:hint="eastAsia"/>
          <w:b/>
          <w:szCs w:val="24"/>
        </w:rPr>
        <w:cr/>
      </w:r>
    </w:p>
    <w:p w14:paraId="4CBC2FC1" w14:textId="77777777" w:rsidR="00B82C54" w:rsidRPr="0088366E" w:rsidRDefault="00472A3E">
      <w:pPr>
        <w:ind w:firstLineChars="200" w:firstLine="480"/>
        <w:rPr>
          <w:rFonts w:ascii="仿宋" w:hAnsi="仿宋"/>
          <w:szCs w:val="24"/>
        </w:rPr>
      </w:pPr>
      <w:r w:rsidRPr="0088366E">
        <w:rPr>
          <w:rFonts w:ascii="仿宋" w:hAnsi="仿宋" w:hint="eastAsia"/>
          <w:szCs w:val="24"/>
        </w:rPr>
        <w:t>在首次响应截止时间之前，我公司没有被列入失信被执行人、重大税收违法案件当事人名单、政府采购严重违法失信行为记录名单。</w:t>
      </w:r>
    </w:p>
    <w:p w14:paraId="6A80ECE2" w14:textId="77777777" w:rsidR="00B82C54" w:rsidRPr="0088366E" w:rsidRDefault="00472A3E">
      <w:pPr>
        <w:ind w:firstLineChars="200" w:firstLine="480"/>
        <w:rPr>
          <w:rFonts w:ascii="仿宋" w:hAnsi="仿宋"/>
          <w:szCs w:val="24"/>
        </w:rPr>
      </w:pPr>
      <w:r w:rsidRPr="0088366E">
        <w:rPr>
          <w:rFonts w:ascii="仿宋" w:hAnsi="仿宋" w:hint="eastAsia"/>
          <w:szCs w:val="24"/>
        </w:rPr>
        <w:t>采购采购单位或评审委员会可以通过“信用中国”网站（www.creditchina.gov.cn）和中国政府采购网（www.ccgp.gov.cn）进行查询，我公司完全接受由此查询的结果，特此声明。</w:t>
      </w:r>
    </w:p>
    <w:p w14:paraId="6F0C77E9" w14:textId="77777777" w:rsidR="00B82C54" w:rsidRPr="0088366E" w:rsidRDefault="00B82C54">
      <w:pPr>
        <w:rPr>
          <w:rFonts w:ascii="仿宋" w:hAnsi="仿宋"/>
          <w:szCs w:val="24"/>
        </w:rPr>
      </w:pPr>
    </w:p>
    <w:p w14:paraId="4C610F5E" w14:textId="77777777" w:rsidR="00B82C54" w:rsidRPr="0088366E" w:rsidRDefault="00472A3E">
      <w:pPr>
        <w:rPr>
          <w:rFonts w:ascii="仿宋" w:hAnsi="仿宋"/>
          <w:szCs w:val="24"/>
        </w:rPr>
      </w:pPr>
      <w:r w:rsidRPr="0088366E">
        <w:rPr>
          <w:rFonts w:ascii="仿宋" w:hAnsi="仿宋" w:hint="eastAsia"/>
          <w:szCs w:val="24"/>
        </w:rPr>
        <w:t>授权代表签字：____________________________</w:t>
      </w:r>
    </w:p>
    <w:p w14:paraId="42976E60" w14:textId="77777777" w:rsidR="00B82C54" w:rsidRPr="0088366E" w:rsidRDefault="00472A3E">
      <w:pPr>
        <w:rPr>
          <w:rFonts w:ascii="仿宋" w:hAnsi="仿宋"/>
          <w:szCs w:val="24"/>
        </w:rPr>
      </w:pPr>
      <w:r w:rsidRPr="0088366E">
        <w:rPr>
          <w:rFonts w:ascii="仿宋" w:hAnsi="仿宋" w:hint="eastAsia"/>
          <w:szCs w:val="24"/>
        </w:rPr>
        <w:t>公司盖章:</w:t>
      </w:r>
    </w:p>
    <w:p w14:paraId="467241ED" w14:textId="77777777" w:rsidR="00B82C54" w:rsidRPr="0088366E" w:rsidRDefault="00472A3E">
      <w:pPr>
        <w:rPr>
          <w:rFonts w:ascii="仿宋" w:hAnsi="仿宋"/>
          <w:szCs w:val="24"/>
        </w:rPr>
      </w:pPr>
      <w:r w:rsidRPr="0088366E">
        <w:rPr>
          <w:rFonts w:ascii="仿宋" w:hAnsi="仿宋" w:hint="eastAsia"/>
          <w:szCs w:val="24"/>
        </w:rPr>
        <w:t>日期：</w:t>
      </w:r>
    </w:p>
    <w:p w14:paraId="2857EDE7" w14:textId="77777777" w:rsidR="00B82C54" w:rsidRPr="0088366E" w:rsidRDefault="00472A3E">
      <w:pPr>
        <w:widowControl/>
        <w:spacing w:line="240" w:lineRule="auto"/>
        <w:jc w:val="left"/>
        <w:rPr>
          <w:rFonts w:ascii="仿宋" w:hAnsi="仿宋"/>
          <w:szCs w:val="24"/>
        </w:rPr>
      </w:pPr>
      <w:r w:rsidRPr="0088366E">
        <w:rPr>
          <w:rFonts w:ascii="仿宋" w:hAnsi="仿宋"/>
          <w:szCs w:val="24"/>
        </w:rPr>
        <w:br w:type="page"/>
      </w:r>
    </w:p>
    <w:p w14:paraId="504E715D" w14:textId="77777777" w:rsidR="00B82C54" w:rsidRPr="0088366E" w:rsidRDefault="00B82C54">
      <w:pPr>
        <w:rPr>
          <w:rFonts w:ascii="仿宋" w:hAnsi="仿宋"/>
          <w:szCs w:val="24"/>
        </w:rPr>
      </w:pPr>
    </w:p>
    <w:p w14:paraId="6C5FCA55" w14:textId="41519B03" w:rsidR="00B82C54" w:rsidRPr="0088366E" w:rsidRDefault="00472A3E">
      <w:pPr>
        <w:snapToGrid w:val="0"/>
        <w:spacing w:line="288" w:lineRule="auto"/>
        <w:ind w:left="482" w:hangingChars="200" w:hanging="482"/>
        <w:jc w:val="center"/>
        <w:rPr>
          <w:rFonts w:ascii="仿宋" w:hAnsi="仿宋"/>
          <w:b/>
          <w:szCs w:val="24"/>
        </w:rPr>
      </w:pPr>
      <w:r w:rsidRPr="0088366E">
        <w:rPr>
          <w:rFonts w:ascii="仿宋" w:hAnsi="仿宋" w:hint="eastAsia"/>
          <w:b/>
          <w:szCs w:val="24"/>
        </w:rPr>
        <w:t>附件</w:t>
      </w:r>
      <w:r w:rsidR="009A01BD" w:rsidRPr="0088366E">
        <w:rPr>
          <w:rFonts w:ascii="仿宋" w:hAnsi="仿宋" w:hint="eastAsia"/>
          <w:b/>
          <w:szCs w:val="24"/>
        </w:rPr>
        <w:t>6-</w:t>
      </w:r>
      <w:r w:rsidRPr="0088366E">
        <w:rPr>
          <w:rFonts w:ascii="仿宋" w:hAnsi="仿宋"/>
          <w:b/>
          <w:szCs w:val="24"/>
        </w:rPr>
        <w:t>7</w:t>
      </w:r>
      <w:r w:rsidRPr="0088366E">
        <w:rPr>
          <w:rFonts w:ascii="仿宋" w:hAnsi="仿宋" w:hint="eastAsia"/>
          <w:b/>
          <w:szCs w:val="24"/>
        </w:rPr>
        <w:t>供应商资质</w:t>
      </w:r>
    </w:p>
    <w:p w14:paraId="31E21F02" w14:textId="77777777" w:rsidR="00B82C54" w:rsidRPr="0088366E" w:rsidRDefault="00B82C54">
      <w:pPr>
        <w:snapToGrid w:val="0"/>
        <w:spacing w:line="288" w:lineRule="auto"/>
        <w:ind w:left="480" w:hangingChars="200" w:hanging="480"/>
        <w:rPr>
          <w:rFonts w:ascii="仿宋" w:hAnsi="仿宋"/>
          <w:szCs w:val="24"/>
        </w:rPr>
      </w:pPr>
    </w:p>
    <w:p w14:paraId="4ACC5A94" w14:textId="66CD53D5" w:rsidR="00B82C54" w:rsidRPr="0088366E" w:rsidRDefault="00183194" w:rsidP="00183194">
      <w:pPr>
        <w:snapToGrid w:val="0"/>
        <w:ind w:left="1" w:firstLineChars="117" w:firstLine="281"/>
        <w:rPr>
          <w:rFonts w:ascii="仿宋" w:hAnsi="仿宋" w:cs="仿宋"/>
          <w:szCs w:val="24"/>
        </w:rPr>
      </w:pPr>
      <w:r w:rsidRPr="0088366E">
        <w:rPr>
          <w:rFonts w:ascii="仿宋" w:hAnsi="仿宋" w:hint="eastAsia"/>
          <w:bCs/>
          <w:szCs w:val="24"/>
        </w:rPr>
        <w:t>（1）</w:t>
      </w:r>
      <w:r w:rsidR="009A01BD" w:rsidRPr="0088366E">
        <w:rPr>
          <w:rFonts w:ascii="仿宋" w:hAnsi="仿宋" w:hint="eastAsia"/>
          <w:bCs/>
          <w:szCs w:val="24"/>
        </w:rPr>
        <w:t>供应商</w:t>
      </w:r>
      <w:r w:rsidR="00CE6A66">
        <w:rPr>
          <w:rFonts w:ascii="仿宋" w:hAnsi="仿宋" w:hint="eastAsia"/>
          <w:bCs/>
          <w:szCs w:val="24"/>
        </w:rPr>
        <w:t>须提供</w:t>
      </w:r>
      <w:r w:rsidR="00A425D9" w:rsidRPr="0088366E">
        <w:rPr>
          <w:rFonts w:ascii="仿宋" w:hAnsi="仿宋" w:hint="eastAsia"/>
          <w:bCs/>
          <w:szCs w:val="24"/>
        </w:rPr>
        <w:t>建筑工程施工总承包三级</w:t>
      </w:r>
      <w:r w:rsidR="009A01BD" w:rsidRPr="0088366E">
        <w:rPr>
          <w:rFonts w:ascii="仿宋" w:hAnsi="仿宋" w:hint="eastAsia"/>
          <w:bCs/>
          <w:szCs w:val="24"/>
        </w:rPr>
        <w:t>及以上资质的截图（须加盖本单位公章）</w:t>
      </w:r>
    </w:p>
    <w:p w14:paraId="1CBBCB37" w14:textId="2EE1A914" w:rsidR="00B82C54" w:rsidRPr="0088366E" w:rsidRDefault="00472A3E">
      <w:pPr>
        <w:snapToGrid w:val="0"/>
        <w:ind w:left="480" w:hangingChars="200" w:hanging="480"/>
        <w:rPr>
          <w:rFonts w:ascii="仿宋" w:hAnsi="仿宋" w:cs="仿宋"/>
          <w:szCs w:val="24"/>
        </w:rPr>
      </w:pPr>
      <w:r w:rsidRPr="0088366E">
        <w:rPr>
          <w:rFonts w:ascii="仿宋" w:hAnsi="仿宋" w:cs="仿宋"/>
          <w:szCs w:val="24"/>
        </w:rPr>
        <w:t xml:space="preserve">  </w:t>
      </w:r>
      <w:r w:rsidR="00183194" w:rsidRPr="0088366E">
        <w:rPr>
          <w:rFonts w:ascii="仿宋" w:hAnsi="仿宋" w:cs="仿宋" w:hint="eastAsia"/>
          <w:szCs w:val="24"/>
        </w:rPr>
        <w:t>（2）供应商须提供有效的安全生产许可证证书复印件</w:t>
      </w:r>
    </w:p>
    <w:p w14:paraId="6B6FC296" w14:textId="4AB07B55" w:rsidR="00B82C54" w:rsidRPr="0088366E" w:rsidRDefault="00183194" w:rsidP="00183194">
      <w:pPr>
        <w:snapToGrid w:val="0"/>
        <w:ind w:leftChars="100" w:left="480" w:hangingChars="100" w:hanging="240"/>
        <w:rPr>
          <w:rFonts w:ascii="仿宋" w:hAnsi="仿宋" w:cs="仿宋"/>
          <w:szCs w:val="24"/>
        </w:rPr>
      </w:pPr>
      <w:r w:rsidRPr="0088366E">
        <w:rPr>
          <w:rFonts w:ascii="仿宋" w:hAnsi="仿宋" w:cs="仿宋" w:hint="eastAsia"/>
          <w:kern w:val="0"/>
          <w:szCs w:val="24"/>
        </w:rPr>
        <w:t>（3）外地进京建筑业企业需提供《北京市建筑业企业档案管理手册》复印件（须加盖本单位公章）</w:t>
      </w:r>
    </w:p>
    <w:p w14:paraId="3988EAE1" w14:textId="77777777" w:rsidR="00B82C54" w:rsidRPr="0088366E" w:rsidRDefault="00B82C54">
      <w:pPr>
        <w:snapToGrid w:val="0"/>
        <w:ind w:left="480" w:hangingChars="200" w:hanging="480"/>
        <w:rPr>
          <w:rFonts w:ascii="仿宋" w:hAnsi="仿宋" w:cs="仿宋"/>
          <w:szCs w:val="24"/>
        </w:rPr>
      </w:pPr>
    </w:p>
    <w:p w14:paraId="54A79347" w14:textId="77777777" w:rsidR="00B82C54" w:rsidRPr="0088366E" w:rsidRDefault="00B82C54">
      <w:pPr>
        <w:snapToGrid w:val="0"/>
        <w:ind w:left="480" w:hangingChars="200" w:hanging="480"/>
        <w:rPr>
          <w:rFonts w:ascii="仿宋" w:hAnsi="仿宋" w:cs="仿宋"/>
          <w:kern w:val="0"/>
          <w:szCs w:val="24"/>
        </w:rPr>
      </w:pPr>
    </w:p>
    <w:p w14:paraId="3BC9E6F5" w14:textId="77777777" w:rsidR="00B82C54" w:rsidRPr="0088366E" w:rsidRDefault="00B82C54">
      <w:pPr>
        <w:snapToGrid w:val="0"/>
        <w:ind w:left="480" w:hangingChars="200" w:hanging="480"/>
        <w:rPr>
          <w:rFonts w:ascii="仿宋" w:hAnsi="仿宋" w:cs="仿宋"/>
          <w:kern w:val="0"/>
          <w:szCs w:val="24"/>
        </w:rPr>
      </w:pPr>
    </w:p>
    <w:p w14:paraId="4BAE0884" w14:textId="77777777" w:rsidR="00B82C54" w:rsidRPr="0088366E" w:rsidRDefault="00B82C54">
      <w:pPr>
        <w:snapToGrid w:val="0"/>
        <w:ind w:left="480" w:hangingChars="200" w:hanging="480"/>
        <w:rPr>
          <w:rFonts w:ascii="仿宋" w:hAnsi="仿宋" w:cs="仿宋"/>
          <w:kern w:val="0"/>
          <w:szCs w:val="24"/>
        </w:rPr>
      </w:pPr>
    </w:p>
    <w:p w14:paraId="6E897CAD" w14:textId="77777777" w:rsidR="00B82C54" w:rsidRPr="0088366E" w:rsidRDefault="00B82C54">
      <w:pPr>
        <w:snapToGrid w:val="0"/>
        <w:ind w:left="480" w:hangingChars="200" w:hanging="480"/>
        <w:rPr>
          <w:rFonts w:ascii="仿宋" w:hAnsi="仿宋" w:cs="仿宋"/>
          <w:kern w:val="0"/>
          <w:szCs w:val="24"/>
        </w:rPr>
      </w:pPr>
    </w:p>
    <w:p w14:paraId="2B80F90D" w14:textId="1644A5D5" w:rsidR="00B82C54" w:rsidRPr="0088366E" w:rsidRDefault="00472A3E">
      <w:pPr>
        <w:widowControl/>
        <w:jc w:val="center"/>
        <w:rPr>
          <w:rFonts w:ascii="仿宋" w:hAnsi="仿宋"/>
          <w:b/>
          <w:szCs w:val="24"/>
        </w:rPr>
      </w:pPr>
      <w:r w:rsidRPr="0088366E">
        <w:rPr>
          <w:rFonts w:ascii="仿宋" w:hAnsi="仿宋" w:hint="eastAsia"/>
          <w:b/>
          <w:szCs w:val="24"/>
        </w:rPr>
        <w:t>附件</w:t>
      </w:r>
      <w:r w:rsidR="009A01BD" w:rsidRPr="0088366E">
        <w:rPr>
          <w:rFonts w:ascii="仿宋" w:hAnsi="仿宋" w:hint="eastAsia"/>
          <w:b/>
          <w:szCs w:val="24"/>
        </w:rPr>
        <w:t>6-</w:t>
      </w:r>
      <w:r w:rsidRPr="0088366E">
        <w:rPr>
          <w:rFonts w:ascii="仿宋" w:hAnsi="仿宋"/>
          <w:b/>
          <w:szCs w:val="24"/>
        </w:rPr>
        <w:t>8</w:t>
      </w:r>
      <w:r w:rsidRPr="0088366E">
        <w:rPr>
          <w:rFonts w:ascii="仿宋" w:hAnsi="仿宋" w:hint="eastAsia"/>
          <w:b/>
          <w:szCs w:val="24"/>
        </w:rPr>
        <w:t>项目经理资质</w:t>
      </w:r>
    </w:p>
    <w:p w14:paraId="0DDF3979" w14:textId="0C8CF57F" w:rsidR="00B82C54" w:rsidRPr="0088366E" w:rsidRDefault="00183194">
      <w:pPr>
        <w:widowControl/>
        <w:ind w:firstLineChars="200" w:firstLine="480"/>
        <w:jc w:val="left"/>
        <w:rPr>
          <w:rFonts w:ascii="仿宋" w:hAnsi="仿宋" w:cs="仿宋"/>
          <w:kern w:val="0"/>
          <w:szCs w:val="24"/>
        </w:rPr>
      </w:pPr>
      <w:r w:rsidRPr="0088366E">
        <w:rPr>
          <w:rFonts w:ascii="仿宋" w:hAnsi="仿宋" w:cs="仿宋" w:hint="eastAsia"/>
          <w:kern w:val="0"/>
          <w:szCs w:val="24"/>
        </w:rPr>
        <w:t>项目经理具备建筑工程二级（含）以上注册建造师执业资格证书，并且具有有效期内“安全生产考核合格证书”（简称B本）证书复印件。</w:t>
      </w:r>
    </w:p>
    <w:p w14:paraId="47AC90F4" w14:textId="7E08D053" w:rsidR="00B82C54" w:rsidRPr="0088366E" w:rsidRDefault="00472A3E" w:rsidP="00D10613">
      <w:pPr>
        <w:widowControl/>
        <w:jc w:val="center"/>
        <w:rPr>
          <w:rFonts w:ascii="仿宋" w:hAnsi="仿宋"/>
          <w:b/>
          <w:szCs w:val="24"/>
        </w:rPr>
      </w:pPr>
      <w:r w:rsidRPr="0088366E">
        <w:rPr>
          <w:rFonts w:cs="仿宋"/>
          <w:kern w:val="0"/>
          <w:szCs w:val="24"/>
        </w:rPr>
        <w:br w:type="page"/>
      </w:r>
      <w:bookmarkStart w:id="1659" w:name="_Toc86680743"/>
      <w:r w:rsidR="00D10613" w:rsidRPr="0088366E">
        <w:rPr>
          <w:rFonts w:ascii="仿宋" w:hAnsi="仿宋" w:hint="eastAsia"/>
          <w:b/>
          <w:szCs w:val="24"/>
        </w:rPr>
        <w:lastRenderedPageBreak/>
        <w:t>附件6-</w:t>
      </w:r>
      <w:r w:rsidR="00D10613" w:rsidRPr="0088366E">
        <w:rPr>
          <w:rFonts w:ascii="仿宋" w:hAnsi="仿宋"/>
          <w:b/>
          <w:szCs w:val="24"/>
        </w:rPr>
        <w:t>9</w:t>
      </w:r>
      <w:r w:rsidRPr="0088366E">
        <w:rPr>
          <w:rFonts w:ascii="仿宋" w:hAnsi="仿宋" w:hint="eastAsia"/>
          <w:b/>
          <w:szCs w:val="24"/>
        </w:rPr>
        <w:t>供应商企业类型声明函</w:t>
      </w:r>
      <w:bookmarkEnd w:id="1659"/>
    </w:p>
    <w:p w14:paraId="4924FD5D" w14:textId="77777777" w:rsidR="00D10613" w:rsidRPr="0088366E" w:rsidRDefault="00D10613" w:rsidP="00D10613">
      <w:pPr>
        <w:widowControl/>
        <w:ind w:firstLineChars="200" w:firstLine="480"/>
        <w:jc w:val="left"/>
        <w:rPr>
          <w:rFonts w:ascii="仿宋" w:hAnsi="仿宋" w:cs="仿宋"/>
          <w:szCs w:val="24"/>
        </w:rPr>
      </w:pPr>
      <w:r w:rsidRPr="0088366E">
        <w:rPr>
          <w:rFonts w:ascii="仿宋" w:hAnsi="仿宋" w:cs="仿宋" w:hint="eastAsia"/>
          <w:szCs w:val="24"/>
        </w:rPr>
        <w:t>本项目专门面向中小企业采购，供应商必须提供“中小企业声明函”（残疾人福利性单位提供“残疾人福利性单位声明函”），否则视为无效响应（不符合资格条件）。</w:t>
      </w:r>
    </w:p>
    <w:p w14:paraId="1180A901" w14:textId="15F3E857" w:rsidR="00183194" w:rsidRPr="0088366E" w:rsidRDefault="00183194" w:rsidP="00183194">
      <w:pPr>
        <w:ind w:firstLineChars="202" w:firstLine="485"/>
        <w:jc w:val="left"/>
        <w:rPr>
          <w:rFonts w:ascii="宋体" w:hAnsi="宋体" w:cs="宋体"/>
          <w:bCs/>
        </w:rPr>
      </w:pPr>
    </w:p>
    <w:p w14:paraId="6C402D83" w14:textId="77777777" w:rsidR="00B82C54" w:rsidRPr="0088366E" w:rsidRDefault="00472A3E" w:rsidP="00183194">
      <w:pPr>
        <w:autoSpaceDE w:val="0"/>
        <w:autoSpaceDN w:val="0"/>
        <w:adjustRightInd w:val="0"/>
        <w:jc w:val="center"/>
        <w:rPr>
          <w:rFonts w:ascii="仿宋" w:hAnsi="仿宋" w:cs="宋体"/>
          <w:b/>
          <w:bCs/>
          <w:kern w:val="0"/>
          <w:sz w:val="36"/>
          <w:szCs w:val="36"/>
        </w:rPr>
      </w:pPr>
      <w:r w:rsidRPr="0088366E">
        <w:rPr>
          <w:rFonts w:ascii="仿宋" w:hAnsi="仿宋" w:cs="宋体" w:hint="eastAsia"/>
          <w:b/>
          <w:bCs/>
          <w:kern w:val="0"/>
          <w:sz w:val="36"/>
          <w:szCs w:val="36"/>
        </w:rPr>
        <w:t>中小企业声明函</w:t>
      </w:r>
    </w:p>
    <w:p w14:paraId="751EE968" w14:textId="77777777" w:rsidR="00B82C54" w:rsidRPr="0088366E" w:rsidRDefault="00472A3E">
      <w:pPr>
        <w:autoSpaceDE w:val="0"/>
        <w:autoSpaceDN w:val="0"/>
        <w:adjustRightInd w:val="0"/>
        <w:ind w:firstLineChars="177" w:firstLine="425"/>
        <w:jc w:val="left"/>
        <w:rPr>
          <w:rFonts w:ascii="仿宋" w:hAnsi="仿宋" w:cs="仿宋"/>
          <w:kern w:val="0"/>
        </w:rPr>
      </w:pPr>
      <w:r w:rsidRPr="0088366E">
        <w:rPr>
          <w:rFonts w:ascii="仿宋" w:hAnsi="仿宋" w:cs="仿宋" w:hint="eastAsia"/>
          <w:kern w:val="0"/>
        </w:rPr>
        <w:t>本公司（联合体）郑重声明，根据《政府采购促进中小企业发展管理办法》（财库</w:t>
      </w:r>
      <w:r w:rsidRPr="0088366E">
        <w:rPr>
          <w:rFonts w:ascii="仿宋" w:hAnsi="仿宋" w:cs="宋体" w:hint="eastAsia"/>
          <w:kern w:val="0"/>
        </w:rPr>
        <w:t>﹝</w:t>
      </w:r>
      <w:r w:rsidRPr="0088366E">
        <w:rPr>
          <w:rFonts w:ascii="仿宋" w:hAnsi="仿宋" w:cs="仿宋"/>
          <w:kern w:val="0"/>
        </w:rPr>
        <w:t>2020</w:t>
      </w:r>
      <w:r w:rsidRPr="0088366E">
        <w:rPr>
          <w:rFonts w:ascii="仿宋" w:hAnsi="仿宋" w:cs="宋体" w:hint="eastAsia"/>
          <w:kern w:val="0"/>
        </w:rPr>
        <w:t>﹞</w:t>
      </w:r>
      <w:r w:rsidRPr="0088366E">
        <w:rPr>
          <w:rFonts w:ascii="仿宋" w:hAnsi="仿宋" w:cs="仿宋"/>
          <w:kern w:val="0"/>
        </w:rPr>
        <w:t xml:space="preserve">46 </w:t>
      </w:r>
      <w:r w:rsidRPr="0088366E">
        <w:rPr>
          <w:rFonts w:ascii="仿宋" w:hAnsi="仿宋" w:cs="仿宋" w:hint="eastAsia"/>
          <w:kern w:val="0"/>
        </w:rPr>
        <w:t>号）的规定，本公司（联合体）参加</w:t>
      </w:r>
      <w:r w:rsidRPr="0088366E">
        <w:rPr>
          <w:rFonts w:ascii="仿宋" w:hAnsi="仿宋" w:cs="仿宋" w:hint="eastAsia"/>
          <w:i/>
          <w:iCs/>
          <w:kern w:val="0"/>
          <w:u w:val="single"/>
        </w:rPr>
        <w:t>（采购人单位名称）</w:t>
      </w:r>
      <w:r w:rsidRPr="0088366E">
        <w:rPr>
          <w:rFonts w:ascii="仿宋" w:hAnsi="仿宋" w:cs="仿宋" w:hint="eastAsia"/>
          <w:kern w:val="0"/>
        </w:rPr>
        <w:t>的</w:t>
      </w:r>
      <w:r w:rsidRPr="0088366E">
        <w:rPr>
          <w:rFonts w:ascii="仿宋" w:hAnsi="仿宋" w:cs="仿宋" w:hint="eastAsia"/>
          <w:i/>
          <w:iCs/>
          <w:kern w:val="0"/>
          <w:u w:val="single"/>
        </w:rPr>
        <w:t>（项目名称）</w:t>
      </w:r>
      <w:r w:rsidRPr="0088366E">
        <w:rPr>
          <w:rFonts w:ascii="仿宋" w:hAnsi="仿宋" w:cs="仿宋" w:hint="eastAsia"/>
          <w:kern w:val="0"/>
        </w:rPr>
        <w:t>采购活动，工程的施工单位全部为符合政策要求的中小企业。相关企业（含联合体中的中小企业、签订分包意向协议的中小企业）的具体情况如下：</w:t>
      </w:r>
    </w:p>
    <w:p w14:paraId="3DED2D7F" w14:textId="77777777" w:rsidR="00B82C54" w:rsidRPr="0088366E" w:rsidRDefault="00472A3E">
      <w:pPr>
        <w:autoSpaceDE w:val="0"/>
        <w:autoSpaceDN w:val="0"/>
        <w:adjustRightInd w:val="0"/>
        <w:ind w:firstLineChars="177" w:firstLine="425"/>
        <w:jc w:val="left"/>
        <w:rPr>
          <w:rFonts w:ascii="仿宋" w:hAnsi="仿宋" w:cs="仿宋"/>
          <w:kern w:val="0"/>
        </w:rPr>
      </w:pPr>
      <w:r w:rsidRPr="0088366E">
        <w:rPr>
          <w:rFonts w:ascii="仿宋" w:hAnsi="仿宋" w:cs="仿宋"/>
          <w:kern w:val="0"/>
        </w:rPr>
        <w:t>1.</w:t>
      </w:r>
      <w:r w:rsidRPr="0088366E">
        <w:rPr>
          <w:rFonts w:ascii="仿宋" w:hAnsi="仿宋" w:cs="仿宋"/>
          <w:kern w:val="0"/>
          <w:u w:val="single"/>
        </w:rPr>
        <w:t xml:space="preserve"> </w:t>
      </w:r>
      <w:r w:rsidRPr="0088366E">
        <w:rPr>
          <w:rFonts w:ascii="仿宋" w:hAnsi="仿宋" w:cs="仿宋" w:hint="eastAsia"/>
          <w:i/>
          <w:iCs/>
          <w:kern w:val="0"/>
          <w:u w:val="single"/>
        </w:rPr>
        <w:t>（标的名称）</w:t>
      </w:r>
      <w:r w:rsidRPr="0088366E">
        <w:rPr>
          <w:rFonts w:ascii="仿宋" w:hAnsi="仿宋" w:cs="仿宋"/>
          <w:kern w:val="0"/>
          <w:u w:val="single"/>
        </w:rPr>
        <w:t xml:space="preserve"> </w:t>
      </w:r>
      <w:r w:rsidRPr="0088366E">
        <w:rPr>
          <w:rFonts w:ascii="仿宋" w:hAnsi="仿宋" w:cs="仿宋" w:hint="eastAsia"/>
          <w:kern w:val="0"/>
        </w:rPr>
        <w:t>，属于</w:t>
      </w:r>
      <w:r w:rsidRPr="0088366E">
        <w:rPr>
          <w:rFonts w:ascii="仿宋" w:hAnsi="仿宋" w:cs="仿宋" w:hint="eastAsia"/>
          <w:i/>
          <w:iCs/>
          <w:kern w:val="0"/>
          <w:u w:val="single"/>
        </w:rPr>
        <w:t>（采购文件中明确的所属行业）</w:t>
      </w:r>
      <w:r w:rsidRPr="0088366E">
        <w:rPr>
          <w:rFonts w:ascii="仿宋" w:hAnsi="仿宋" w:cs="仿宋" w:hint="eastAsia"/>
          <w:kern w:val="0"/>
        </w:rPr>
        <w:t>；承建企业为</w:t>
      </w:r>
      <w:r w:rsidRPr="0088366E">
        <w:rPr>
          <w:rFonts w:ascii="仿宋" w:hAnsi="仿宋" w:cs="仿宋" w:hint="eastAsia"/>
          <w:i/>
          <w:iCs/>
          <w:kern w:val="0"/>
          <w:u w:val="single"/>
        </w:rPr>
        <w:t>（企业名称）</w:t>
      </w:r>
      <w:r w:rsidRPr="0088366E">
        <w:rPr>
          <w:rFonts w:ascii="仿宋" w:hAnsi="仿宋" w:cs="仿宋" w:hint="eastAsia"/>
          <w:kern w:val="0"/>
        </w:rPr>
        <w:t>，从业人员</w:t>
      </w:r>
      <w:r w:rsidRPr="0088366E">
        <w:rPr>
          <w:rFonts w:ascii="仿宋" w:hAnsi="仿宋" w:cs="仿宋" w:hint="eastAsia"/>
          <w:kern w:val="0"/>
          <w:u w:val="single"/>
        </w:rPr>
        <w:t xml:space="preserve"> </w:t>
      </w:r>
      <w:r w:rsidRPr="0088366E">
        <w:rPr>
          <w:rFonts w:ascii="仿宋" w:hAnsi="仿宋" w:cs="仿宋"/>
          <w:kern w:val="0"/>
          <w:u w:val="single"/>
        </w:rPr>
        <w:t xml:space="preserve">  </w:t>
      </w:r>
      <w:r w:rsidRPr="0088366E">
        <w:rPr>
          <w:rFonts w:ascii="仿宋" w:hAnsi="仿宋" w:cs="仿宋" w:hint="eastAsia"/>
          <w:kern w:val="0"/>
        </w:rPr>
        <w:t>人，营业收入为</w:t>
      </w:r>
      <w:r w:rsidRPr="0088366E">
        <w:rPr>
          <w:rFonts w:ascii="仿宋" w:hAnsi="仿宋" w:cs="仿宋" w:hint="eastAsia"/>
          <w:kern w:val="0"/>
          <w:u w:val="single"/>
        </w:rPr>
        <w:t xml:space="preserve"> </w:t>
      </w:r>
      <w:r w:rsidRPr="0088366E">
        <w:rPr>
          <w:rFonts w:ascii="仿宋" w:hAnsi="仿宋" w:cs="仿宋"/>
          <w:kern w:val="0"/>
          <w:u w:val="single"/>
        </w:rPr>
        <w:t xml:space="preserve">    </w:t>
      </w:r>
      <w:r w:rsidRPr="0088366E">
        <w:rPr>
          <w:rFonts w:ascii="仿宋" w:hAnsi="仿宋" w:cs="仿宋" w:hint="eastAsia"/>
          <w:kern w:val="0"/>
        </w:rPr>
        <w:t>万元，资产总额为</w:t>
      </w:r>
      <w:r w:rsidRPr="0088366E">
        <w:rPr>
          <w:rFonts w:ascii="仿宋" w:hAnsi="仿宋" w:cs="仿宋" w:hint="eastAsia"/>
          <w:kern w:val="0"/>
          <w:u w:val="single"/>
        </w:rPr>
        <w:t xml:space="preserve"> </w:t>
      </w:r>
      <w:r w:rsidRPr="0088366E">
        <w:rPr>
          <w:rFonts w:ascii="仿宋" w:hAnsi="仿宋" w:cs="仿宋"/>
          <w:kern w:val="0"/>
          <w:u w:val="single"/>
        </w:rPr>
        <w:t xml:space="preserve">   </w:t>
      </w:r>
      <w:r w:rsidRPr="0088366E">
        <w:rPr>
          <w:rFonts w:ascii="仿宋" w:hAnsi="仿宋" w:cs="仿宋" w:hint="eastAsia"/>
          <w:kern w:val="0"/>
        </w:rPr>
        <w:t>万元</w:t>
      </w:r>
      <w:r w:rsidRPr="0088366E">
        <w:rPr>
          <w:rFonts w:ascii="仿宋" w:hAnsi="仿宋" w:cs="仿宋"/>
          <w:kern w:val="0"/>
          <w:vertAlign w:val="superscript"/>
        </w:rPr>
        <w:t>1</w:t>
      </w:r>
      <w:r w:rsidRPr="0088366E">
        <w:rPr>
          <w:rFonts w:ascii="仿宋" w:hAnsi="仿宋" w:cs="仿宋" w:hint="eastAsia"/>
          <w:kern w:val="0"/>
        </w:rPr>
        <w:t>，属于</w:t>
      </w:r>
      <w:r w:rsidRPr="0088366E">
        <w:rPr>
          <w:rFonts w:ascii="仿宋" w:hAnsi="仿宋" w:cs="仿宋" w:hint="eastAsia"/>
          <w:i/>
          <w:iCs/>
          <w:kern w:val="0"/>
          <w:u w:val="single"/>
        </w:rPr>
        <w:t>（中型企业、小型企业、微型企业）</w:t>
      </w:r>
      <w:r w:rsidRPr="0088366E">
        <w:rPr>
          <w:rFonts w:ascii="仿宋" w:hAnsi="仿宋" w:cs="仿宋" w:hint="eastAsia"/>
          <w:kern w:val="0"/>
        </w:rPr>
        <w:t>；</w:t>
      </w:r>
    </w:p>
    <w:p w14:paraId="4EF73E92" w14:textId="77777777" w:rsidR="00B82C54" w:rsidRPr="0088366E" w:rsidRDefault="00472A3E">
      <w:pPr>
        <w:autoSpaceDE w:val="0"/>
        <w:autoSpaceDN w:val="0"/>
        <w:adjustRightInd w:val="0"/>
        <w:ind w:firstLineChars="177" w:firstLine="425"/>
        <w:jc w:val="left"/>
        <w:rPr>
          <w:rFonts w:ascii="仿宋" w:hAnsi="仿宋" w:cs="仿宋"/>
          <w:kern w:val="0"/>
        </w:rPr>
      </w:pPr>
      <w:r w:rsidRPr="0088366E">
        <w:rPr>
          <w:rFonts w:ascii="仿宋" w:hAnsi="仿宋" w:cs="仿宋"/>
          <w:kern w:val="0"/>
        </w:rPr>
        <w:t>2.</w:t>
      </w:r>
      <w:r w:rsidRPr="0088366E">
        <w:rPr>
          <w:rFonts w:ascii="仿宋" w:hAnsi="仿宋" w:cs="仿宋"/>
          <w:kern w:val="0"/>
          <w:u w:val="single"/>
        </w:rPr>
        <w:t xml:space="preserve"> </w:t>
      </w:r>
      <w:r w:rsidRPr="0088366E">
        <w:rPr>
          <w:rFonts w:ascii="仿宋" w:hAnsi="仿宋" w:cs="仿宋" w:hint="eastAsia"/>
          <w:i/>
          <w:iCs/>
          <w:kern w:val="0"/>
          <w:u w:val="single"/>
        </w:rPr>
        <w:t>（标的名称）</w:t>
      </w:r>
      <w:r w:rsidRPr="0088366E">
        <w:rPr>
          <w:rFonts w:ascii="仿宋" w:hAnsi="仿宋" w:cs="仿宋"/>
          <w:i/>
          <w:iCs/>
          <w:kern w:val="0"/>
          <w:u w:val="single"/>
        </w:rPr>
        <w:t xml:space="preserve"> </w:t>
      </w:r>
      <w:r w:rsidRPr="0088366E">
        <w:rPr>
          <w:rFonts w:ascii="仿宋" w:hAnsi="仿宋" w:cs="仿宋" w:hint="eastAsia"/>
          <w:kern w:val="0"/>
        </w:rPr>
        <w:t>，属于</w:t>
      </w:r>
      <w:r w:rsidRPr="0088366E">
        <w:rPr>
          <w:rFonts w:ascii="仿宋" w:hAnsi="仿宋" w:cs="仿宋" w:hint="eastAsia"/>
          <w:i/>
          <w:iCs/>
          <w:kern w:val="0"/>
          <w:u w:val="single"/>
        </w:rPr>
        <w:t>（采购文件中明确的所属行业）</w:t>
      </w:r>
      <w:r w:rsidRPr="0088366E">
        <w:rPr>
          <w:rFonts w:ascii="仿宋" w:hAnsi="仿宋" w:cs="仿宋" w:hint="eastAsia"/>
          <w:kern w:val="0"/>
        </w:rPr>
        <w:t>；承建企业为</w:t>
      </w:r>
      <w:r w:rsidRPr="0088366E">
        <w:rPr>
          <w:rFonts w:ascii="仿宋" w:hAnsi="仿宋" w:cs="仿宋" w:hint="eastAsia"/>
          <w:i/>
          <w:iCs/>
          <w:kern w:val="0"/>
          <w:u w:val="single"/>
        </w:rPr>
        <w:t>（企业名称）</w:t>
      </w:r>
      <w:r w:rsidRPr="0088366E">
        <w:rPr>
          <w:rFonts w:ascii="仿宋" w:hAnsi="仿宋" w:cs="仿宋" w:hint="eastAsia"/>
          <w:kern w:val="0"/>
        </w:rPr>
        <w:t>，从业人员</w:t>
      </w:r>
      <w:r w:rsidRPr="0088366E">
        <w:rPr>
          <w:rFonts w:ascii="仿宋" w:hAnsi="仿宋" w:cs="仿宋" w:hint="eastAsia"/>
          <w:kern w:val="0"/>
          <w:u w:val="single"/>
        </w:rPr>
        <w:t xml:space="preserve"> </w:t>
      </w:r>
      <w:r w:rsidRPr="0088366E">
        <w:rPr>
          <w:rFonts w:ascii="仿宋" w:hAnsi="仿宋" w:cs="仿宋"/>
          <w:kern w:val="0"/>
          <w:u w:val="single"/>
        </w:rPr>
        <w:t xml:space="preserve">  </w:t>
      </w:r>
      <w:r w:rsidRPr="0088366E">
        <w:rPr>
          <w:rFonts w:ascii="仿宋" w:hAnsi="仿宋" w:cs="仿宋" w:hint="eastAsia"/>
          <w:kern w:val="0"/>
        </w:rPr>
        <w:t>人，营业收入为</w:t>
      </w:r>
      <w:r w:rsidRPr="0088366E">
        <w:rPr>
          <w:rFonts w:ascii="仿宋" w:hAnsi="仿宋" w:cs="仿宋" w:hint="eastAsia"/>
          <w:kern w:val="0"/>
          <w:u w:val="single"/>
        </w:rPr>
        <w:t xml:space="preserve"> </w:t>
      </w:r>
      <w:r w:rsidRPr="0088366E">
        <w:rPr>
          <w:rFonts w:ascii="仿宋" w:hAnsi="仿宋" w:cs="仿宋"/>
          <w:kern w:val="0"/>
          <w:u w:val="single"/>
        </w:rPr>
        <w:t xml:space="preserve">  </w:t>
      </w:r>
      <w:r w:rsidRPr="0088366E">
        <w:rPr>
          <w:rFonts w:ascii="仿宋" w:hAnsi="仿宋" w:cs="仿宋" w:hint="eastAsia"/>
          <w:kern w:val="0"/>
        </w:rPr>
        <w:t>万元，资产总额为</w:t>
      </w:r>
      <w:r w:rsidRPr="0088366E">
        <w:rPr>
          <w:rFonts w:ascii="仿宋" w:hAnsi="仿宋" w:cs="仿宋" w:hint="eastAsia"/>
          <w:kern w:val="0"/>
          <w:u w:val="single"/>
        </w:rPr>
        <w:t xml:space="preserve"> </w:t>
      </w:r>
      <w:r w:rsidRPr="0088366E">
        <w:rPr>
          <w:rFonts w:ascii="仿宋" w:hAnsi="仿宋" w:cs="仿宋"/>
          <w:kern w:val="0"/>
          <w:u w:val="single"/>
        </w:rPr>
        <w:t xml:space="preserve">  </w:t>
      </w:r>
      <w:r w:rsidRPr="0088366E">
        <w:rPr>
          <w:rFonts w:ascii="仿宋" w:hAnsi="仿宋" w:cs="仿宋" w:hint="eastAsia"/>
          <w:kern w:val="0"/>
        </w:rPr>
        <w:t>万元，属于</w:t>
      </w:r>
      <w:r w:rsidRPr="0088366E">
        <w:rPr>
          <w:rFonts w:ascii="仿宋" w:hAnsi="仿宋" w:cs="仿宋" w:hint="eastAsia"/>
          <w:i/>
          <w:iCs/>
          <w:kern w:val="0"/>
          <w:u w:val="single"/>
        </w:rPr>
        <w:t>（中型企业、小型企业、微型企业）</w:t>
      </w:r>
      <w:r w:rsidRPr="0088366E">
        <w:rPr>
          <w:rFonts w:ascii="仿宋" w:hAnsi="仿宋" w:cs="仿宋" w:hint="eastAsia"/>
          <w:kern w:val="0"/>
        </w:rPr>
        <w:t>；</w:t>
      </w:r>
    </w:p>
    <w:p w14:paraId="7E285448" w14:textId="77777777" w:rsidR="00B82C54" w:rsidRPr="0088366E" w:rsidRDefault="00472A3E">
      <w:pPr>
        <w:autoSpaceDE w:val="0"/>
        <w:autoSpaceDN w:val="0"/>
        <w:adjustRightInd w:val="0"/>
        <w:ind w:firstLineChars="177" w:firstLine="425"/>
        <w:jc w:val="left"/>
        <w:rPr>
          <w:rFonts w:ascii="仿宋" w:hAnsi="仿宋" w:cs="仿宋"/>
          <w:kern w:val="0"/>
        </w:rPr>
      </w:pPr>
      <w:r w:rsidRPr="0088366E">
        <w:rPr>
          <w:rFonts w:ascii="仿宋" w:hAnsi="仿宋" w:cs="仿宋" w:hint="eastAsia"/>
          <w:kern w:val="0"/>
        </w:rPr>
        <w:t>……</w:t>
      </w:r>
    </w:p>
    <w:p w14:paraId="7971BC4A" w14:textId="77777777" w:rsidR="00B82C54" w:rsidRPr="0088366E" w:rsidRDefault="00472A3E">
      <w:pPr>
        <w:autoSpaceDE w:val="0"/>
        <w:autoSpaceDN w:val="0"/>
        <w:adjustRightInd w:val="0"/>
        <w:ind w:firstLineChars="177" w:firstLine="425"/>
        <w:jc w:val="left"/>
        <w:rPr>
          <w:rFonts w:ascii="仿宋" w:hAnsi="仿宋" w:cs="仿宋"/>
          <w:kern w:val="0"/>
        </w:rPr>
      </w:pPr>
      <w:r w:rsidRPr="0088366E">
        <w:rPr>
          <w:rFonts w:ascii="仿宋" w:hAnsi="仿宋" w:cs="仿宋" w:hint="eastAsia"/>
          <w:kern w:val="0"/>
        </w:rPr>
        <w:t>以上企业，不属于大企业的分支机构，不存在控股股东为大企业的情形，也不存在与大企业的负责人为同一人的情形。</w:t>
      </w:r>
    </w:p>
    <w:p w14:paraId="1B514C76" w14:textId="77777777" w:rsidR="00B82C54" w:rsidRPr="0088366E" w:rsidRDefault="00472A3E">
      <w:pPr>
        <w:autoSpaceDE w:val="0"/>
        <w:autoSpaceDN w:val="0"/>
        <w:adjustRightInd w:val="0"/>
        <w:ind w:firstLineChars="177" w:firstLine="425"/>
        <w:jc w:val="left"/>
        <w:rPr>
          <w:rFonts w:ascii="仿宋" w:hAnsi="仿宋" w:cs="仿宋"/>
          <w:kern w:val="0"/>
        </w:rPr>
      </w:pPr>
      <w:r w:rsidRPr="0088366E">
        <w:rPr>
          <w:rFonts w:ascii="仿宋" w:hAnsi="仿宋" w:cs="仿宋" w:hint="eastAsia"/>
          <w:kern w:val="0"/>
        </w:rPr>
        <w:t>本企业对上述声明内容的真实性负责。如有虚假，将依法承担相应责任。</w:t>
      </w:r>
    </w:p>
    <w:p w14:paraId="18EEFBCC" w14:textId="77777777" w:rsidR="00B82C54" w:rsidRPr="0088366E" w:rsidRDefault="00B82C54">
      <w:pPr>
        <w:autoSpaceDE w:val="0"/>
        <w:autoSpaceDN w:val="0"/>
        <w:adjustRightInd w:val="0"/>
        <w:ind w:firstLineChars="1949" w:firstLine="4678"/>
        <w:jc w:val="left"/>
        <w:rPr>
          <w:rFonts w:ascii="仿宋" w:hAnsi="仿宋" w:cs="仿宋"/>
          <w:kern w:val="0"/>
        </w:rPr>
      </w:pPr>
    </w:p>
    <w:p w14:paraId="233E8C0A" w14:textId="77777777" w:rsidR="00B82C54" w:rsidRPr="0088366E" w:rsidRDefault="00472A3E">
      <w:pPr>
        <w:autoSpaceDE w:val="0"/>
        <w:autoSpaceDN w:val="0"/>
        <w:adjustRightInd w:val="0"/>
        <w:ind w:firstLineChars="1949" w:firstLine="4678"/>
        <w:jc w:val="left"/>
        <w:rPr>
          <w:rFonts w:ascii="仿宋" w:hAnsi="仿宋" w:cs="仿宋"/>
          <w:kern w:val="0"/>
        </w:rPr>
      </w:pPr>
      <w:r w:rsidRPr="0088366E">
        <w:rPr>
          <w:rFonts w:ascii="仿宋" w:hAnsi="仿宋" w:cs="仿宋" w:hint="eastAsia"/>
          <w:kern w:val="0"/>
        </w:rPr>
        <w:t>企业名称（盖章）：</w:t>
      </w:r>
    </w:p>
    <w:p w14:paraId="318F27B0" w14:textId="77777777" w:rsidR="00B82C54" w:rsidRPr="0088366E" w:rsidRDefault="00472A3E">
      <w:pPr>
        <w:autoSpaceDE w:val="0"/>
        <w:autoSpaceDN w:val="0"/>
        <w:adjustRightInd w:val="0"/>
        <w:ind w:firstLineChars="1949" w:firstLine="4678"/>
        <w:jc w:val="left"/>
        <w:rPr>
          <w:rFonts w:ascii="仿宋" w:hAnsi="仿宋" w:cs="仿宋"/>
          <w:kern w:val="0"/>
        </w:rPr>
      </w:pPr>
      <w:r w:rsidRPr="0088366E">
        <w:rPr>
          <w:rFonts w:ascii="仿宋" w:hAnsi="仿宋" w:cs="仿宋" w:hint="eastAsia"/>
          <w:kern w:val="0"/>
        </w:rPr>
        <w:t>日期：</w:t>
      </w:r>
    </w:p>
    <w:p w14:paraId="5BF24C6C" w14:textId="77777777" w:rsidR="00B82C54" w:rsidRPr="0088366E" w:rsidRDefault="002050AD">
      <w:pPr>
        <w:spacing w:line="588" w:lineRule="exact"/>
        <w:jc w:val="center"/>
        <w:rPr>
          <w:rFonts w:ascii="仿宋" w:hAnsi="仿宋" w:cs="TimesNewRomanPSMT"/>
          <w:kern w:val="0"/>
          <w:sz w:val="12"/>
          <w:szCs w:val="12"/>
        </w:rPr>
      </w:pPr>
      <w:r>
        <w:rPr>
          <w:rFonts w:ascii="仿宋" w:hAnsi="仿宋" w:cs="TimesNewRomanPSMT"/>
          <w:kern w:val="0"/>
          <w:sz w:val="12"/>
          <w:szCs w:val="12"/>
        </w:rPr>
        <w:pict w14:anchorId="466B9D8E">
          <v:rect id="_x0000_i1030" style="width:166.55pt;height:1pt" o:hrpct="401" o:hrstd="t" o:hr="t" fillcolor="#a0a0a0" stroked="f"/>
        </w:pict>
      </w:r>
    </w:p>
    <w:p w14:paraId="6909BB2C" w14:textId="77777777" w:rsidR="00B82C54" w:rsidRPr="0088366E" w:rsidRDefault="00472A3E">
      <w:pPr>
        <w:jc w:val="left"/>
        <w:rPr>
          <w:rFonts w:ascii="仿宋" w:hAnsi="仿宋" w:cs="宋体"/>
          <w:b/>
          <w:bCs/>
          <w:sz w:val="18"/>
          <w:szCs w:val="18"/>
        </w:rPr>
      </w:pPr>
      <w:r w:rsidRPr="0088366E">
        <w:rPr>
          <w:rFonts w:ascii="仿宋" w:hAnsi="仿宋" w:cs="TimesNewRomanPSMT"/>
          <w:kern w:val="0"/>
          <w:sz w:val="18"/>
          <w:szCs w:val="18"/>
          <w:vertAlign w:val="superscript"/>
        </w:rPr>
        <w:t xml:space="preserve">1 </w:t>
      </w:r>
      <w:r w:rsidRPr="0088366E">
        <w:rPr>
          <w:rFonts w:ascii="仿宋" w:hAnsi="仿宋" w:cs="宋体" w:hint="eastAsia"/>
          <w:kern w:val="0"/>
          <w:sz w:val="18"/>
          <w:szCs w:val="18"/>
        </w:rPr>
        <w:t>从业人员、营业收入、资产总额填报上一年度数据，无上一年度数据的新成立企业可不填报。</w:t>
      </w:r>
    </w:p>
    <w:p w14:paraId="355E6B8A" w14:textId="77777777" w:rsidR="00B82C54" w:rsidRPr="0088366E" w:rsidRDefault="00B82C54">
      <w:pPr>
        <w:rPr>
          <w:rFonts w:ascii="仿宋" w:hAnsi="仿宋"/>
        </w:rPr>
      </w:pPr>
    </w:p>
    <w:p w14:paraId="02505DD6" w14:textId="77777777" w:rsidR="00B82C54" w:rsidRPr="0088366E" w:rsidRDefault="00B82C54">
      <w:pPr>
        <w:widowControl/>
        <w:spacing w:line="240" w:lineRule="auto"/>
        <w:jc w:val="left"/>
        <w:rPr>
          <w:rFonts w:ascii="仿宋" w:hAnsi="仿宋" w:cs="仿宋"/>
          <w:szCs w:val="24"/>
        </w:rPr>
      </w:pPr>
    </w:p>
    <w:p w14:paraId="602C7FE8" w14:textId="77777777" w:rsidR="00B82C54" w:rsidRPr="0088366E" w:rsidRDefault="00B82C54">
      <w:pPr>
        <w:widowControl/>
        <w:spacing w:line="240" w:lineRule="auto"/>
        <w:jc w:val="left"/>
        <w:rPr>
          <w:rFonts w:ascii="仿宋" w:hAnsi="仿宋" w:cs="仿宋"/>
          <w:szCs w:val="24"/>
        </w:rPr>
      </w:pPr>
    </w:p>
    <w:p w14:paraId="2633C4B9" w14:textId="77777777" w:rsidR="00B82C54" w:rsidRPr="0088366E" w:rsidRDefault="00B82C54">
      <w:pPr>
        <w:jc w:val="left"/>
        <w:rPr>
          <w:rFonts w:ascii="仿宋" w:hAnsi="仿宋" w:cs="宋体"/>
          <w:b/>
          <w:bCs/>
          <w:sz w:val="18"/>
          <w:szCs w:val="18"/>
        </w:rPr>
      </w:pPr>
    </w:p>
    <w:p w14:paraId="2B0EA4BB" w14:textId="77777777" w:rsidR="00B82C54" w:rsidRPr="0088366E" w:rsidRDefault="00472A3E">
      <w:pPr>
        <w:autoSpaceDE w:val="0"/>
        <w:autoSpaceDN w:val="0"/>
        <w:adjustRightInd w:val="0"/>
        <w:jc w:val="center"/>
        <w:rPr>
          <w:rFonts w:ascii="仿宋" w:hAnsi="仿宋" w:cs="宋体"/>
          <w:b/>
          <w:bCs/>
          <w:kern w:val="0"/>
          <w:sz w:val="36"/>
          <w:szCs w:val="36"/>
        </w:rPr>
      </w:pPr>
      <w:bookmarkStart w:id="1660" w:name="OLE_LINK13"/>
      <w:bookmarkStart w:id="1661" w:name="OLE_LINK14"/>
      <w:r w:rsidRPr="0088366E">
        <w:rPr>
          <w:rFonts w:ascii="仿宋" w:hAnsi="仿宋" w:cs="宋体"/>
          <w:b/>
          <w:bCs/>
          <w:kern w:val="0"/>
          <w:sz w:val="36"/>
          <w:szCs w:val="36"/>
        </w:rPr>
        <w:lastRenderedPageBreak/>
        <w:t>残疾人福利性单位声明函</w:t>
      </w:r>
      <w:bookmarkEnd w:id="1660"/>
      <w:bookmarkEnd w:id="1661"/>
    </w:p>
    <w:p w14:paraId="6BD26443" w14:textId="77777777" w:rsidR="00B82C54" w:rsidRPr="0088366E" w:rsidRDefault="00B82C54">
      <w:pPr>
        <w:rPr>
          <w:rFonts w:ascii="仿宋" w:hAnsi="仿宋"/>
          <w:b/>
          <w:spacing w:val="6"/>
        </w:rPr>
      </w:pPr>
    </w:p>
    <w:p w14:paraId="015D3F60" w14:textId="77777777" w:rsidR="00B82C54" w:rsidRPr="0088366E" w:rsidRDefault="00472A3E">
      <w:pPr>
        <w:ind w:firstLine="504"/>
        <w:rPr>
          <w:rFonts w:ascii="仿宋" w:hAnsi="仿宋"/>
          <w:spacing w:val="6"/>
        </w:rPr>
      </w:pPr>
      <w:r w:rsidRPr="0088366E">
        <w:rPr>
          <w:rFonts w:ascii="仿宋" w:hAnsi="仿宋"/>
          <w:spacing w:val="6"/>
        </w:rPr>
        <w:t>本单位郑重声明，根据《财政部 民政部 中国残疾人联合会关于促进残疾人就业政府采购政策的通知》（财库</w:t>
      </w:r>
      <w:r w:rsidRPr="0088366E">
        <w:rPr>
          <w:rFonts w:ascii="仿宋" w:hAnsi="仿宋"/>
        </w:rPr>
        <w:t>〔2017〕 141</w:t>
      </w:r>
      <w:r w:rsidRPr="0088366E">
        <w:rPr>
          <w:rFonts w:ascii="仿宋" w:hAnsi="仿宋"/>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155020A" w14:textId="77777777" w:rsidR="00B82C54" w:rsidRPr="0088366E" w:rsidRDefault="00472A3E">
      <w:pPr>
        <w:ind w:firstLine="504"/>
        <w:rPr>
          <w:rFonts w:ascii="仿宋" w:hAnsi="仿宋"/>
          <w:spacing w:val="6"/>
        </w:rPr>
      </w:pPr>
      <w:r w:rsidRPr="0088366E">
        <w:rPr>
          <w:rFonts w:ascii="仿宋" w:hAnsi="仿宋"/>
          <w:spacing w:val="6"/>
        </w:rPr>
        <w:t>本单位对上述声明的真实性负责。如有虚假，将依法承担相应责任。</w:t>
      </w:r>
    </w:p>
    <w:p w14:paraId="653C345D" w14:textId="77777777" w:rsidR="00B82C54" w:rsidRPr="0088366E" w:rsidRDefault="00B82C54">
      <w:pPr>
        <w:ind w:firstLine="504"/>
        <w:rPr>
          <w:rFonts w:ascii="仿宋" w:hAnsi="仿宋"/>
          <w:spacing w:val="6"/>
        </w:rPr>
      </w:pPr>
    </w:p>
    <w:p w14:paraId="51B1CD65" w14:textId="77777777" w:rsidR="00B82C54" w:rsidRPr="0088366E" w:rsidRDefault="00B82C54">
      <w:pPr>
        <w:ind w:firstLine="504"/>
        <w:rPr>
          <w:rFonts w:ascii="仿宋" w:hAnsi="仿宋"/>
          <w:spacing w:val="6"/>
        </w:rPr>
      </w:pPr>
    </w:p>
    <w:p w14:paraId="2D216DF7" w14:textId="77777777" w:rsidR="00B82C54" w:rsidRPr="0088366E" w:rsidRDefault="00472A3E">
      <w:pPr>
        <w:tabs>
          <w:tab w:val="left" w:pos="4860"/>
        </w:tabs>
        <w:ind w:right="1560" w:firstLine="504"/>
        <w:jc w:val="center"/>
        <w:rPr>
          <w:rFonts w:ascii="仿宋" w:hAnsi="仿宋"/>
          <w:spacing w:val="6"/>
        </w:rPr>
      </w:pPr>
      <w:r w:rsidRPr="0088366E">
        <w:rPr>
          <w:rFonts w:ascii="仿宋" w:hAnsi="仿宋"/>
          <w:spacing w:val="6"/>
        </w:rPr>
        <w:t xml:space="preserve">               单位名称（盖章）：</w:t>
      </w:r>
    </w:p>
    <w:p w14:paraId="76846123" w14:textId="77777777" w:rsidR="00B82C54" w:rsidRPr="0088366E" w:rsidRDefault="00472A3E">
      <w:pPr>
        <w:tabs>
          <w:tab w:val="left" w:pos="4860"/>
        </w:tabs>
        <w:ind w:right="1560" w:firstLine="504"/>
        <w:jc w:val="center"/>
        <w:rPr>
          <w:rFonts w:ascii="仿宋" w:hAnsi="仿宋"/>
          <w:spacing w:val="6"/>
        </w:rPr>
      </w:pPr>
      <w:r w:rsidRPr="0088366E">
        <w:rPr>
          <w:rFonts w:ascii="仿宋" w:hAnsi="仿宋"/>
          <w:spacing w:val="6"/>
        </w:rPr>
        <w:t xml:space="preserve">       日  期：</w:t>
      </w:r>
    </w:p>
    <w:p w14:paraId="4F8F75B3" w14:textId="77777777" w:rsidR="00B82C54" w:rsidRPr="0088366E" w:rsidRDefault="00B82C54">
      <w:pPr>
        <w:rPr>
          <w:rFonts w:ascii="仿宋" w:hAnsi="仿宋"/>
        </w:rPr>
      </w:pPr>
    </w:p>
    <w:p w14:paraId="4DA322C7" w14:textId="77777777" w:rsidR="00B82C54" w:rsidRPr="0088366E" w:rsidRDefault="00B82C54">
      <w:pPr>
        <w:jc w:val="left"/>
        <w:rPr>
          <w:rFonts w:ascii="仿宋" w:hAnsi="仿宋"/>
          <w:b/>
        </w:rPr>
      </w:pPr>
    </w:p>
    <w:p w14:paraId="067A0277" w14:textId="77777777" w:rsidR="00B82C54" w:rsidRPr="0088366E" w:rsidRDefault="00B82C54">
      <w:pPr>
        <w:widowControl/>
        <w:spacing w:line="240" w:lineRule="auto"/>
        <w:jc w:val="left"/>
        <w:rPr>
          <w:rFonts w:ascii="仿宋" w:hAnsi="仿宋" w:cs="仿宋"/>
          <w:szCs w:val="24"/>
        </w:rPr>
      </w:pPr>
    </w:p>
    <w:p w14:paraId="11BD3E5D" w14:textId="77777777" w:rsidR="00B82C54" w:rsidRPr="0088366E" w:rsidRDefault="00472A3E">
      <w:pPr>
        <w:widowControl/>
        <w:spacing w:line="240" w:lineRule="auto"/>
        <w:jc w:val="left"/>
        <w:rPr>
          <w:rFonts w:ascii="仿宋" w:hAnsi="仿宋" w:cs="仿宋"/>
          <w:szCs w:val="24"/>
        </w:rPr>
      </w:pPr>
      <w:r w:rsidRPr="0088366E">
        <w:rPr>
          <w:rFonts w:ascii="仿宋" w:hAnsi="仿宋" w:cs="仿宋"/>
          <w:szCs w:val="24"/>
        </w:rPr>
        <w:br w:type="page"/>
      </w:r>
    </w:p>
    <w:p w14:paraId="240E32EE" w14:textId="77777777" w:rsidR="00B82C54" w:rsidRPr="0088366E" w:rsidRDefault="00B82C54">
      <w:pPr>
        <w:widowControl/>
        <w:jc w:val="left"/>
        <w:rPr>
          <w:rFonts w:ascii="仿宋" w:hAnsi="仿宋" w:cs="仿宋"/>
          <w:szCs w:val="24"/>
        </w:rPr>
      </w:pPr>
    </w:p>
    <w:p w14:paraId="4FC49054" w14:textId="3895AEC8" w:rsidR="00B82C54" w:rsidRPr="0088366E" w:rsidRDefault="00D10613">
      <w:pPr>
        <w:pStyle w:val="2"/>
      </w:pPr>
      <w:bookmarkStart w:id="1662" w:name="_Toc86680744"/>
      <w:r w:rsidRPr="0088366E">
        <w:rPr>
          <w:rFonts w:hint="eastAsia"/>
        </w:rPr>
        <w:t>七</w:t>
      </w:r>
      <w:r w:rsidR="00472A3E" w:rsidRPr="0088366E">
        <w:rPr>
          <w:rFonts w:hint="eastAsia"/>
        </w:rPr>
        <w:t>、近三年类似项目业绩表</w:t>
      </w:r>
      <w:bookmarkEnd w:id="1637"/>
      <w:r w:rsidR="00472A3E" w:rsidRPr="0088366E">
        <w:rPr>
          <w:rFonts w:hint="eastAsia"/>
        </w:rPr>
        <w:t>格式</w:t>
      </w:r>
      <w:bookmarkEnd w:id="1662"/>
    </w:p>
    <w:p w14:paraId="42E1C560" w14:textId="77777777" w:rsidR="00B82C54" w:rsidRPr="0088366E" w:rsidRDefault="00B82C54">
      <w:pPr>
        <w:jc w:val="center"/>
        <w:rPr>
          <w:rFonts w:ascii="仿宋" w:hAnsi="仿宋"/>
        </w:rPr>
      </w:pPr>
    </w:p>
    <w:p w14:paraId="6A5DCC10" w14:textId="77777777" w:rsidR="00B82C54" w:rsidRPr="0088366E" w:rsidRDefault="00472A3E">
      <w:pPr>
        <w:pStyle w:val="aff0"/>
        <w:spacing w:line="520" w:lineRule="exact"/>
        <w:jc w:val="center"/>
        <w:rPr>
          <w:rFonts w:ascii="仿宋" w:hAnsi="仿宋" w:cs="仿宋"/>
          <w:b/>
          <w:szCs w:val="24"/>
        </w:rPr>
      </w:pPr>
      <w:r w:rsidRPr="0088366E">
        <w:rPr>
          <w:rFonts w:ascii="仿宋" w:hAnsi="仿宋" w:cs="仿宋" w:hint="eastAsia"/>
          <w:b/>
          <w:szCs w:val="24"/>
        </w:rPr>
        <w:t>近三年类似项目业绩表</w:t>
      </w:r>
    </w:p>
    <w:tbl>
      <w:tblPr>
        <w:tblpPr w:leftFromText="180" w:rightFromText="180" w:vertAnchor="text" w:horzAnchor="page" w:tblpX="1590" w:tblpY="22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19"/>
        <w:gridCol w:w="1443"/>
        <w:gridCol w:w="1878"/>
        <w:gridCol w:w="1717"/>
        <w:gridCol w:w="1560"/>
      </w:tblGrid>
      <w:tr w:rsidR="006917E9" w:rsidRPr="0088366E" w14:paraId="0E3ECCF7" w14:textId="77777777">
        <w:trPr>
          <w:trHeight w:val="1137"/>
        </w:trPr>
        <w:tc>
          <w:tcPr>
            <w:tcW w:w="709" w:type="dxa"/>
            <w:vAlign w:val="center"/>
          </w:tcPr>
          <w:p w14:paraId="2B6A7A00" w14:textId="77777777" w:rsidR="00B82C54" w:rsidRPr="0088366E" w:rsidRDefault="00472A3E">
            <w:pPr>
              <w:jc w:val="center"/>
              <w:rPr>
                <w:rFonts w:ascii="仿宋" w:hAnsi="仿宋" w:cs="仿宋"/>
                <w:b/>
                <w:bCs/>
                <w:szCs w:val="24"/>
              </w:rPr>
            </w:pPr>
            <w:r w:rsidRPr="0088366E">
              <w:rPr>
                <w:rFonts w:ascii="仿宋" w:hAnsi="仿宋" w:cs="仿宋" w:hint="eastAsia"/>
                <w:b/>
                <w:bCs/>
                <w:szCs w:val="24"/>
              </w:rPr>
              <w:t>序号</w:t>
            </w:r>
          </w:p>
        </w:tc>
        <w:tc>
          <w:tcPr>
            <w:tcW w:w="1619" w:type="dxa"/>
            <w:vAlign w:val="center"/>
          </w:tcPr>
          <w:p w14:paraId="2ED712F7" w14:textId="77777777" w:rsidR="00B82C54" w:rsidRPr="0088366E" w:rsidRDefault="00472A3E">
            <w:pPr>
              <w:jc w:val="center"/>
              <w:rPr>
                <w:rFonts w:ascii="仿宋" w:hAnsi="仿宋" w:cs="仿宋"/>
                <w:b/>
                <w:bCs/>
                <w:szCs w:val="24"/>
              </w:rPr>
            </w:pPr>
            <w:r w:rsidRPr="0088366E">
              <w:rPr>
                <w:rFonts w:ascii="仿宋" w:hAnsi="仿宋" w:cs="仿宋" w:hint="eastAsia"/>
                <w:b/>
                <w:bCs/>
                <w:szCs w:val="24"/>
              </w:rPr>
              <w:t>项目名称</w:t>
            </w:r>
          </w:p>
        </w:tc>
        <w:tc>
          <w:tcPr>
            <w:tcW w:w="1443" w:type="dxa"/>
            <w:vAlign w:val="center"/>
          </w:tcPr>
          <w:p w14:paraId="0BFF53B8" w14:textId="77777777" w:rsidR="00B82C54" w:rsidRPr="0088366E" w:rsidRDefault="00472A3E">
            <w:pPr>
              <w:jc w:val="center"/>
              <w:rPr>
                <w:rFonts w:ascii="仿宋" w:hAnsi="仿宋" w:cs="仿宋"/>
                <w:b/>
                <w:bCs/>
                <w:szCs w:val="24"/>
              </w:rPr>
            </w:pPr>
            <w:r w:rsidRPr="0088366E">
              <w:rPr>
                <w:rFonts w:ascii="仿宋" w:hAnsi="仿宋" w:cs="仿宋" w:hint="eastAsia"/>
                <w:b/>
                <w:bCs/>
                <w:szCs w:val="24"/>
              </w:rPr>
              <w:t>项目金额（万元）</w:t>
            </w:r>
          </w:p>
        </w:tc>
        <w:tc>
          <w:tcPr>
            <w:tcW w:w="1878" w:type="dxa"/>
            <w:vAlign w:val="center"/>
          </w:tcPr>
          <w:p w14:paraId="5D3B5FFB" w14:textId="77777777" w:rsidR="00B82C54" w:rsidRPr="0088366E" w:rsidRDefault="00472A3E">
            <w:pPr>
              <w:jc w:val="center"/>
              <w:rPr>
                <w:rFonts w:ascii="仿宋" w:hAnsi="仿宋" w:cs="仿宋"/>
                <w:b/>
                <w:bCs/>
                <w:szCs w:val="24"/>
              </w:rPr>
            </w:pPr>
            <w:r w:rsidRPr="0088366E">
              <w:rPr>
                <w:rFonts w:ascii="仿宋" w:hAnsi="仿宋" w:cs="仿宋" w:hint="eastAsia"/>
                <w:b/>
                <w:bCs/>
                <w:szCs w:val="24"/>
              </w:rPr>
              <w:t>项目业主</w:t>
            </w:r>
          </w:p>
        </w:tc>
        <w:tc>
          <w:tcPr>
            <w:tcW w:w="1717" w:type="dxa"/>
            <w:vAlign w:val="center"/>
          </w:tcPr>
          <w:p w14:paraId="49DE0B7B" w14:textId="77777777" w:rsidR="00B82C54" w:rsidRPr="0088366E" w:rsidRDefault="00472A3E">
            <w:pPr>
              <w:jc w:val="center"/>
              <w:rPr>
                <w:rFonts w:ascii="仿宋" w:hAnsi="仿宋" w:cs="仿宋"/>
                <w:b/>
                <w:bCs/>
                <w:szCs w:val="24"/>
              </w:rPr>
            </w:pPr>
            <w:r w:rsidRPr="0088366E">
              <w:rPr>
                <w:rFonts w:ascii="仿宋" w:hAnsi="仿宋" w:cs="仿宋" w:hint="eastAsia"/>
                <w:b/>
                <w:bCs/>
                <w:szCs w:val="24"/>
              </w:rPr>
              <w:t>主要内容</w:t>
            </w:r>
          </w:p>
        </w:tc>
        <w:tc>
          <w:tcPr>
            <w:tcW w:w="1560" w:type="dxa"/>
            <w:vAlign w:val="center"/>
          </w:tcPr>
          <w:p w14:paraId="666B4BB7" w14:textId="77777777" w:rsidR="00B82C54" w:rsidRPr="0088366E" w:rsidRDefault="00472A3E">
            <w:pPr>
              <w:jc w:val="center"/>
              <w:rPr>
                <w:rFonts w:ascii="仿宋" w:hAnsi="仿宋" w:cs="仿宋"/>
                <w:b/>
                <w:bCs/>
                <w:szCs w:val="24"/>
              </w:rPr>
            </w:pPr>
            <w:r w:rsidRPr="0088366E">
              <w:rPr>
                <w:rFonts w:ascii="仿宋" w:hAnsi="仿宋" w:cs="仿宋" w:hint="eastAsia"/>
                <w:b/>
                <w:bCs/>
                <w:szCs w:val="24"/>
              </w:rPr>
              <w:t>工程</w:t>
            </w:r>
          </w:p>
          <w:p w14:paraId="3D44AA1C" w14:textId="77777777" w:rsidR="00B82C54" w:rsidRPr="0088366E" w:rsidRDefault="00472A3E">
            <w:pPr>
              <w:jc w:val="center"/>
              <w:rPr>
                <w:rFonts w:ascii="仿宋" w:hAnsi="仿宋" w:cs="仿宋"/>
                <w:b/>
                <w:bCs/>
                <w:szCs w:val="24"/>
              </w:rPr>
            </w:pPr>
            <w:r w:rsidRPr="0088366E">
              <w:rPr>
                <w:rFonts w:ascii="仿宋" w:hAnsi="仿宋" w:cs="仿宋" w:hint="eastAsia"/>
                <w:b/>
                <w:bCs/>
                <w:szCs w:val="24"/>
              </w:rPr>
              <w:t>起止时间</w:t>
            </w:r>
          </w:p>
        </w:tc>
      </w:tr>
      <w:tr w:rsidR="006917E9" w:rsidRPr="0088366E" w14:paraId="3694F59F" w14:textId="77777777">
        <w:trPr>
          <w:trHeight w:val="472"/>
        </w:trPr>
        <w:tc>
          <w:tcPr>
            <w:tcW w:w="709" w:type="dxa"/>
          </w:tcPr>
          <w:p w14:paraId="1A49DC93" w14:textId="77777777" w:rsidR="00B82C54" w:rsidRPr="0088366E" w:rsidRDefault="00B82C54">
            <w:pPr>
              <w:jc w:val="center"/>
              <w:rPr>
                <w:rFonts w:ascii="仿宋" w:hAnsi="仿宋"/>
              </w:rPr>
            </w:pPr>
          </w:p>
        </w:tc>
        <w:tc>
          <w:tcPr>
            <w:tcW w:w="1619" w:type="dxa"/>
          </w:tcPr>
          <w:p w14:paraId="1E9FB9C3" w14:textId="77777777" w:rsidR="00B82C54" w:rsidRPr="0088366E" w:rsidRDefault="00B82C54">
            <w:pPr>
              <w:jc w:val="center"/>
              <w:rPr>
                <w:rFonts w:ascii="仿宋" w:hAnsi="仿宋"/>
              </w:rPr>
            </w:pPr>
          </w:p>
        </w:tc>
        <w:tc>
          <w:tcPr>
            <w:tcW w:w="1443" w:type="dxa"/>
          </w:tcPr>
          <w:p w14:paraId="70A636D1" w14:textId="77777777" w:rsidR="00B82C54" w:rsidRPr="0088366E" w:rsidRDefault="00B82C54">
            <w:pPr>
              <w:jc w:val="center"/>
              <w:rPr>
                <w:rFonts w:ascii="仿宋" w:hAnsi="仿宋"/>
              </w:rPr>
            </w:pPr>
          </w:p>
        </w:tc>
        <w:tc>
          <w:tcPr>
            <w:tcW w:w="1878" w:type="dxa"/>
          </w:tcPr>
          <w:p w14:paraId="3391ECFB" w14:textId="77777777" w:rsidR="00B82C54" w:rsidRPr="0088366E" w:rsidRDefault="00B82C54">
            <w:pPr>
              <w:jc w:val="center"/>
              <w:rPr>
                <w:rFonts w:ascii="仿宋" w:hAnsi="仿宋"/>
              </w:rPr>
            </w:pPr>
          </w:p>
        </w:tc>
        <w:tc>
          <w:tcPr>
            <w:tcW w:w="1717" w:type="dxa"/>
          </w:tcPr>
          <w:p w14:paraId="003D392C" w14:textId="77777777" w:rsidR="00B82C54" w:rsidRPr="0088366E" w:rsidRDefault="00B82C54">
            <w:pPr>
              <w:jc w:val="center"/>
              <w:rPr>
                <w:rFonts w:ascii="仿宋" w:hAnsi="仿宋"/>
              </w:rPr>
            </w:pPr>
          </w:p>
        </w:tc>
        <w:tc>
          <w:tcPr>
            <w:tcW w:w="1560" w:type="dxa"/>
          </w:tcPr>
          <w:p w14:paraId="47C6F43F" w14:textId="77777777" w:rsidR="00B82C54" w:rsidRPr="0088366E" w:rsidRDefault="00B82C54">
            <w:pPr>
              <w:jc w:val="center"/>
              <w:rPr>
                <w:rFonts w:ascii="仿宋" w:hAnsi="仿宋"/>
              </w:rPr>
            </w:pPr>
          </w:p>
        </w:tc>
      </w:tr>
      <w:tr w:rsidR="006917E9" w:rsidRPr="0088366E" w14:paraId="3A056B3F" w14:textId="77777777">
        <w:trPr>
          <w:trHeight w:val="472"/>
        </w:trPr>
        <w:tc>
          <w:tcPr>
            <w:tcW w:w="709" w:type="dxa"/>
          </w:tcPr>
          <w:p w14:paraId="0B9FA9BC" w14:textId="77777777" w:rsidR="00B82C54" w:rsidRPr="0088366E" w:rsidRDefault="00B82C54">
            <w:pPr>
              <w:jc w:val="center"/>
              <w:rPr>
                <w:rFonts w:ascii="仿宋" w:hAnsi="仿宋"/>
              </w:rPr>
            </w:pPr>
          </w:p>
        </w:tc>
        <w:tc>
          <w:tcPr>
            <w:tcW w:w="1619" w:type="dxa"/>
          </w:tcPr>
          <w:p w14:paraId="073F4407" w14:textId="77777777" w:rsidR="00B82C54" w:rsidRPr="0088366E" w:rsidRDefault="00B82C54">
            <w:pPr>
              <w:jc w:val="center"/>
              <w:rPr>
                <w:rFonts w:ascii="仿宋" w:hAnsi="仿宋"/>
              </w:rPr>
            </w:pPr>
          </w:p>
        </w:tc>
        <w:tc>
          <w:tcPr>
            <w:tcW w:w="1443" w:type="dxa"/>
          </w:tcPr>
          <w:p w14:paraId="212172E6" w14:textId="77777777" w:rsidR="00B82C54" w:rsidRPr="0088366E" w:rsidRDefault="00B82C54">
            <w:pPr>
              <w:jc w:val="center"/>
              <w:rPr>
                <w:rFonts w:ascii="仿宋" w:hAnsi="仿宋"/>
              </w:rPr>
            </w:pPr>
          </w:p>
        </w:tc>
        <w:tc>
          <w:tcPr>
            <w:tcW w:w="1878" w:type="dxa"/>
          </w:tcPr>
          <w:p w14:paraId="1B41976E" w14:textId="77777777" w:rsidR="00B82C54" w:rsidRPr="0088366E" w:rsidRDefault="00B82C54">
            <w:pPr>
              <w:jc w:val="center"/>
              <w:rPr>
                <w:rFonts w:ascii="仿宋" w:hAnsi="仿宋"/>
              </w:rPr>
            </w:pPr>
          </w:p>
        </w:tc>
        <w:tc>
          <w:tcPr>
            <w:tcW w:w="1717" w:type="dxa"/>
          </w:tcPr>
          <w:p w14:paraId="3E5B2171" w14:textId="77777777" w:rsidR="00B82C54" w:rsidRPr="0088366E" w:rsidRDefault="00B82C54">
            <w:pPr>
              <w:jc w:val="center"/>
              <w:rPr>
                <w:rFonts w:ascii="仿宋" w:hAnsi="仿宋"/>
              </w:rPr>
            </w:pPr>
          </w:p>
        </w:tc>
        <w:tc>
          <w:tcPr>
            <w:tcW w:w="1560" w:type="dxa"/>
          </w:tcPr>
          <w:p w14:paraId="491EB4A8" w14:textId="77777777" w:rsidR="00B82C54" w:rsidRPr="0088366E" w:rsidRDefault="00B82C54">
            <w:pPr>
              <w:jc w:val="center"/>
              <w:rPr>
                <w:rFonts w:ascii="仿宋" w:hAnsi="仿宋"/>
              </w:rPr>
            </w:pPr>
          </w:p>
        </w:tc>
      </w:tr>
      <w:tr w:rsidR="006917E9" w:rsidRPr="0088366E" w14:paraId="736CDD8D" w14:textId="77777777">
        <w:trPr>
          <w:trHeight w:val="472"/>
        </w:trPr>
        <w:tc>
          <w:tcPr>
            <w:tcW w:w="709" w:type="dxa"/>
          </w:tcPr>
          <w:p w14:paraId="7CF01E09" w14:textId="77777777" w:rsidR="00B82C54" w:rsidRPr="0088366E" w:rsidRDefault="00B82C54">
            <w:pPr>
              <w:jc w:val="center"/>
              <w:rPr>
                <w:rFonts w:ascii="仿宋" w:hAnsi="仿宋"/>
              </w:rPr>
            </w:pPr>
          </w:p>
        </w:tc>
        <w:tc>
          <w:tcPr>
            <w:tcW w:w="1619" w:type="dxa"/>
          </w:tcPr>
          <w:p w14:paraId="22BD2A6B" w14:textId="77777777" w:rsidR="00B82C54" w:rsidRPr="0088366E" w:rsidRDefault="00B82C54">
            <w:pPr>
              <w:jc w:val="center"/>
              <w:rPr>
                <w:rFonts w:ascii="仿宋" w:hAnsi="仿宋"/>
              </w:rPr>
            </w:pPr>
          </w:p>
        </w:tc>
        <w:tc>
          <w:tcPr>
            <w:tcW w:w="1443" w:type="dxa"/>
          </w:tcPr>
          <w:p w14:paraId="4E111B1E" w14:textId="77777777" w:rsidR="00B82C54" w:rsidRPr="0088366E" w:rsidRDefault="00B82C54">
            <w:pPr>
              <w:jc w:val="center"/>
              <w:rPr>
                <w:rFonts w:ascii="仿宋" w:hAnsi="仿宋"/>
              </w:rPr>
            </w:pPr>
          </w:p>
        </w:tc>
        <w:tc>
          <w:tcPr>
            <w:tcW w:w="1878" w:type="dxa"/>
          </w:tcPr>
          <w:p w14:paraId="014A3C59" w14:textId="77777777" w:rsidR="00B82C54" w:rsidRPr="0088366E" w:rsidRDefault="00B82C54">
            <w:pPr>
              <w:jc w:val="center"/>
              <w:rPr>
                <w:rFonts w:ascii="仿宋" w:hAnsi="仿宋"/>
              </w:rPr>
            </w:pPr>
          </w:p>
        </w:tc>
        <w:tc>
          <w:tcPr>
            <w:tcW w:w="1717" w:type="dxa"/>
          </w:tcPr>
          <w:p w14:paraId="17F9CBC5" w14:textId="77777777" w:rsidR="00B82C54" w:rsidRPr="0088366E" w:rsidRDefault="00B82C54">
            <w:pPr>
              <w:jc w:val="center"/>
              <w:rPr>
                <w:rFonts w:ascii="仿宋" w:hAnsi="仿宋"/>
              </w:rPr>
            </w:pPr>
          </w:p>
        </w:tc>
        <w:tc>
          <w:tcPr>
            <w:tcW w:w="1560" w:type="dxa"/>
          </w:tcPr>
          <w:p w14:paraId="650B0933" w14:textId="77777777" w:rsidR="00B82C54" w:rsidRPr="0088366E" w:rsidRDefault="00B82C54">
            <w:pPr>
              <w:jc w:val="center"/>
              <w:rPr>
                <w:rFonts w:ascii="仿宋" w:hAnsi="仿宋"/>
              </w:rPr>
            </w:pPr>
          </w:p>
        </w:tc>
      </w:tr>
      <w:tr w:rsidR="006917E9" w:rsidRPr="0088366E" w14:paraId="15AA1A86" w14:textId="77777777">
        <w:trPr>
          <w:trHeight w:val="472"/>
        </w:trPr>
        <w:tc>
          <w:tcPr>
            <w:tcW w:w="709" w:type="dxa"/>
          </w:tcPr>
          <w:p w14:paraId="327C61A9" w14:textId="77777777" w:rsidR="00B82C54" w:rsidRPr="0088366E" w:rsidRDefault="00B82C54">
            <w:pPr>
              <w:jc w:val="center"/>
              <w:rPr>
                <w:rFonts w:ascii="仿宋" w:hAnsi="仿宋"/>
              </w:rPr>
            </w:pPr>
          </w:p>
        </w:tc>
        <w:tc>
          <w:tcPr>
            <w:tcW w:w="1619" w:type="dxa"/>
          </w:tcPr>
          <w:p w14:paraId="68BB588C" w14:textId="77777777" w:rsidR="00B82C54" w:rsidRPr="0088366E" w:rsidRDefault="00B82C54">
            <w:pPr>
              <w:jc w:val="center"/>
              <w:rPr>
                <w:rFonts w:ascii="仿宋" w:hAnsi="仿宋"/>
              </w:rPr>
            </w:pPr>
          </w:p>
        </w:tc>
        <w:tc>
          <w:tcPr>
            <w:tcW w:w="1443" w:type="dxa"/>
          </w:tcPr>
          <w:p w14:paraId="7640EFFD" w14:textId="77777777" w:rsidR="00B82C54" w:rsidRPr="0088366E" w:rsidRDefault="00B82C54">
            <w:pPr>
              <w:jc w:val="center"/>
              <w:rPr>
                <w:rFonts w:ascii="仿宋" w:hAnsi="仿宋"/>
              </w:rPr>
            </w:pPr>
          </w:p>
        </w:tc>
        <w:tc>
          <w:tcPr>
            <w:tcW w:w="1878" w:type="dxa"/>
          </w:tcPr>
          <w:p w14:paraId="3443A3CA" w14:textId="77777777" w:rsidR="00B82C54" w:rsidRPr="0088366E" w:rsidRDefault="00B82C54">
            <w:pPr>
              <w:jc w:val="center"/>
              <w:rPr>
                <w:rFonts w:ascii="仿宋" w:hAnsi="仿宋"/>
              </w:rPr>
            </w:pPr>
          </w:p>
        </w:tc>
        <w:tc>
          <w:tcPr>
            <w:tcW w:w="1717" w:type="dxa"/>
          </w:tcPr>
          <w:p w14:paraId="21EF3EFF" w14:textId="77777777" w:rsidR="00B82C54" w:rsidRPr="0088366E" w:rsidRDefault="00B82C54">
            <w:pPr>
              <w:jc w:val="center"/>
              <w:rPr>
                <w:rFonts w:ascii="仿宋" w:hAnsi="仿宋"/>
              </w:rPr>
            </w:pPr>
          </w:p>
        </w:tc>
        <w:tc>
          <w:tcPr>
            <w:tcW w:w="1560" w:type="dxa"/>
          </w:tcPr>
          <w:p w14:paraId="72508278" w14:textId="77777777" w:rsidR="00B82C54" w:rsidRPr="0088366E" w:rsidRDefault="00B82C54">
            <w:pPr>
              <w:jc w:val="center"/>
              <w:rPr>
                <w:rFonts w:ascii="仿宋" w:hAnsi="仿宋"/>
              </w:rPr>
            </w:pPr>
          </w:p>
        </w:tc>
      </w:tr>
      <w:tr w:rsidR="006917E9" w:rsidRPr="0088366E" w14:paraId="7A4B6B48" w14:textId="77777777">
        <w:trPr>
          <w:trHeight w:val="472"/>
        </w:trPr>
        <w:tc>
          <w:tcPr>
            <w:tcW w:w="709" w:type="dxa"/>
          </w:tcPr>
          <w:p w14:paraId="39C853EE" w14:textId="77777777" w:rsidR="00B82C54" w:rsidRPr="0088366E" w:rsidRDefault="00B82C54">
            <w:pPr>
              <w:jc w:val="center"/>
              <w:rPr>
                <w:rFonts w:ascii="仿宋" w:hAnsi="仿宋"/>
              </w:rPr>
            </w:pPr>
          </w:p>
        </w:tc>
        <w:tc>
          <w:tcPr>
            <w:tcW w:w="1619" w:type="dxa"/>
          </w:tcPr>
          <w:p w14:paraId="5548B5B7" w14:textId="77777777" w:rsidR="00B82C54" w:rsidRPr="0088366E" w:rsidRDefault="00B82C54">
            <w:pPr>
              <w:jc w:val="center"/>
              <w:rPr>
                <w:rFonts w:ascii="仿宋" w:hAnsi="仿宋"/>
              </w:rPr>
            </w:pPr>
          </w:p>
        </w:tc>
        <w:tc>
          <w:tcPr>
            <w:tcW w:w="1443" w:type="dxa"/>
          </w:tcPr>
          <w:p w14:paraId="617008AB" w14:textId="77777777" w:rsidR="00B82C54" w:rsidRPr="0088366E" w:rsidRDefault="00B82C54">
            <w:pPr>
              <w:jc w:val="center"/>
              <w:rPr>
                <w:rFonts w:ascii="仿宋" w:hAnsi="仿宋"/>
              </w:rPr>
            </w:pPr>
          </w:p>
        </w:tc>
        <w:tc>
          <w:tcPr>
            <w:tcW w:w="1878" w:type="dxa"/>
          </w:tcPr>
          <w:p w14:paraId="22096423" w14:textId="77777777" w:rsidR="00B82C54" w:rsidRPr="0088366E" w:rsidRDefault="00B82C54">
            <w:pPr>
              <w:jc w:val="center"/>
              <w:rPr>
                <w:rFonts w:ascii="仿宋" w:hAnsi="仿宋"/>
              </w:rPr>
            </w:pPr>
          </w:p>
        </w:tc>
        <w:tc>
          <w:tcPr>
            <w:tcW w:w="1717" w:type="dxa"/>
          </w:tcPr>
          <w:p w14:paraId="5D53484A" w14:textId="77777777" w:rsidR="00B82C54" w:rsidRPr="0088366E" w:rsidRDefault="00B82C54">
            <w:pPr>
              <w:jc w:val="center"/>
              <w:rPr>
                <w:rFonts w:ascii="仿宋" w:hAnsi="仿宋"/>
              </w:rPr>
            </w:pPr>
          </w:p>
        </w:tc>
        <w:tc>
          <w:tcPr>
            <w:tcW w:w="1560" w:type="dxa"/>
          </w:tcPr>
          <w:p w14:paraId="5F0913DA" w14:textId="77777777" w:rsidR="00B82C54" w:rsidRPr="0088366E" w:rsidRDefault="00B82C54">
            <w:pPr>
              <w:jc w:val="center"/>
              <w:rPr>
                <w:rFonts w:ascii="仿宋" w:hAnsi="仿宋"/>
              </w:rPr>
            </w:pPr>
          </w:p>
        </w:tc>
      </w:tr>
      <w:tr w:rsidR="006917E9" w:rsidRPr="0088366E" w14:paraId="6DCDEC37" w14:textId="77777777">
        <w:trPr>
          <w:trHeight w:val="472"/>
        </w:trPr>
        <w:tc>
          <w:tcPr>
            <w:tcW w:w="709" w:type="dxa"/>
          </w:tcPr>
          <w:p w14:paraId="3A5FA83C" w14:textId="77777777" w:rsidR="00B82C54" w:rsidRPr="0088366E" w:rsidRDefault="00B82C54">
            <w:pPr>
              <w:jc w:val="center"/>
              <w:rPr>
                <w:rFonts w:ascii="仿宋" w:hAnsi="仿宋"/>
              </w:rPr>
            </w:pPr>
          </w:p>
        </w:tc>
        <w:tc>
          <w:tcPr>
            <w:tcW w:w="1619" w:type="dxa"/>
          </w:tcPr>
          <w:p w14:paraId="02C5E20A" w14:textId="77777777" w:rsidR="00B82C54" w:rsidRPr="0088366E" w:rsidRDefault="00B82C54">
            <w:pPr>
              <w:jc w:val="center"/>
              <w:rPr>
                <w:rFonts w:ascii="仿宋" w:hAnsi="仿宋"/>
              </w:rPr>
            </w:pPr>
          </w:p>
        </w:tc>
        <w:tc>
          <w:tcPr>
            <w:tcW w:w="1443" w:type="dxa"/>
          </w:tcPr>
          <w:p w14:paraId="7C7D3DBF" w14:textId="77777777" w:rsidR="00B82C54" w:rsidRPr="0088366E" w:rsidRDefault="00B82C54">
            <w:pPr>
              <w:jc w:val="center"/>
              <w:rPr>
                <w:rFonts w:ascii="仿宋" w:hAnsi="仿宋"/>
              </w:rPr>
            </w:pPr>
          </w:p>
        </w:tc>
        <w:tc>
          <w:tcPr>
            <w:tcW w:w="1878" w:type="dxa"/>
          </w:tcPr>
          <w:p w14:paraId="6BB6B75B" w14:textId="77777777" w:rsidR="00B82C54" w:rsidRPr="0088366E" w:rsidRDefault="00B82C54">
            <w:pPr>
              <w:jc w:val="center"/>
              <w:rPr>
                <w:rFonts w:ascii="仿宋" w:hAnsi="仿宋"/>
              </w:rPr>
            </w:pPr>
          </w:p>
        </w:tc>
        <w:tc>
          <w:tcPr>
            <w:tcW w:w="1717" w:type="dxa"/>
          </w:tcPr>
          <w:p w14:paraId="5BA50F46" w14:textId="77777777" w:rsidR="00B82C54" w:rsidRPr="0088366E" w:rsidRDefault="00B82C54">
            <w:pPr>
              <w:jc w:val="center"/>
              <w:rPr>
                <w:rFonts w:ascii="仿宋" w:hAnsi="仿宋"/>
              </w:rPr>
            </w:pPr>
          </w:p>
        </w:tc>
        <w:tc>
          <w:tcPr>
            <w:tcW w:w="1560" w:type="dxa"/>
          </w:tcPr>
          <w:p w14:paraId="6647DBF3" w14:textId="77777777" w:rsidR="00B82C54" w:rsidRPr="0088366E" w:rsidRDefault="00B82C54">
            <w:pPr>
              <w:jc w:val="center"/>
              <w:rPr>
                <w:rFonts w:ascii="仿宋" w:hAnsi="仿宋"/>
              </w:rPr>
            </w:pPr>
          </w:p>
        </w:tc>
      </w:tr>
      <w:tr w:rsidR="006917E9" w:rsidRPr="0088366E" w14:paraId="4257A52E" w14:textId="77777777">
        <w:trPr>
          <w:trHeight w:val="472"/>
        </w:trPr>
        <w:tc>
          <w:tcPr>
            <w:tcW w:w="709" w:type="dxa"/>
          </w:tcPr>
          <w:p w14:paraId="0FEBEC40" w14:textId="77777777" w:rsidR="00B82C54" w:rsidRPr="0088366E" w:rsidRDefault="00B82C54">
            <w:pPr>
              <w:jc w:val="center"/>
              <w:rPr>
                <w:rFonts w:ascii="仿宋" w:hAnsi="仿宋"/>
              </w:rPr>
            </w:pPr>
          </w:p>
        </w:tc>
        <w:tc>
          <w:tcPr>
            <w:tcW w:w="1619" w:type="dxa"/>
          </w:tcPr>
          <w:p w14:paraId="68D306E0" w14:textId="77777777" w:rsidR="00B82C54" w:rsidRPr="0088366E" w:rsidRDefault="00B82C54">
            <w:pPr>
              <w:jc w:val="center"/>
              <w:rPr>
                <w:rFonts w:ascii="仿宋" w:hAnsi="仿宋"/>
              </w:rPr>
            </w:pPr>
          </w:p>
        </w:tc>
        <w:tc>
          <w:tcPr>
            <w:tcW w:w="1443" w:type="dxa"/>
          </w:tcPr>
          <w:p w14:paraId="02BB9EFD" w14:textId="77777777" w:rsidR="00B82C54" w:rsidRPr="0088366E" w:rsidRDefault="00B82C54">
            <w:pPr>
              <w:jc w:val="center"/>
              <w:rPr>
                <w:rFonts w:ascii="仿宋" w:hAnsi="仿宋"/>
              </w:rPr>
            </w:pPr>
          </w:p>
        </w:tc>
        <w:tc>
          <w:tcPr>
            <w:tcW w:w="1878" w:type="dxa"/>
          </w:tcPr>
          <w:p w14:paraId="72CEFAB1" w14:textId="77777777" w:rsidR="00B82C54" w:rsidRPr="0088366E" w:rsidRDefault="00B82C54">
            <w:pPr>
              <w:jc w:val="center"/>
              <w:rPr>
                <w:rFonts w:ascii="仿宋" w:hAnsi="仿宋"/>
              </w:rPr>
            </w:pPr>
          </w:p>
        </w:tc>
        <w:tc>
          <w:tcPr>
            <w:tcW w:w="1717" w:type="dxa"/>
          </w:tcPr>
          <w:p w14:paraId="09744DA5" w14:textId="77777777" w:rsidR="00B82C54" w:rsidRPr="0088366E" w:rsidRDefault="00B82C54">
            <w:pPr>
              <w:jc w:val="center"/>
              <w:rPr>
                <w:rFonts w:ascii="仿宋" w:hAnsi="仿宋"/>
              </w:rPr>
            </w:pPr>
          </w:p>
        </w:tc>
        <w:tc>
          <w:tcPr>
            <w:tcW w:w="1560" w:type="dxa"/>
          </w:tcPr>
          <w:p w14:paraId="4DD3685D" w14:textId="77777777" w:rsidR="00B82C54" w:rsidRPr="0088366E" w:rsidRDefault="00B82C54">
            <w:pPr>
              <w:jc w:val="center"/>
              <w:rPr>
                <w:rFonts w:ascii="仿宋" w:hAnsi="仿宋"/>
              </w:rPr>
            </w:pPr>
          </w:p>
        </w:tc>
      </w:tr>
      <w:tr w:rsidR="006917E9" w:rsidRPr="0088366E" w14:paraId="480ACC77" w14:textId="77777777">
        <w:trPr>
          <w:trHeight w:val="472"/>
        </w:trPr>
        <w:tc>
          <w:tcPr>
            <w:tcW w:w="709" w:type="dxa"/>
          </w:tcPr>
          <w:p w14:paraId="3768B70B" w14:textId="77777777" w:rsidR="00B82C54" w:rsidRPr="0088366E" w:rsidRDefault="00B82C54">
            <w:pPr>
              <w:jc w:val="center"/>
              <w:rPr>
                <w:rFonts w:ascii="仿宋" w:hAnsi="仿宋"/>
              </w:rPr>
            </w:pPr>
          </w:p>
        </w:tc>
        <w:tc>
          <w:tcPr>
            <w:tcW w:w="1619" w:type="dxa"/>
          </w:tcPr>
          <w:p w14:paraId="4742F8F6" w14:textId="77777777" w:rsidR="00B82C54" w:rsidRPr="0088366E" w:rsidRDefault="00B82C54">
            <w:pPr>
              <w:jc w:val="center"/>
              <w:rPr>
                <w:rFonts w:ascii="仿宋" w:hAnsi="仿宋"/>
              </w:rPr>
            </w:pPr>
          </w:p>
        </w:tc>
        <w:tc>
          <w:tcPr>
            <w:tcW w:w="1443" w:type="dxa"/>
          </w:tcPr>
          <w:p w14:paraId="6F55D8A5" w14:textId="77777777" w:rsidR="00B82C54" w:rsidRPr="0088366E" w:rsidRDefault="00B82C54">
            <w:pPr>
              <w:jc w:val="center"/>
              <w:rPr>
                <w:rFonts w:ascii="仿宋" w:hAnsi="仿宋"/>
              </w:rPr>
            </w:pPr>
          </w:p>
        </w:tc>
        <w:tc>
          <w:tcPr>
            <w:tcW w:w="1878" w:type="dxa"/>
          </w:tcPr>
          <w:p w14:paraId="4B6525A1" w14:textId="77777777" w:rsidR="00B82C54" w:rsidRPr="0088366E" w:rsidRDefault="00B82C54">
            <w:pPr>
              <w:jc w:val="center"/>
              <w:rPr>
                <w:rFonts w:ascii="仿宋" w:hAnsi="仿宋"/>
              </w:rPr>
            </w:pPr>
          </w:p>
        </w:tc>
        <w:tc>
          <w:tcPr>
            <w:tcW w:w="1717" w:type="dxa"/>
          </w:tcPr>
          <w:p w14:paraId="02617CB7" w14:textId="77777777" w:rsidR="00B82C54" w:rsidRPr="0088366E" w:rsidRDefault="00B82C54">
            <w:pPr>
              <w:jc w:val="center"/>
              <w:rPr>
                <w:rFonts w:ascii="仿宋" w:hAnsi="仿宋"/>
              </w:rPr>
            </w:pPr>
          </w:p>
        </w:tc>
        <w:tc>
          <w:tcPr>
            <w:tcW w:w="1560" w:type="dxa"/>
          </w:tcPr>
          <w:p w14:paraId="70FA292E" w14:textId="77777777" w:rsidR="00B82C54" w:rsidRPr="0088366E" w:rsidRDefault="00B82C54">
            <w:pPr>
              <w:jc w:val="center"/>
              <w:rPr>
                <w:rFonts w:ascii="仿宋" w:hAnsi="仿宋"/>
              </w:rPr>
            </w:pPr>
          </w:p>
        </w:tc>
      </w:tr>
      <w:tr w:rsidR="006917E9" w:rsidRPr="0088366E" w14:paraId="18195A68" w14:textId="77777777">
        <w:trPr>
          <w:trHeight w:val="472"/>
        </w:trPr>
        <w:tc>
          <w:tcPr>
            <w:tcW w:w="709" w:type="dxa"/>
          </w:tcPr>
          <w:p w14:paraId="6152BA49" w14:textId="77777777" w:rsidR="00B82C54" w:rsidRPr="0088366E" w:rsidRDefault="00B82C54">
            <w:pPr>
              <w:jc w:val="center"/>
              <w:rPr>
                <w:rFonts w:ascii="仿宋" w:hAnsi="仿宋"/>
              </w:rPr>
            </w:pPr>
          </w:p>
        </w:tc>
        <w:tc>
          <w:tcPr>
            <w:tcW w:w="1619" w:type="dxa"/>
          </w:tcPr>
          <w:p w14:paraId="3DC1602E" w14:textId="77777777" w:rsidR="00B82C54" w:rsidRPr="0088366E" w:rsidRDefault="00B82C54">
            <w:pPr>
              <w:jc w:val="center"/>
              <w:rPr>
                <w:rFonts w:ascii="仿宋" w:hAnsi="仿宋"/>
              </w:rPr>
            </w:pPr>
          </w:p>
        </w:tc>
        <w:tc>
          <w:tcPr>
            <w:tcW w:w="1443" w:type="dxa"/>
          </w:tcPr>
          <w:p w14:paraId="3E93A080" w14:textId="77777777" w:rsidR="00B82C54" w:rsidRPr="0088366E" w:rsidRDefault="00B82C54">
            <w:pPr>
              <w:jc w:val="center"/>
              <w:rPr>
                <w:rFonts w:ascii="仿宋" w:hAnsi="仿宋"/>
              </w:rPr>
            </w:pPr>
          </w:p>
        </w:tc>
        <w:tc>
          <w:tcPr>
            <w:tcW w:w="1878" w:type="dxa"/>
          </w:tcPr>
          <w:p w14:paraId="40811588" w14:textId="77777777" w:rsidR="00B82C54" w:rsidRPr="0088366E" w:rsidRDefault="00B82C54">
            <w:pPr>
              <w:jc w:val="center"/>
              <w:rPr>
                <w:rFonts w:ascii="仿宋" w:hAnsi="仿宋"/>
              </w:rPr>
            </w:pPr>
          </w:p>
        </w:tc>
        <w:tc>
          <w:tcPr>
            <w:tcW w:w="1717" w:type="dxa"/>
          </w:tcPr>
          <w:p w14:paraId="3323E3BD" w14:textId="77777777" w:rsidR="00B82C54" w:rsidRPr="0088366E" w:rsidRDefault="00B82C54">
            <w:pPr>
              <w:jc w:val="center"/>
              <w:rPr>
                <w:rFonts w:ascii="仿宋" w:hAnsi="仿宋"/>
              </w:rPr>
            </w:pPr>
          </w:p>
        </w:tc>
        <w:tc>
          <w:tcPr>
            <w:tcW w:w="1560" w:type="dxa"/>
          </w:tcPr>
          <w:p w14:paraId="02E4A1A1" w14:textId="77777777" w:rsidR="00B82C54" w:rsidRPr="0088366E" w:rsidRDefault="00B82C54">
            <w:pPr>
              <w:jc w:val="center"/>
              <w:rPr>
                <w:rFonts w:ascii="仿宋" w:hAnsi="仿宋"/>
              </w:rPr>
            </w:pPr>
          </w:p>
        </w:tc>
      </w:tr>
      <w:tr w:rsidR="006917E9" w:rsidRPr="0088366E" w14:paraId="7625B375" w14:textId="77777777">
        <w:trPr>
          <w:trHeight w:val="472"/>
        </w:trPr>
        <w:tc>
          <w:tcPr>
            <w:tcW w:w="709" w:type="dxa"/>
          </w:tcPr>
          <w:p w14:paraId="1FAE151D" w14:textId="77777777" w:rsidR="00B82C54" w:rsidRPr="0088366E" w:rsidRDefault="00B82C54">
            <w:pPr>
              <w:jc w:val="center"/>
              <w:rPr>
                <w:rFonts w:ascii="仿宋" w:hAnsi="仿宋"/>
              </w:rPr>
            </w:pPr>
          </w:p>
        </w:tc>
        <w:tc>
          <w:tcPr>
            <w:tcW w:w="1619" w:type="dxa"/>
          </w:tcPr>
          <w:p w14:paraId="746CAF08" w14:textId="77777777" w:rsidR="00B82C54" w:rsidRPr="0088366E" w:rsidRDefault="00B82C54">
            <w:pPr>
              <w:jc w:val="center"/>
              <w:rPr>
                <w:rFonts w:ascii="仿宋" w:hAnsi="仿宋"/>
              </w:rPr>
            </w:pPr>
          </w:p>
        </w:tc>
        <w:tc>
          <w:tcPr>
            <w:tcW w:w="1443" w:type="dxa"/>
          </w:tcPr>
          <w:p w14:paraId="0883BA46" w14:textId="77777777" w:rsidR="00B82C54" w:rsidRPr="0088366E" w:rsidRDefault="00B82C54">
            <w:pPr>
              <w:jc w:val="center"/>
              <w:rPr>
                <w:rFonts w:ascii="仿宋" w:hAnsi="仿宋"/>
              </w:rPr>
            </w:pPr>
          </w:p>
        </w:tc>
        <w:tc>
          <w:tcPr>
            <w:tcW w:w="1878" w:type="dxa"/>
          </w:tcPr>
          <w:p w14:paraId="408DC65A" w14:textId="77777777" w:rsidR="00B82C54" w:rsidRPr="0088366E" w:rsidRDefault="00B82C54">
            <w:pPr>
              <w:jc w:val="center"/>
              <w:rPr>
                <w:rFonts w:ascii="仿宋" w:hAnsi="仿宋"/>
              </w:rPr>
            </w:pPr>
          </w:p>
        </w:tc>
        <w:tc>
          <w:tcPr>
            <w:tcW w:w="1717" w:type="dxa"/>
          </w:tcPr>
          <w:p w14:paraId="19FF4A02" w14:textId="77777777" w:rsidR="00B82C54" w:rsidRPr="0088366E" w:rsidRDefault="00B82C54">
            <w:pPr>
              <w:jc w:val="center"/>
              <w:rPr>
                <w:rFonts w:ascii="仿宋" w:hAnsi="仿宋"/>
              </w:rPr>
            </w:pPr>
          </w:p>
        </w:tc>
        <w:tc>
          <w:tcPr>
            <w:tcW w:w="1560" w:type="dxa"/>
          </w:tcPr>
          <w:p w14:paraId="71C6E3FF" w14:textId="77777777" w:rsidR="00B82C54" w:rsidRPr="0088366E" w:rsidRDefault="00B82C54">
            <w:pPr>
              <w:jc w:val="center"/>
              <w:rPr>
                <w:rFonts w:ascii="仿宋" w:hAnsi="仿宋"/>
              </w:rPr>
            </w:pPr>
          </w:p>
        </w:tc>
      </w:tr>
      <w:tr w:rsidR="006917E9" w:rsidRPr="0088366E" w14:paraId="42543591" w14:textId="77777777">
        <w:trPr>
          <w:trHeight w:val="472"/>
        </w:trPr>
        <w:tc>
          <w:tcPr>
            <w:tcW w:w="709" w:type="dxa"/>
          </w:tcPr>
          <w:p w14:paraId="1F62793B" w14:textId="77777777" w:rsidR="00B82C54" w:rsidRPr="0088366E" w:rsidRDefault="00B82C54">
            <w:pPr>
              <w:jc w:val="center"/>
              <w:rPr>
                <w:rFonts w:ascii="仿宋" w:hAnsi="仿宋"/>
              </w:rPr>
            </w:pPr>
          </w:p>
        </w:tc>
        <w:tc>
          <w:tcPr>
            <w:tcW w:w="1619" w:type="dxa"/>
          </w:tcPr>
          <w:p w14:paraId="1FD18B4D" w14:textId="77777777" w:rsidR="00B82C54" w:rsidRPr="0088366E" w:rsidRDefault="00B82C54">
            <w:pPr>
              <w:jc w:val="center"/>
              <w:rPr>
                <w:rFonts w:ascii="仿宋" w:hAnsi="仿宋"/>
              </w:rPr>
            </w:pPr>
          </w:p>
        </w:tc>
        <w:tc>
          <w:tcPr>
            <w:tcW w:w="1443" w:type="dxa"/>
          </w:tcPr>
          <w:p w14:paraId="44D9CBA9" w14:textId="77777777" w:rsidR="00B82C54" w:rsidRPr="0088366E" w:rsidRDefault="00B82C54">
            <w:pPr>
              <w:jc w:val="center"/>
              <w:rPr>
                <w:rFonts w:ascii="仿宋" w:hAnsi="仿宋"/>
              </w:rPr>
            </w:pPr>
          </w:p>
        </w:tc>
        <w:tc>
          <w:tcPr>
            <w:tcW w:w="1878" w:type="dxa"/>
          </w:tcPr>
          <w:p w14:paraId="7266DF31" w14:textId="77777777" w:rsidR="00B82C54" w:rsidRPr="0088366E" w:rsidRDefault="00B82C54">
            <w:pPr>
              <w:jc w:val="center"/>
              <w:rPr>
                <w:rFonts w:ascii="仿宋" w:hAnsi="仿宋"/>
              </w:rPr>
            </w:pPr>
          </w:p>
        </w:tc>
        <w:tc>
          <w:tcPr>
            <w:tcW w:w="1717" w:type="dxa"/>
          </w:tcPr>
          <w:p w14:paraId="6F8D61F8" w14:textId="77777777" w:rsidR="00B82C54" w:rsidRPr="0088366E" w:rsidRDefault="00B82C54">
            <w:pPr>
              <w:jc w:val="center"/>
              <w:rPr>
                <w:rFonts w:ascii="仿宋" w:hAnsi="仿宋"/>
              </w:rPr>
            </w:pPr>
          </w:p>
        </w:tc>
        <w:tc>
          <w:tcPr>
            <w:tcW w:w="1560" w:type="dxa"/>
          </w:tcPr>
          <w:p w14:paraId="1DF45B03" w14:textId="77777777" w:rsidR="00B82C54" w:rsidRPr="0088366E" w:rsidRDefault="00B82C54">
            <w:pPr>
              <w:jc w:val="center"/>
              <w:rPr>
                <w:rFonts w:ascii="仿宋" w:hAnsi="仿宋"/>
              </w:rPr>
            </w:pPr>
          </w:p>
        </w:tc>
      </w:tr>
      <w:tr w:rsidR="006917E9" w:rsidRPr="0088366E" w14:paraId="48E0514D" w14:textId="77777777">
        <w:trPr>
          <w:trHeight w:val="472"/>
        </w:trPr>
        <w:tc>
          <w:tcPr>
            <w:tcW w:w="709" w:type="dxa"/>
          </w:tcPr>
          <w:p w14:paraId="3397CD59" w14:textId="77777777" w:rsidR="00B82C54" w:rsidRPr="0088366E" w:rsidRDefault="00B82C54">
            <w:pPr>
              <w:jc w:val="center"/>
              <w:rPr>
                <w:rFonts w:ascii="仿宋" w:hAnsi="仿宋"/>
              </w:rPr>
            </w:pPr>
          </w:p>
        </w:tc>
        <w:tc>
          <w:tcPr>
            <w:tcW w:w="1619" w:type="dxa"/>
          </w:tcPr>
          <w:p w14:paraId="61ADA8B8" w14:textId="77777777" w:rsidR="00B82C54" w:rsidRPr="0088366E" w:rsidRDefault="00B82C54">
            <w:pPr>
              <w:jc w:val="center"/>
              <w:rPr>
                <w:rFonts w:ascii="仿宋" w:hAnsi="仿宋"/>
              </w:rPr>
            </w:pPr>
          </w:p>
        </w:tc>
        <w:tc>
          <w:tcPr>
            <w:tcW w:w="1443" w:type="dxa"/>
          </w:tcPr>
          <w:p w14:paraId="5E2E8F6E" w14:textId="77777777" w:rsidR="00B82C54" w:rsidRPr="0088366E" w:rsidRDefault="00B82C54">
            <w:pPr>
              <w:jc w:val="center"/>
              <w:rPr>
                <w:rFonts w:ascii="仿宋" w:hAnsi="仿宋"/>
              </w:rPr>
            </w:pPr>
          </w:p>
        </w:tc>
        <w:tc>
          <w:tcPr>
            <w:tcW w:w="1878" w:type="dxa"/>
          </w:tcPr>
          <w:p w14:paraId="3B416114" w14:textId="77777777" w:rsidR="00B82C54" w:rsidRPr="0088366E" w:rsidRDefault="00B82C54">
            <w:pPr>
              <w:jc w:val="center"/>
              <w:rPr>
                <w:rFonts w:ascii="仿宋" w:hAnsi="仿宋"/>
              </w:rPr>
            </w:pPr>
          </w:p>
        </w:tc>
        <w:tc>
          <w:tcPr>
            <w:tcW w:w="1717" w:type="dxa"/>
          </w:tcPr>
          <w:p w14:paraId="5636083E" w14:textId="77777777" w:rsidR="00B82C54" w:rsidRPr="0088366E" w:rsidRDefault="00B82C54">
            <w:pPr>
              <w:jc w:val="center"/>
              <w:rPr>
                <w:rFonts w:ascii="仿宋" w:hAnsi="仿宋"/>
              </w:rPr>
            </w:pPr>
          </w:p>
        </w:tc>
        <w:tc>
          <w:tcPr>
            <w:tcW w:w="1560" w:type="dxa"/>
          </w:tcPr>
          <w:p w14:paraId="71E71367" w14:textId="77777777" w:rsidR="00B82C54" w:rsidRPr="0088366E" w:rsidRDefault="00B82C54">
            <w:pPr>
              <w:jc w:val="center"/>
              <w:rPr>
                <w:rFonts w:ascii="仿宋" w:hAnsi="仿宋"/>
              </w:rPr>
            </w:pPr>
          </w:p>
        </w:tc>
      </w:tr>
      <w:tr w:rsidR="006917E9" w:rsidRPr="0088366E" w14:paraId="043963EA" w14:textId="77777777">
        <w:trPr>
          <w:trHeight w:val="487"/>
        </w:trPr>
        <w:tc>
          <w:tcPr>
            <w:tcW w:w="709" w:type="dxa"/>
          </w:tcPr>
          <w:p w14:paraId="609BCC9D" w14:textId="77777777" w:rsidR="00B82C54" w:rsidRPr="0088366E" w:rsidRDefault="00B82C54">
            <w:pPr>
              <w:jc w:val="center"/>
              <w:rPr>
                <w:rFonts w:ascii="仿宋" w:hAnsi="仿宋"/>
              </w:rPr>
            </w:pPr>
          </w:p>
        </w:tc>
        <w:tc>
          <w:tcPr>
            <w:tcW w:w="1619" w:type="dxa"/>
          </w:tcPr>
          <w:p w14:paraId="5405947A" w14:textId="77777777" w:rsidR="00B82C54" w:rsidRPr="0088366E" w:rsidRDefault="00B82C54">
            <w:pPr>
              <w:jc w:val="center"/>
              <w:rPr>
                <w:rFonts w:ascii="仿宋" w:hAnsi="仿宋"/>
              </w:rPr>
            </w:pPr>
          </w:p>
        </w:tc>
        <w:tc>
          <w:tcPr>
            <w:tcW w:w="1443" w:type="dxa"/>
          </w:tcPr>
          <w:p w14:paraId="751DE64E" w14:textId="77777777" w:rsidR="00B82C54" w:rsidRPr="0088366E" w:rsidRDefault="00B82C54">
            <w:pPr>
              <w:jc w:val="center"/>
              <w:rPr>
                <w:rFonts w:ascii="仿宋" w:hAnsi="仿宋"/>
              </w:rPr>
            </w:pPr>
          </w:p>
        </w:tc>
        <w:tc>
          <w:tcPr>
            <w:tcW w:w="1878" w:type="dxa"/>
          </w:tcPr>
          <w:p w14:paraId="1719444F" w14:textId="77777777" w:rsidR="00B82C54" w:rsidRPr="0088366E" w:rsidRDefault="00B82C54">
            <w:pPr>
              <w:jc w:val="center"/>
              <w:rPr>
                <w:rFonts w:ascii="仿宋" w:hAnsi="仿宋"/>
              </w:rPr>
            </w:pPr>
          </w:p>
        </w:tc>
        <w:tc>
          <w:tcPr>
            <w:tcW w:w="1717" w:type="dxa"/>
          </w:tcPr>
          <w:p w14:paraId="3F5E5BD9" w14:textId="77777777" w:rsidR="00B82C54" w:rsidRPr="0088366E" w:rsidRDefault="00B82C54">
            <w:pPr>
              <w:jc w:val="center"/>
              <w:rPr>
                <w:rFonts w:ascii="仿宋" w:hAnsi="仿宋"/>
              </w:rPr>
            </w:pPr>
          </w:p>
        </w:tc>
        <w:tc>
          <w:tcPr>
            <w:tcW w:w="1560" w:type="dxa"/>
          </w:tcPr>
          <w:p w14:paraId="21F662CF" w14:textId="77777777" w:rsidR="00B82C54" w:rsidRPr="0088366E" w:rsidRDefault="00B82C54">
            <w:pPr>
              <w:jc w:val="center"/>
              <w:rPr>
                <w:rFonts w:ascii="仿宋" w:hAnsi="仿宋"/>
              </w:rPr>
            </w:pPr>
          </w:p>
        </w:tc>
      </w:tr>
      <w:tr w:rsidR="006917E9" w:rsidRPr="0088366E" w14:paraId="099AA7BA" w14:textId="77777777">
        <w:trPr>
          <w:trHeight w:val="487"/>
        </w:trPr>
        <w:tc>
          <w:tcPr>
            <w:tcW w:w="8926" w:type="dxa"/>
            <w:gridSpan w:val="6"/>
          </w:tcPr>
          <w:p w14:paraId="28BAAAC7" w14:textId="77777777" w:rsidR="00B82C54" w:rsidRPr="0088366E" w:rsidRDefault="00472A3E">
            <w:pPr>
              <w:rPr>
                <w:rFonts w:ascii="仿宋" w:hAnsi="仿宋" w:cs="仿宋"/>
                <w:szCs w:val="24"/>
              </w:rPr>
            </w:pPr>
            <w:r w:rsidRPr="0088366E">
              <w:rPr>
                <w:rFonts w:ascii="仿宋" w:hAnsi="仿宋" w:cs="仿宋" w:hint="eastAsia"/>
                <w:szCs w:val="24"/>
              </w:rPr>
              <w:t>说明： 1、上表应填写供应商近三年所签订的类似项目情况。</w:t>
            </w:r>
          </w:p>
          <w:p w14:paraId="1C365290" w14:textId="77777777" w:rsidR="00B82C54" w:rsidRPr="0088366E" w:rsidRDefault="00472A3E">
            <w:pPr>
              <w:ind w:firstLineChars="350" w:firstLine="840"/>
              <w:rPr>
                <w:rFonts w:ascii="仿宋" w:hAnsi="仿宋" w:cs="仿宋"/>
                <w:szCs w:val="24"/>
              </w:rPr>
            </w:pPr>
            <w:r w:rsidRPr="0088366E">
              <w:rPr>
                <w:rFonts w:ascii="仿宋" w:hAnsi="仿宋" w:cs="仿宋" w:hint="eastAsia"/>
                <w:szCs w:val="24"/>
              </w:rPr>
              <w:t>2、本表应附有相应项目合同书（复印件）等证明材料；</w:t>
            </w:r>
          </w:p>
          <w:p w14:paraId="6B0A0F9D" w14:textId="77777777" w:rsidR="00B82C54" w:rsidRPr="0088366E" w:rsidRDefault="00472A3E">
            <w:pPr>
              <w:ind w:firstLineChars="350" w:firstLine="840"/>
              <w:rPr>
                <w:rFonts w:ascii="仿宋" w:hAnsi="仿宋" w:cs="仿宋"/>
                <w:szCs w:val="24"/>
              </w:rPr>
            </w:pPr>
            <w:r w:rsidRPr="0088366E">
              <w:rPr>
                <w:rFonts w:ascii="仿宋" w:hAnsi="仿宋" w:cs="仿宋" w:hint="eastAsia"/>
                <w:szCs w:val="24"/>
              </w:rPr>
              <w:t>3、本表应加盖供应商公章，填写空间不足可根据需要另行文字说明，说明也应盖章；</w:t>
            </w:r>
          </w:p>
          <w:p w14:paraId="7C05E7CD" w14:textId="77777777" w:rsidR="00B82C54" w:rsidRPr="0088366E" w:rsidRDefault="00B82C54">
            <w:pPr>
              <w:jc w:val="center"/>
              <w:rPr>
                <w:rFonts w:ascii="仿宋" w:hAnsi="仿宋"/>
              </w:rPr>
            </w:pPr>
          </w:p>
        </w:tc>
      </w:tr>
    </w:tbl>
    <w:p w14:paraId="0D212E9D" w14:textId="77777777" w:rsidR="00B82C54" w:rsidRPr="0088366E" w:rsidRDefault="00472A3E">
      <w:pPr>
        <w:rPr>
          <w:rFonts w:ascii="仿宋" w:hAnsi="仿宋"/>
          <w:b/>
          <w:bCs/>
          <w:szCs w:val="24"/>
          <w:u w:val="single"/>
        </w:rPr>
      </w:pPr>
      <w:r w:rsidRPr="0088366E">
        <w:rPr>
          <w:rFonts w:ascii="仿宋" w:hAnsi="仿宋"/>
          <w:b/>
          <w:bCs/>
          <w:szCs w:val="24"/>
          <w:u w:val="single"/>
        </w:rPr>
        <w:br w:type="page"/>
      </w:r>
    </w:p>
    <w:p w14:paraId="4D05FEAC" w14:textId="14E72C8C" w:rsidR="00B82C54" w:rsidRPr="0088366E" w:rsidRDefault="00D10613">
      <w:pPr>
        <w:pStyle w:val="2"/>
      </w:pPr>
      <w:bookmarkStart w:id="1663" w:name="_Toc443558855"/>
      <w:bookmarkStart w:id="1664" w:name="_Toc462867135"/>
      <w:bookmarkStart w:id="1665" w:name="_Toc24586"/>
      <w:bookmarkStart w:id="1666" w:name="_Toc86680745"/>
      <w:r w:rsidRPr="0088366E">
        <w:rPr>
          <w:rFonts w:hint="eastAsia"/>
        </w:rPr>
        <w:lastRenderedPageBreak/>
        <w:t>八</w:t>
      </w:r>
      <w:r w:rsidR="00472A3E" w:rsidRPr="0088366E">
        <w:rPr>
          <w:rFonts w:hint="eastAsia"/>
        </w:rPr>
        <w:t>、</w:t>
      </w:r>
      <w:bookmarkEnd w:id="1663"/>
      <w:bookmarkEnd w:id="1664"/>
      <w:bookmarkEnd w:id="1665"/>
      <w:r w:rsidR="00472A3E" w:rsidRPr="0088366E">
        <w:rPr>
          <w:rFonts w:hint="eastAsia"/>
        </w:rPr>
        <w:t>拟投入本项目的主要人员</w:t>
      </w:r>
      <w:bookmarkEnd w:id="1666"/>
    </w:p>
    <w:p w14:paraId="7A07EAD1" w14:textId="77777777" w:rsidR="00B82C54" w:rsidRPr="0088366E" w:rsidRDefault="00B82C54">
      <w:pPr>
        <w:jc w:val="center"/>
        <w:rPr>
          <w:rFonts w:ascii="仿宋" w:hAnsi="仿宋"/>
          <w:b/>
          <w:szCs w:val="24"/>
        </w:rPr>
      </w:pP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499"/>
        <w:gridCol w:w="722"/>
        <w:gridCol w:w="902"/>
        <w:gridCol w:w="542"/>
        <w:gridCol w:w="1082"/>
        <w:gridCol w:w="362"/>
        <w:gridCol w:w="1262"/>
        <w:gridCol w:w="182"/>
        <w:gridCol w:w="1346"/>
        <w:gridCol w:w="6"/>
      </w:tblGrid>
      <w:tr w:rsidR="006917E9" w:rsidRPr="0088366E" w14:paraId="64971F20" w14:textId="77777777">
        <w:trPr>
          <w:trHeight w:val="459"/>
          <w:jc w:val="center"/>
        </w:trPr>
        <w:tc>
          <w:tcPr>
            <w:tcW w:w="1623" w:type="dxa"/>
            <w:vAlign w:val="center"/>
          </w:tcPr>
          <w:p w14:paraId="1CC84811" w14:textId="77777777" w:rsidR="00B82C54" w:rsidRPr="0088366E" w:rsidRDefault="00472A3E">
            <w:pPr>
              <w:jc w:val="center"/>
              <w:rPr>
                <w:rFonts w:ascii="仿宋" w:hAnsi="仿宋"/>
              </w:rPr>
            </w:pPr>
            <w:r w:rsidRPr="0088366E">
              <w:rPr>
                <w:rFonts w:ascii="仿宋" w:hAnsi="仿宋" w:hint="eastAsia"/>
              </w:rPr>
              <w:t>工程名称</w:t>
            </w:r>
          </w:p>
        </w:tc>
        <w:tc>
          <w:tcPr>
            <w:tcW w:w="6905" w:type="dxa"/>
            <w:gridSpan w:val="10"/>
          </w:tcPr>
          <w:p w14:paraId="4A817CA2" w14:textId="77777777" w:rsidR="00B82C54" w:rsidRPr="0088366E" w:rsidRDefault="00B82C54">
            <w:pPr>
              <w:jc w:val="center"/>
              <w:rPr>
                <w:rFonts w:ascii="仿宋" w:hAnsi="仿宋"/>
                <w:b/>
                <w:bCs/>
                <w:sz w:val="28"/>
              </w:rPr>
            </w:pPr>
          </w:p>
        </w:tc>
      </w:tr>
      <w:tr w:rsidR="006917E9" w:rsidRPr="0088366E" w14:paraId="34F9AE5C" w14:textId="77777777">
        <w:trPr>
          <w:trHeight w:val="458"/>
          <w:jc w:val="center"/>
        </w:trPr>
        <w:tc>
          <w:tcPr>
            <w:tcW w:w="1623" w:type="dxa"/>
            <w:vAlign w:val="center"/>
          </w:tcPr>
          <w:p w14:paraId="14920B62" w14:textId="77777777" w:rsidR="00B82C54" w:rsidRPr="0088366E" w:rsidRDefault="00472A3E">
            <w:pPr>
              <w:jc w:val="center"/>
              <w:rPr>
                <w:rFonts w:ascii="仿宋" w:hAnsi="仿宋"/>
              </w:rPr>
            </w:pPr>
            <w:r w:rsidRPr="0088366E">
              <w:rPr>
                <w:rFonts w:ascii="仿宋" w:hAnsi="仿宋" w:hint="eastAsia"/>
              </w:rPr>
              <w:t>公司名称</w:t>
            </w:r>
          </w:p>
        </w:tc>
        <w:tc>
          <w:tcPr>
            <w:tcW w:w="6905" w:type="dxa"/>
            <w:gridSpan w:val="10"/>
          </w:tcPr>
          <w:p w14:paraId="41CB72A3" w14:textId="77777777" w:rsidR="00B82C54" w:rsidRPr="0088366E" w:rsidRDefault="00B82C54">
            <w:pPr>
              <w:jc w:val="center"/>
              <w:rPr>
                <w:rFonts w:ascii="仿宋" w:hAnsi="仿宋"/>
                <w:b/>
                <w:bCs/>
                <w:sz w:val="28"/>
              </w:rPr>
            </w:pPr>
          </w:p>
        </w:tc>
      </w:tr>
      <w:tr w:rsidR="006917E9" w:rsidRPr="0088366E" w14:paraId="232302CE" w14:textId="77777777">
        <w:trPr>
          <w:cantSplit/>
          <w:trHeight w:val="458"/>
          <w:jc w:val="center"/>
        </w:trPr>
        <w:tc>
          <w:tcPr>
            <w:tcW w:w="8528" w:type="dxa"/>
            <w:gridSpan w:val="11"/>
            <w:vAlign w:val="center"/>
          </w:tcPr>
          <w:p w14:paraId="69A2BC69" w14:textId="77777777" w:rsidR="00B82C54" w:rsidRPr="0088366E" w:rsidRDefault="00472A3E">
            <w:pPr>
              <w:jc w:val="center"/>
              <w:rPr>
                <w:rFonts w:ascii="仿宋" w:hAnsi="仿宋"/>
                <w:b/>
                <w:bCs/>
              </w:rPr>
            </w:pPr>
            <w:bookmarkStart w:id="1667" w:name="_Hlk74834744"/>
            <w:r w:rsidRPr="0088366E">
              <w:rPr>
                <w:rFonts w:ascii="仿宋" w:hAnsi="仿宋" w:hint="eastAsia"/>
                <w:b/>
                <w:bCs/>
              </w:rPr>
              <w:t>项目管理部人员构成</w:t>
            </w:r>
            <w:bookmarkEnd w:id="1667"/>
            <w:r w:rsidRPr="0088366E">
              <w:rPr>
                <w:rFonts w:ascii="仿宋" w:hAnsi="仿宋" w:hint="eastAsia"/>
                <w:b/>
                <w:bCs/>
              </w:rPr>
              <w:t>情况表</w:t>
            </w:r>
          </w:p>
        </w:tc>
      </w:tr>
      <w:tr w:rsidR="006917E9" w:rsidRPr="0088366E" w14:paraId="0D6BAD0E" w14:textId="77777777">
        <w:trPr>
          <w:gridAfter w:val="1"/>
          <w:wAfter w:w="6" w:type="dxa"/>
          <w:cantSplit/>
          <w:trHeight w:val="317"/>
          <w:jc w:val="center"/>
        </w:trPr>
        <w:tc>
          <w:tcPr>
            <w:tcW w:w="2122" w:type="dxa"/>
            <w:gridSpan w:val="2"/>
            <w:vMerge w:val="restart"/>
            <w:vAlign w:val="center"/>
          </w:tcPr>
          <w:p w14:paraId="112F5994" w14:textId="77777777" w:rsidR="00B82C54" w:rsidRPr="0088366E" w:rsidRDefault="00472A3E">
            <w:pPr>
              <w:jc w:val="center"/>
              <w:rPr>
                <w:rFonts w:ascii="仿宋" w:hAnsi="仿宋"/>
              </w:rPr>
            </w:pPr>
            <w:r w:rsidRPr="0088366E">
              <w:rPr>
                <w:rFonts w:ascii="仿宋" w:hAnsi="仿宋" w:hint="eastAsia"/>
              </w:rPr>
              <w:t>项目管理部管理人员</w:t>
            </w:r>
          </w:p>
        </w:tc>
        <w:tc>
          <w:tcPr>
            <w:tcW w:w="722" w:type="dxa"/>
            <w:vMerge w:val="restart"/>
            <w:vAlign w:val="center"/>
          </w:tcPr>
          <w:p w14:paraId="608C33D8" w14:textId="77777777" w:rsidR="00B82C54" w:rsidRPr="0088366E" w:rsidRDefault="00472A3E">
            <w:pPr>
              <w:jc w:val="center"/>
              <w:rPr>
                <w:rFonts w:ascii="仿宋" w:hAnsi="仿宋"/>
              </w:rPr>
            </w:pPr>
            <w:r w:rsidRPr="0088366E">
              <w:rPr>
                <w:rFonts w:ascii="仿宋" w:hAnsi="仿宋" w:hint="eastAsia"/>
              </w:rPr>
              <w:t>人</w:t>
            </w:r>
          </w:p>
        </w:tc>
        <w:tc>
          <w:tcPr>
            <w:tcW w:w="5678" w:type="dxa"/>
            <w:gridSpan w:val="7"/>
          </w:tcPr>
          <w:p w14:paraId="7DADBE55" w14:textId="77777777" w:rsidR="00B82C54" w:rsidRPr="0088366E" w:rsidRDefault="00472A3E">
            <w:pPr>
              <w:jc w:val="center"/>
              <w:rPr>
                <w:rFonts w:ascii="仿宋" w:hAnsi="仿宋"/>
              </w:rPr>
            </w:pPr>
            <w:r w:rsidRPr="0088366E">
              <w:rPr>
                <w:rFonts w:ascii="仿宋" w:hAnsi="仿宋" w:hint="eastAsia"/>
              </w:rPr>
              <w:t>有职称管理人员</w:t>
            </w:r>
          </w:p>
        </w:tc>
      </w:tr>
      <w:tr w:rsidR="006917E9" w:rsidRPr="0088366E" w14:paraId="638ED1E4" w14:textId="77777777">
        <w:trPr>
          <w:gridAfter w:val="1"/>
          <w:wAfter w:w="6" w:type="dxa"/>
          <w:cantSplit/>
          <w:trHeight w:val="125"/>
          <w:jc w:val="center"/>
        </w:trPr>
        <w:tc>
          <w:tcPr>
            <w:tcW w:w="2122" w:type="dxa"/>
            <w:gridSpan w:val="2"/>
            <w:vMerge/>
          </w:tcPr>
          <w:p w14:paraId="76DAB465" w14:textId="77777777" w:rsidR="00B82C54" w:rsidRPr="0088366E" w:rsidRDefault="00B82C54">
            <w:pPr>
              <w:rPr>
                <w:rFonts w:ascii="仿宋" w:hAnsi="仿宋"/>
              </w:rPr>
            </w:pPr>
          </w:p>
        </w:tc>
        <w:tc>
          <w:tcPr>
            <w:tcW w:w="722" w:type="dxa"/>
            <w:vMerge/>
          </w:tcPr>
          <w:p w14:paraId="3F477D61" w14:textId="77777777" w:rsidR="00B82C54" w:rsidRPr="0088366E" w:rsidRDefault="00B82C54">
            <w:pPr>
              <w:rPr>
                <w:rFonts w:ascii="仿宋" w:hAnsi="仿宋"/>
              </w:rPr>
            </w:pPr>
          </w:p>
        </w:tc>
        <w:tc>
          <w:tcPr>
            <w:tcW w:w="1444" w:type="dxa"/>
            <w:gridSpan w:val="2"/>
            <w:vAlign w:val="center"/>
          </w:tcPr>
          <w:p w14:paraId="34A1C14A" w14:textId="77777777" w:rsidR="00B82C54" w:rsidRPr="0088366E" w:rsidRDefault="00472A3E">
            <w:pPr>
              <w:jc w:val="center"/>
              <w:rPr>
                <w:rFonts w:ascii="仿宋" w:hAnsi="仿宋"/>
              </w:rPr>
            </w:pPr>
            <w:r w:rsidRPr="0088366E">
              <w:rPr>
                <w:rFonts w:ascii="仿宋" w:hAnsi="仿宋" w:hint="eastAsia"/>
              </w:rPr>
              <w:t>高工</w:t>
            </w:r>
          </w:p>
        </w:tc>
        <w:tc>
          <w:tcPr>
            <w:tcW w:w="1444" w:type="dxa"/>
            <w:gridSpan w:val="2"/>
            <w:vAlign w:val="center"/>
          </w:tcPr>
          <w:p w14:paraId="3C80FF90" w14:textId="77777777" w:rsidR="00B82C54" w:rsidRPr="0088366E" w:rsidRDefault="00472A3E">
            <w:pPr>
              <w:jc w:val="center"/>
              <w:rPr>
                <w:rFonts w:ascii="仿宋" w:hAnsi="仿宋"/>
              </w:rPr>
            </w:pPr>
            <w:r w:rsidRPr="0088366E">
              <w:rPr>
                <w:rFonts w:ascii="仿宋" w:hAnsi="仿宋" w:hint="eastAsia"/>
              </w:rPr>
              <w:t>工程师</w:t>
            </w:r>
          </w:p>
        </w:tc>
        <w:tc>
          <w:tcPr>
            <w:tcW w:w="1444" w:type="dxa"/>
            <w:gridSpan w:val="2"/>
            <w:vAlign w:val="center"/>
          </w:tcPr>
          <w:p w14:paraId="3BD8FC52" w14:textId="77777777" w:rsidR="00B82C54" w:rsidRPr="0088366E" w:rsidRDefault="00472A3E">
            <w:pPr>
              <w:jc w:val="center"/>
              <w:rPr>
                <w:rFonts w:ascii="仿宋" w:hAnsi="仿宋"/>
              </w:rPr>
            </w:pPr>
            <w:r w:rsidRPr="0088366E">
              <w:rPr>
                <w:rFonts w:ascii="仿宋" w:hAnsi="仿宋" w:hint="eastAsia"/>
              </w:rPr>
              <w:t>助工</w:t>
            </w:r>
          </w:p>
        </w:tc>
        <w:tc>
          <w:tcPr>
            <w:tcW w:w="1346" w:type="dxa"/>
            <w:vAlign w:val="center"/>
          </w:tcPr>
          <w:p w14:paraId="0E54BACC" w14:textId="77777777" w:rsidR="00B82C54" w:rsidRPr="0088366E" w:rsidRDefault="00472A3E">
            <w:pPr>
              <w:jc w:val="center"/>
              <w:rPr>
                <w:rFonts w:ascii="仿宋" w:hAnsi="仿宋"/>
              </w:rPr>
            </w:pPr>
            <w:r w:rsidRPr="0088366E">
              <w:rPr>
                <w:rFonts w:ascii="仿宋" w:hAnsi="仿宋" w:hint="eastAsia"/>
              </w:rPr>
              <w:t>技术员</w:t>
            </w:r>
          </w:p>
        </w:tc>
      </w:tr>
      <w:tr w:rsidR="006917E9" w:rsidRPr="0088366E" w14:paraId="5CF81314" w14:textId="77777777">
        <w:trPr>
          <w:gridAfter w:val="1"/>
          <w:wAfter w:w="6" w:type="dxa"/>
          <w:cantSplit/>
          <w:trHeight w:val="125"/>
          <w:jc w:val="center"/>
        </w:trPr>
        <w:tc>
          <w:tcPr>
            <w:tcW w:w="2122" w:type="dxa"/>
            <w:gridSpan w:val="2"/>
            <w:vMerge/>
          </w:tcPr>
          <w:p w14:paraId="7916F0FD" w14:textId="77777777" w:rsidR="00B82C54" w:rsidRPr="0088366E" w:rsidRDefault="00B82C54">
            <w:pPr>
              <w:rPr>
                <w:rFonts w:ascii="仿宋" w:hAnsi="仿宋"/>
              </w:rPr>
            </w:pPr>
          </w:p>
        </w:tc>
        <w:tc>
          <w:tcPr>
            <w:tcW w:w="722" w:type="dxa"/>
            <w:vMerge/>
          </w:tcPr>
          <w:p w14:paraId="00281FF6" w14:textId="77777777" w:rsidR="00B82C54" w:rsidRPr="0088366E" w:rsidRDefault="00B82C54">
            <w:pPr>
              <w:rPr>
                <w:rFonts w:ascii="仿宋" w:hAnsi="仿宋"/>
              </w:rPr>
            </w:pPr>
          </w:p>
        </w:tc>
        <w:tc>
          <w:tcPr>
            <w:tcW w:w="1444" w:type="dxa"/>
            <w:gridSpan w:val="2"/>
          </w:tcPr>
          <w:p w14:paraId="1E5ED232" w14:textId="77777777" w:rsidR="00B82C54" w:rsidRPr="0088366E" w:rsidRDefault="00B82C54">
            <w:pPr>
              <w:rPr>
                <w:rFonts w:ascii="仿宋" w:hAnsi="仿宋"/>
              </w:rPr>
            </w:pPr>
          </w:p>
        </w:tc>
        <w:tc>
          <w:tcPr>
            <w:tcW w:w="1444" w:type="dxa"/>
            <w:gridSpan w:val="2"/>
          </w:tcPr>
          <w:p w14:paraId="36B299FD" w14:textId="77777777" w:rsidR="00B82C54" w:rsidRPr="0088366E" w:rsidRDefault="00B82C54">
            <w:pPr>
              <w:rPr>
                <w:rFonts w:ascii="仿宋" w:hAnsi="仿宋"/>
              </w:rPr>
            </w:pPr>
          </w:p>
        </w:tc>
        <w:tc>
          <w:tcPr>
            <w:tcW w:w="1444" w:type="dxa"/>
            <w:gridSpan w:val="2"/>
          </w:tcPr>
          <w:p w14:paraId="7CCA4E41" w14:textId="77777777" w:rsidR="00B82C54" w:rsidRPr="0088366E" w:rsidRDefault="00B82C54">
            <w:pPr>
              <w:rPr>
                <w:rFonts w:ascii="仿宋" w:hAnsi="仿宋"/>
              </w:rPr>
            </w:pPr>
          </w:p>
        </w:tc>
        <w:tc>
          <w:tcPr>
            <w:tcW w:w="1346" w:type="dxa"/>
          </w:tcPr>
          <w:p w14:paraId="78292186" w14:textId="77777777" w:rsidR="00B82C54" w:rsidRPr="0088366E" w:rsidRDefault="00B82C54">
            <w:pPr>
              <w:rPr>
                <w:rFonts w:ascii="仿宋" w:hAnsi="仿宋"/>
              </w:rPr>
            </w:pPr>
          </w:p>
        </w:tc>
      </w:tr>
      <w:tr w:rsidR="006917E9" w:rsidRPr="0088366E" w14:paraId="2AB0ACB2" w14:textId="77777777">
        <w:trPr>
          <w:gridAfter w:val="1"/>
          <w:wAfter w:w="6" w:type="dxa"/>
          <w:cantSplit/>
          <w:trHeight w:val="299"/>
          <w:jc w:val="center"/>
        </w:trPr>
        <w:tc>
          <w:tcPr>
            <w:tcW w:w="2122" w:type="dxa"/>
            <w:gridSpan w:val="2"/>
          </w:tcPr>
          <w:p w14:paraId="3400DAC8" w14:textId="77777777" w:rsidR="00B82C54" w:rsidRPr="0088366E" w:rsidRDefault="00472A3E">
            <w:pPr>
              <w:jc w:val="center"/>
              <w:rPr>
                <w:rFonts w:ascii="仿宋" w:hAnsi="仿宋"/>
              </w:rPr>
            </w:pPr>
            <w:r w:rsidRPr="0088366E">
              <w:rPr>
                <w:rFonts w:ascii="仿宋" w:hAnsi="仿宋" w:hint="eastAsia"/>
              </w:rPr>
              <w:t>主要管理人员</w:t>
            </w:r>
          </w:p>
        </w:tc>
        <w:tc>
          <w:tcPr>
            <w:tcW w:w="1624" w:type="dxa"/>
            <w:gridSpan w:val="2"/>
          </w:tcPr>
          <w:p w14:paraId="1FD5EF71" w14:textId="77777777" w:rsidR="00B82C54" w:rsidRPr="0088366E" w:rsidRDefault="00472A3E">
            <w:pPr>
              <w:jc w:val="center"/>
              <w:rPr>
                <w:rFonts w:ascii="仿宋" w:hAnsi="仿宋"/>
              </w:rPr>
            </w:pPr>
            <w:r w:rsidRPr="0088366E">
              <w:rPr>
                <w:rFonts w:ascii="仿宋" w:hAnsi="仿宋" w:hint="eastAsia"/>
              </w:rPr>
              <w:t>姓名</w:t>
            </w:r>
          </w:p>
        </w:tc>
        <w:tc>
          <w:tcPr>
            <w:tcW w:w="1624" w:type="dxa"/>
            <w:gridSpan w:val="2"/>
          </w:tcPr>
          <w:p w14:paraId="6D4F9226" w14:textId="77777777" w:rsidR="00B82C54" w:rsidRPr="0088366E" w:rsidRDefault="00472A3E">
            <w:pPr>
              <w:jc w:val="center"/>
              <w:rPr>
                <w:rFonts w:ascii="仿宋" w:hAnsi="仿宋"/>
              </w:rPr>
            </w:pPr>
            <w:r w:rsidRPr="0088366E">
              <w:rPr>
                <w:rFonts w:ascii="仿宋" w:hAnsi="仿宋" w:hint="eastAsia"/>
              </w:rPr>
              <w:t>职务</w:t>
            </w:r>
          </w:p>
        </w:tc>
        <w:tc>
          <w:tcPr>
            <w:tcW w:w="1624" w:type="dxa"/>
            <w:gridSpan w:val="2"/>
          </w:tcPr>
          <w:p w14:paraId="20A69C51" w14:textId="77777777" w:rsidR="00B82C54" w:rsidRPr="0088366E" w:rsidRDefault="00472A3E">
            <w:pPr>
              <w:jc w:val="center"/>
              <w:rPr>
                <w:rFonts w:ascii="仿宋" w:hAnsi="仿宋"/>
              </w:rPr>
            </w:pPr>
            <w:r w:rsidRPr="0088366E">
              <w:rPr>
                <w:rFonts w:ascii="仿宋" w:hAnsi="仿宋" w:hint="eastAsia"/>
              </w:rPr>
              <w:t>职称</w:t>
            </w:r>
          </w:p>
        </w:tc>
        <w:tc>
          <w:tcPr>
            <w:tcW w:w="1528" w:type="dxa"/>
            <w:gridSpan w:val="2"/>
          </w:tcPr>
          <w:p w14:paraId="32C7811B" w14:textId="77777777" w:rsidR="00B82C54" w:rsidRPr="0088366E" w:rsidRDefault="00472A3E">
            <w:pPr>
              <w:jc w:val="center"/>
              <w:rPr>
                <w:rFonts w:ascii="仿宋" w:hAnsi="仿宋"/>
              </w:rPr>
            </w:pPr>
            <w:r w:rsidRPr="0088366E">
              <w:rPr>
                <w:rFonts w:ascii="仿宋" w:hAnsi="仿宋" w:hint="eastAsia"/>
              </w:rPr>
              <w:t>学历</w:t>
            </w:r>
          </w:p>
        </w:tc>
      </w:tr>
      <w:tr w:rsidR="006917E9" w:rsidRPr="0088366E" w14:paraId="7EBAFD32" w14:textId="77777777">
        <w:trPr>
          <w:gridAfter w:val="1"/>
          <w:wAfter w:w="6" w:type="dxa"/>
          <w:cantSplit/>
          <w:trHeight w:val="495"/>
          <w:jc w:val="center"/>
        </w:trPr>
        <w:tc>
          <w:tcPr>
            <w:tcW w:w="2122" w:type="dxa"/>
            <w:gridSpan w:val="2"/>
          </w:tcPr>
          <w:p w14:paraId="56DDF1DE" w14:textId="77777777" w:rsidR="00B82C54" w:rsidRPr="0088366E" w:rsidRDefault="00B82C54">
            <w:pPr>
              <w:ind w:left="420"/>
              <w:rPr>
                <w:rFonts w:ascii="仿宋" w:hAnsi="仿宋"/>
              </w:rPr>
            </w:pPr>
          </w:p>
        </w:tc>
        <w:tc>
          <w:tcPr>
            <w:tcW w:w="1624" w:type="dxa"/>
            <w:gridSpan w:val="2"/>
          </w:tcPr>
          <w:p w14:paraId="1B94BD3F" w14:textId="77777777" w:rsidR="00B82C54" w:rsidRPr="0088366E" w:rsidRDefault="00B82C54">
            <w:pPr>
              <w:rPr>
                <w:rFonts w:ascii="仿宋" w:hAnsi="仿宋"/>
              </w:rPr>
            </w:pPr>
          </w:p>
        </w:tc>
        <w:tc>
          <w:tcPr>
            <w:tcW w:w="1624" w:type="dxa"/>
            <w:gridSpan w:val="2"/>
          </w:tcPr>
          <w:p w14:paraId="342CED6F" w14:textId="77777777" w:rsidR="00B82C54" w:rsidRPr="0088366E" w:rsidRDefault="00B82C54">
            <w:pPr>
              <w:rPr>
                <w:rFonts w:ascii="仿宋" w:hAnsi="仿宋"/>
              </w:rPr>
            </w:pPr>
          </w:p>
        </w:tc>
        <w:tc>
          <w:tcPr>
            <w:tcW w:w="1624" w:type="dxa"/>
            <w:gridSpan w:val="2"/>
          </w:tcPr>
          <w:p w14:paraId="3A9D831B" w14:textId="77777777" w:rsidR="00B82C54" w:rsidRPr="0088366E" w:rsidRDefault="00B82C54">
            <w:pPr>
              <w:rPr>
                <w:rFonts w:ascii="仿宋" w:hAnsi="仿宋"/>
              </w:rPr>
            </w:pPr>
          </w:p>
        </w:tc>
        <w:tc>
          <w:tcPr>
            <w:tcW w:w="1528" w:type="dxa"/>
            <w:gridSpan w:val="2"/>
          </w:tcPr>
          <w:p w14:paraId="47BB7D19" w14:textId="77777777" w:rsidR="00B82C54" w:rsidRPr="0088366E" w:rsidRDefault="00B82C54">
            <w:pPr>
              <w:rPr>
                <w:rFonts w:ascii="仿宋" w:hAnsi="仿宋"/>
              </w:rPr>
            </w:pPr>
          </w:p>
        </w:tc>
      </w:tr>
      <w:tr w:rsidR="006917E9" w:rsidRPr="0088366E" w14:paraId="49C785EE" w14:textId="77777777">
        <w:trPr>
          <w:gridAfter w:val="1"/>
          <w:wAfter w:w="6" w:type="dxa"/>
          <w:cantSplit/>
          <w:trHeight w:val="495"/>
          <w:jc w:val="center"/>
        </w:trPr>
        <w:tc>
          <w:tcPr>
            <w:tcW w:w="2122" w:type="dxa"/>
            <w:gridSpan w:val="2"/>
          </w:tcPr>
          <w:p w14:paraId="6690748D" w14:textId="77777777" w:rsidR="00B82C54" w:rsidRPr="0088366E" w:rsidRDefault="00B82C54">
            <w:pPr>
              <w:ind w:left="420"/>
              <w:rPr>
                <w:rFonts w:ascii="仿宋" w:hAnsi="仿宋"/>
              </w:rPr>
            </w:pPr>
          </w:p>
        </w:tc>
        <w:tc>
          <w:tcPr>
            <w:tcW w:w="1624" w:type="dxa"/>
            <w:gridSpan w:val="2"/>
          </w:tcPr>
          <w:p w14:paraId="4ED43C22" w14:textId="77777777" w:rsidR="00B82C54" w:rsidRPr="0088366E" w:rsidRDefault="00B82C54">
            <w:pPr>
              <w:rPr>
                <w:rFonts w:ascii="仿宋" w:hAnsi="仿宋"/>
              </w:rPr>
            </w:pPr>
          </w:p>
        </w:tc>
        <w:tc>
          <w:tcPr>
            <w:tcW w:w="1624" w:type="dxa"/>
            <w:gridSpan w:val="2"/>
          </w:tcPr>
          <w:p w14:paraId="3F13C84E" w14:textId="77777777" w:rsidR="00B82C54" w:rsidRPr="0088366E" w:rsidRDefault="00B82C54">
            <w:pPr>
              <w:rPr>
                <w:rFonts w:ascii="仿宋" w:hAnsi="仿宋"/>
              </w:rPr>
            </w:pPr>
          </w:p>
        </w:tc>
        <w:tc>
          <w:tcPr>
            <w:tcW w:w="1624" w:type="dxa"/>
            <w:gridSpan w:val="2"/>
          </w:tcPr>
          <w:p w14:paraId="74F83E03" w14:textId="77777777" w:rsidR="00B82C54" w:rsidRPr="0088366E" w:rsidRDefault="00B82C54">
            <w:pPr>
              <w:rPr>
                <w:rFonts w:ascii="仿宋" w:hAnsi="仿宋"/>
              </w:rPr>
            </w:pPr>
          </w:p>
        </w:tc>
        <w:tc>
          <w:tcPr>
            <w:tcW w:w="1528" w:type="dxa"/>
            <w:gridSpan w:val="2"/>
          </w:tcPr>
          <w:p w14:paraId="726FE595" w14:textId="77777777" w:rsidR="00B82C54" w:rsidRPr="0088366E" w:rsidRDefault="00B82C54">
            <w:pPr>
              <w:rPr>
                <w:rFonts w:ascii="仿宋" w:hAnsi="仿宋"/>
              </w:rPr>
            </w:pPr>
          </w:p>
        </w:tc>
      </w:tr>
      <w:tr w:rsidR="006917E9" w:rsidRPr="0088366E" w14:paraId="1ED961B1" w14:textId="77777777">
        <w:trPr>
          <w:gridAfter w:val="1"/>
          <w:wAfter w:w="6" w:type="dxa"/>
          <w:cantSplit/>
          <w:trHeight w:val="495"/>
          <w:jc w:val="center"/>
        </w:trPr>
        <w:tc>
          <w:tcPr>
            <w:tcW w:w="2122" w:type="dxa"/>
            <w:gridSpan w:val="2"/>
          </w:tcPr>
          <w:p w14:paraId="0669DE98" w14:textId="77777777" w:rsidR="00B82C54" w:rsidRPr="0088366E" w:rsidRDefault="00B82C54">
            <w:pPr>
              <w:ind w:left="420"/>
              <w:rPr>
                <w:rFonts w:ascii="仿宋" w:hAnsi="仿宋"/>
              </w:rPr>
            </w:pPr>
          </w:p>
        </w:tc>
        <w:tc>
          <w:tcPr>
            <w:tcW w:w="1624" w:type="dxa"/>
            <w:gridSpan w:val="2"/>
          </w:tcPr>
          <w:p w14:paraId="268D2C9C" w14:textId="77777777" w:rsidR="00B82C54" w:rsidRPr="0088366E" w:rsidRDefault="00B82C54">
            <w:pPr>
              <w:rPr>
                <w:rFonts w:ascii="仿宋" w:hAnsi="仿宋"/>
              </w:rPr>
            </w:pPr>
          </w:p>
        </w:tc>
        <w:tc>
          <w:tcPr>
            <w:tcW w:w="1624" w:type="dxa"/>
            <w:gridSpan w:val="2"/>
          </w:tcPr>
          <w:p w14:paraId="10F529C7" w14:textId="77777777" w:rsidR="00B82C54" w:rsidRPr="0088366E" w:rsidRDefault="00B82C54">
            <w:pPr>
              <w:rPr>
                <w:rFonts w:ascii="仿宋" w:hAnsi="仿宋"/>
              </w:rPr>
            </w:pPr>
          </w:p>
        </w:tc>
        <w:tc>
          <w:tcPr>
            <w:tcW w:w="1624" w:type="dxa"/>
            <w:gridSpan w:val="2"/>
          </w:tcPr>
          <w:p w14:paraId="28506740" w14:textId="77777777" w:rsidR="00B82C54" w:rsidRPr="0088366E" w:rsidRDefault="00B82C54">
            <w:pPr>
              <w:rPr>
                <w:rFonts w:ascii="仿宋" w:hAnsi="仿宋"/>
              </w:rPr>
            </w:pPr>
          </w:p>
        </w:tc>
        <w:tc>
          <w:tcPr>
            <w:tcW w:w="1528" w:type="dxa"/>
            <w:gridSpan w:val="2"/>
          </w:tcPr>
          <w:p w14:paraId="2F95BF51" w14:textId="77777777" w:rsidR="00B82C54" w:rsidRPr="0088366E" w:rsidRDefault="00B82C54">
            <w:pPr>
              <w:rPr>
                <w:rFonts w:ascii="仿宋" w:hAnsi="仿宋"/>
              </w:rPr>
            </w:pPr>
          </w:p>
        </w:tc>
      </w:tr>
      <w:tr w:rsidR="006917E9" w:rsidRPr="0088366E" w14:paraId="2322F1D3" w14:textId="77777777">
        <w:trPr>
          <w:gridAfter w:val="1"/>
          <w:wAfter w:w="6" w:type="dxa"/>
          <w:cantSplit/>
          <w:trHeight w:val="495"/>
          <w:jc w:val="center"/>
        </w:trPr>
        <w:tc>
          <w:tcPr>
            <w:tcW w:w="2122" w:type="dxa"/>
            <w:gridSpan w:val="2"/>
          </w:tcPr>
          <w:p w14:paraId="14857FEC" w14:textId="77777777" w:rsidR="00B82C54" w:rsidRPr="0088366E" w:rsidRDefault="00B82C54">
            <w:pPr>
              <w:ind w:left="420"/>
              <w:rPr>
                <w:rFonts w:ascii="仿宋" w:hAnsi="仿宋"/>
              </w:rPr>
            </w:pPr>
          </w:p>
        </w:tc>
        <w:tc>
          <w:tcPr>
            <w:tcW w:w="1624" w:type="dxa"/>
            <w:gridSpan w:val="2"/>
          </w:tcPr>
          <w:p w14:paraId="6089322F" w14:textId="77777777" w:rsidR="00B82C54" w:rsidRPr="0088366E" w:rsidRDefault="00B82C54">
            <w:pPr>
              <w:rPr>
                <w:rFonts w:ascii="仿宋" w:hAnsi="仿宋"/>
              </w:rPr>
            </w:pPr>
          </w:p>
        </w:tc>
        <w:tc>
          <w:tcPr>
            <w:tcW w:w="1624" w:type="dxa"/>
            <w:gridSpan w:val="2"/>
          </w:tcPr>
          <w:p w14:paraId="0A5730C9" w14:textId="77777777" w:rsidR="00B82C54" w:rsidRPr="0088366E" w:rsidRDefault="00B82C54">
            <w:pPr>
              <w:rPr>
                <w:rFonts w:ascii="仿宋" w:hAnsi="仿宋"/>
              </w:rPr>
            </w:pPr>
          </w:p>
        </w:tc>
        <w:tc>
          <w:tcPr>
            <w:tcW w:w="1624" w:type="dxa"/>
            <w:gridSpan w:val="2"/>
          </w:tcPr>
          <w:p w14:paraId="4DF73E39" w14:textId="77777777" w:rsidR="00B82C54" w:rsidRPr="0088366E" w:rsidRDefault="00B82C54">
            <w:pPr>
              <w:rPr>
                <w:rFonts w:ascii="仿宋" w:hAnsi="仿宋"/>
              </w:rPr>
            </w:pPr>
          </w:p>
        </w:tc>
        <w:tc>
          <w:tcPr>
            <w:tcW w:w="1528" w:type="dxa"/>
            <w:gridSpan w:val="2"/>
          </w:tcPr>
          <w:p w14:paraId="211AFB2F" w14:textId="77777777" w:rsidR="00B82C54" w:rsidRPr="0088366E" w:rsidRDefault="00B82C54">
            <w:pPr>
              <w:rPr>
                <w:rFonts w:ascii="仿宋" w:hAnsi="仿宋"/>
              </w:rPr>
            </w:pPr>
          </w:p>
        </w:tc>
      </w:tr>
      <w:tr w:rsidR="006917E9" w:rsidRPr="0088366E" w14:paraId="291E93D2" w14:textId="77777777">
        <w:trPr>
          <w:gridAfter w:val="1"/>
          <w:wAfter w:w="6" w:type="dxa"/>
          <w:cantSplit/>
          <w:trHeight w:val="495"/>
          <w:jc w:val="center"/>
        </w:trPr>
        <w:tc>
          <w:tcPr>
            <w:tcW w:w="2122" w:type="dxa"/>
            <w:gridSpan w:val="2"/>
          </w:tcPr>
          <w:p w14:paraId="0EA3E487" w14:textId="77777777" w:rsidR="00B82C54" w:rsidRPr="0088366E" w:rsidRDefault="00B82C54">
            <w:pPr>
              <w:ind w:left="420"/>
              <w:rPr>
                <w:rFonts w:ascii="仿宋" w:hAnsi="仿宋"/>
              </w:rPr>
            </w:pPr>
          </w:p>
        </w:tc>
        <w:tc>
          <w:tcPr>
            <w:tcW w:w="1624" w:type="dxa"/>
            <w:gridSpan w:val="2"/>
          </w:tcPr>
          <w:p w14:paraId="4082BD59" w14:textId="77777777" w:rsidR="00B82C54" w:rsidRPr="0088366E" w:rsidRDefault="00B82C54">
            <w:pPr>
              <w:rPr>
                <w:rFonts w:ascii="仿宋" w:hAnsi="仿宋"/>
              </w:rPr>
            </w:pPr>
          </w:p>
        </w:tc>
        <w:tc>
          <w:tcPr>
            <w:tcW w:w="1624" w:type="dxa"/>
            <w:gridSpan w:val="2"/>
          </w:tcPr>
          <w:p w14:paraId="72A6E2E9" w14:textId="77777777" w:rsidR="00B82C54" w:rsidRPr="0088366E" w:rsidRDefault="00B82C54">
            <w:pPr>
              <w:rPr>
                <w:rFonts w:ascii="仿宋" w:hAnsi="仿宋"/>
              </w:rPr>
            </w:pPr>
          </w:p>
        </w:tc>
        <w:tc>
          <w:tcPr>
            <w:tcW w:w="1624" w:type="dxa"/>
            <w:gridSpan w:val="2"/>
          </w:tcPr>
          <w:p w14:paraId="075BEDD9" w14:textId="77777777" w:rsidR="00B82C54" w:rsidRPr="0088366E" w:rsidRDefault="00B82C54">
            <w:pPr>
              <w:rPr>
                <w:rFonts w:ascii="仿宋" w:hAnsi="仿宋"/>
              </w:rPr>
            </w:pPr>
          </w:p>
        </w:tc>
        <w:tc>
          <w:tcPr>
            <w:tcW w:w="1528" w:type="dxa"/>
            <w:gridSpan w:val="2"/>
          </w:tcPr>
          <w:p w14:paraId="6CC05234" w14:textId="77777777" w:rsidR="00B82C54" w:rsidRPr="0088366E" w:rsidRDefault="00B82C54">
            <w:pPr>
              <w:rPr>
                <w:rFonts w:ascii="仿宋" w:hAnsi="仿宋"/>
              </w:rPr>
            </w:pPr>
          </w:p>
        </w:tc>
      </w:tr>
      <w:tr w:rsidR="006917E9" w:rsidRPr="0088366E" w14:paraId="02D6DAC8" w14:textId="77777777">
        <w:trPr>
          <w:gridAfter w:val="1"/>
          <w:wAfter w:w="6" w:type="dxa"/>
          <w:cantSplit/>
          <w:trHeight w:val="495"/>
          <w:jc w:val="center"/>
        </w:trPr>
        <w:tc>
          <w:tcPr>
            <w:tcW w:w="2122" w:type="dxa"/>
            <w:gridSpan w:val="2"/>
          </w:tcPr>
          <w:p w14:paraId="1519ADBE" w14:textId="77777777" w:rsidR="00B82C54" w:rsidRPr="0088366E" w:rsidRDefault="00B82C54">
            <w:pPr>
              <w:ind w:left="420"/>
              <w:rPr>
                <w:rFonts w:ascii="仿宋" w:hAnsi="仿宋"/>
              </w:rPr>
            </w:pPr>
          </w:p>
        </w:tc>
        <w:tc>
          <w:tcPr>
            <w:tcW w:w="1624" w:type="dxa"/>
            <w:gridSpan w:val="2"/>
          </w:tcPr>
          <w:p w14:paraId="152B0C52" w14:textId="77777777" w:rsidR="00B82C54" w:rsidRPr="0088366E" w:rsidRDefault="00B82C54">
            <w:pPr>
              <w:rPr>
                <w:rFonts w:ascii="仿宋" w:hAnsi="仿宋"/>
              </w:rPr>
            </w:pPr>
          </w:p>
        </w:tc>
        <w:tc>
          <w:tcPr>
            <w:tcW w:w="1624" w:type="dxa"/>
            <w:gridSpan w:val="2"/>
          </w:tcPr>
          <w:p w14:paraId="2F846568" w14:textId="77777777" w:rsidR="00B82C54" w:rsidRPr="0088366E" w:rsidRDefault="00B82C54">
            <w:pPr>
              <w:rPr>
                <w:rFonts w:ascii="仿宋" w:hAnsi="仿宋"/>
              </w:rPr>
            </w:pPr>
          </w:p>
        </w:tc>
        <w:tc>
          <w:tcPr>
            <w:tcW w:w="1624" w:type="dxa"/>
            <w:gridSpan w:val="2"/>
          </w:tcPr>
          <w:p w14:paraId="0533026E" w14:textId="77777777" w:rsidR="00B82C54" w:rsidRPr="0088366E" w:rsidRDefault="00B82C54">
            <w:pPr>
              <w:rPr>
                <w:rFonts w:ascii="仿宋" w:hAnsi="仿宋"/>
              </w:rPr>
            </w:pPr>
          </w:p>
        </w:tc>
        <w:tc>
          <w:tcPr>
            <w:tcW w:w="1528" w:type="dxa"/>
            <w:gridSpan w:val="2"/>
          </w:tcPr>
          <w:p w14:paraId="10F0D98E" w14:textId="77777777" w:rsidR="00B82C54" w:rsidRPr="0088366E" w:rsidRDefault="00B82C54">
            <w:pPr>
              <w:rPr>
                <w:rFonts w:ascii="仿宋" w:hAnsi="仿宋"/>
              </w:rPr>
            </w:pPr>
          </w:p>
        </w:tc>
      </w:tr>
      <w:tr w:rsidR="006917E9" w:rsidRPr="0088366E" w14:paraId="0F81EC6A" w14:textId="77777777">
        <w:trPr>
          <w:gridAfter w:val="1"/>
          <w:wAfter w:w="6" w:type="dxa"/>
          <w:cantSplit/>
          <w:trHeight w:val="417"/>
          <w:jc w:val="center"/>
        </w:trPr>
        <w:tc>
          <w:tcPr>
            <w:tcW w:w="2122" w:type="dxa"/>
            <w:gridSpan w:val="2"/>
          </w:tcPr>
          <w:p w14:paraId="0793D4FF" w14:textId="77777777" w:rsidR="00B82C54" w:rsidRPr="0088366E" w:rsidRDefault="00B82C54">
            <w:pPr>
              <w:ind w:left="420"/>
              <w:rPr>
                <w:rFonts w:ascii="仿宋" w:hAnsi="仿宋"/>
              </w:rPr>
            </w:pPr>
          </w:p>
        </w:tc>
        <w:tc>
          <w:tcPr>
            <w:tcW w:w="1624" w:type="dxa"/>
            <w:gridSpan w:val="2"/>
          </w:tcPr>
          <w:p w14:paraId="4D5EDFCE" w14:textId="77777777" w:rsidR="00B82C54" w:rsidRPr="0088366E" w:rsidRDefault="00B82C54">
            <w:pPr>
              <w:rPr>
                <w:rFonts w:ascii="仿宋" w:hAnsi="仿宋"/>
              </w:rPr>
            </w:pPr>
          </w:p>
        </w:tc>
        <w:tc>
          <w:tcPr>
            <w:tcW w:w="1624" w:type="dxa"/>
            <w:gridSpan w:val="2"/>
          </w:tcPr>
          <w:p w14:paraId="4BBCAFE7" w14:textId="77777777" w:rsidR="00B82C54" w:rsidRPr="0088366E" w:rsidRDefault="00B82C54">
            <w:pPr>
              <w:rPr>
                <w:rFonts w:ascii="仿宋" w:hAnsi="仿宋"/>
              </w:rPr>
            </w:pPr>
          </w:p>
        </w:tc>
        <w:tc>
          <w:tcPr>
            <w:tcW w:w="1624" w:type="dxa"/>
            <w:gridSpan w:val="2"/>
          </w:tcPr>
          <w:p w14:paraId="20B505D0" w14:textId="77777777" w:rsidR="00B82C54" w:rsidRPr="0088366E" w:rsidRDefault="00B82C54">
            <w:pPr>
              <w:rPr>
                <w:rFonts w:ascii="仿宋" w:hAnsi="仿宋"/>
              </w:rPr>
            </w:pPr>
          </w:p>
        </w:tc>
        <w:tc>
          <w:tcPr>
            <w:tcW w:w="1528" w:type="dxa"/>
            <w:gridSpan w:val="2"/>
          </w:tcPr>
          <w:p w14:paraId="5BACCEAF" w14:textId="77777777" w:rsidR="00B82C54" w:rsidRPr="0088366E" w:rsidRDefault="00B82C54">
            <w:pPr>
              <w:rPr>
                <w:rFonts w:ascii="仿宋" w:hAnsi="仿宋"/>
              </w:rPr>
            </w:pPr>
          </w:p>
        </w:tc>
      </w:tr>
      <w:tr w:rsidR="006917E9" w:rsidRPr="0088366E" w14:paraId="5F3E9EBA" w14:textId="77777777">
        <w:trPr>
          <w:cantSplit/>
          <w:trHeight w:val="299"/>
          <w:jc w:val="center"/>
        </w:trPr>
        <w:tc>
          <w:tcPr>
            <w:tcW w:w="8528" w:type="dxa"/>
            <w:gridSpan w:val="11"/>
          </w:tcPr>
          <w:p w14:paraId="06575403" w14:textId="77777777" w:rsidR="00B82C54" w:rsidRPr="0088366E" w:rsidRDefault="00472A3E">
            <w:pPr>
              <w:widowControl/>
              <w:rPr>
                <w:rFonts w:ascii="仿宋" w:hAnsi="仿宋"/>
              </w:rPr>
            </w:pPr>
            <w:r w:rsidRPr="0088366E">
              <w:rPr>
                <w:rFonts w:ascii="仿宋" w:hAnsi="仿宋" w:hint="eastAsia"/>
              </w:rPr>
              <w:t>上述现场组织机构各主要岗位的职责概述</w:t>
            </w:r>
          </w:p>
        </w:tc>
      </w:tr>
      <w:tr w:rsidR="006917E9" w:rsidRPr="0088366E" w14:paraId="69AF2AFF" w14:textId="77777777">
        <w:trPr>
          <w:trHeight w:val="4101"/>
          <w:jc w:val="center"/>
        </w:trPr>
        <w:tc>
          <w:tcPr>
            <w:tcW w:w="8528" w:type="dxa"/>
            <w:gridSpan w:val="11"/>
            <w:tcBorders>
              <w:bottom w:val="single" w:sz="4" w:space="0" w:color="auto"/>
            </w:tcBorders>
          </w:tcPr>
          <w:p w14:paraId="005C22C9" w14:textId="77777777" w:rsidR="00B82C54" w:rsidRPr="0088366E" w:rsidRDefault="00B82C54">
            <w:pPr>
              <w:rPr>
                <w:rFonts w:ascii="仿宋" w:hAnsi="仿宋"/>
              </w:rPr>
            </w:pPr>
          </w:p>
        </w:tc>
      </w:tr>
    </w:tbl>
    <w:p w14:paraId="00115867" w14:textId="77777777" w:rsidR="00B82C54" w:rsidRPr="0088366E" w:rsidRDefault="00472A3E">
      <w:pPr>
        <w:ind w:firstLineChars="200" w:firstLine="480"/>
        <w:rPr>
          <w:rFonts w:ascii="仿宋" w:hAnsi="仿宋" w:cs="仿宋"/>
          <w:szCs w:val="24"/>
        </w:rPr>
      </w:pPr>
      <w:r w:rsidRPr="0088366E">
        <w:rPr>
          <w:rFonts w:ascii="仿宋" w:hAnsi="仿宋" w:cs="仿宋" w:hint="eastAsia"/>
          <w:szCs w:val="24"/>
        </w:rPr>
        <w:t>说明：本表应相应附有人员职称证、资格证书等（复印件）。</w:t>
      </w:r>
    </w:p>
    <w:p w14:paraId="3479082A" w14:textId="77777777" w:rsidR="00B82C54" w:rsidRPr="0088366E" w:rsidRDefault="00472A3E">
      <w:pPr>
        <w:widowControl/>
        <w:spacing w:line="240" w:lineRule="auto"/>
        <w:jc w:val="left"/>
        <w:rPr>
          <w:rFonts w:ascii="仿宋" w:hAnsi="仿宋" w:cs="仿宋"/>
          <w:szCs w:val="24"/>
        </w:rPr>
      </w:pPr>
      <w:r w:rsidRPr="0088366E">
        <w:rPr>
          <w:rFonts w:ascii="仿宋" w:hAnsi="仿宋" w:cs="仿宋"/>
          <w:szCs w:val="24"/>
        </w:rPr>
        <w:br w:type="page"/>
      </w:r>
    </w:p>
    <w:p w14:paraId="223AF533" w14:textId="77777777" w:rsidR="00B82C54" w:rsidRPr="0088366E" w:rsidRDefault="00B82C54">
      <w:pPr>
        <w:ind w:firstLineChars="200" w:firstLine="480"/>
        <w:rPr>
          <w:rFonts w:ascii="仿宋" w:hAnsi="仿宋" w:cs="仿宋"/>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236"/>
        <w:gridCol w:w="289"/>
        <w:gridCol w:w="81"/>
        <w:gridCol w:w="686"/>
        <w:gridCol w:w="481"/>
        <w:gridCol w:w="831"/>
        <w:gridCol w:w="613"/>
        <w:gridCol w:w="679"/>
        <w:gridCol w:w="869"/>
        <w:gridCol w:w="385"/>
        <w:gridCol w:w="63"/>
        <w:gridCol w:w="1977"/>
      </w:tblGrid>
      <w:tr w:rsidR="006917E9" w:rsidRPr="0088366E" w14:paraId="65225C81" w14:textId="77777777">
        <w:trPr>
          <w:trHeight w:val="523"/>
        </w:trPr>
        <w:tc>
          <w:tcPr>
            <w:tcW w:w="1656" w:type="dxa"/>
            <w:gridSpan w:val="4"/>
            <w:vAlign w:val="center"/>
          </w:tcPr>
          <w:p w14:paraId="4ADD60A5" w14:textId="77777777" w:rsidR="00B82C54" w:rsidRPr="0088366E" w:rsidRDefault="00472A3E">
            <w:pPr>
              <w:jc w:val="center"/>
              <w:rPr>
                <w:rFonts w:ascii="仿宋" w:hAnsi="仿宋"/>
              </w:rPr>
            </w:pPr>
            <w:r w:rsidRPr="0088366E">
              <w:rPr>
                <w:rFonts w:ascii="仿宋" w:hAnsi="仿宋" w:hint="eastAsia"/>
              </w:rPr>
              <w:t>工程名称</w:t>
            </w:r>
          </w:p>
        </w:tc>
        <w:tc>
          <w:tcPr>
            <w:tcW w:w="6584" w:type="dxa"/>
            <w:gridSpan w:val="9"/>
          </w:tcPr>
          <w:p w14:paraId="29D17FD8" w14:textId="77777777" w:rsidR="00B82C54" w:rsidRPr="0088366E" w:rsidRDefault="00B82C54">
            <w:pPr>
              <w:jc w:val="center"/>
              <w:rPr>
                <w:rFonts w:ascii="仿宋" w:hAnsi="仿宋"/>
                <w:b/>
                <w:bCs/>
                <w:sz w:val="28"/>
              </w:rPr>
            </w:pPr>
          </w:p>
        </w:tc>
      </w:tr>
      <w:tr w:rsidR="006917E9" w:rsidRPr="0088366E" w14:paraId="5210BF76" w14:textId="77777777">
        <w:trPr>
          <w:trHeight w:val="522"/>
        </w:trPr>
        <w:tc>
          <w:tcPr>
            <w:tcW w:w="1656" w:type="dxa"/>
            <w:gridSpan w:val="4"/>
            <w:vAlign w:val="center"/>
          </w:tcPr>
          <w:p w14:paraId="7243B54D" w14:textId="77777777" w:rsidR="00B82C54" w:rsidRPr="0088366E" w:rsidRDefault="00472A3E">
            <w:pPr>
              <w:jc w:val="center"/>
              <w:rPr>
                <w:rFonts w:ascii="仿宋" w:hAnsi="仿宋"/>
              </w:rPr>
            </w:pPr>
            <w:r w:rsidRPr="0088366E">
              <w:rPr>
                <w:rFonts w:ascii="仿宋" w:hAnsi="仿宋" w:hint="eastAsia"/>
              </w:rPr>
              <w:t>公司名称</w:t>
            </w:r>
          </w:p>
        </w:tc>
        <w:tc>
          <w:tcPr>
            <w:tcW w:w="6584" w:type="dxa"/>
            <w:gridSpan w:val="9"/>
          </w:tcPr>
          <w:p w14:paraId="2A8F2F27" w14:textId="77777777" w:rsidR="00B82C54" w:rsidRPr="0088366E" w:rsidRDefault="00B82C54">
            <w:pPr>
              <w:jc w:val="center"/>
              <w:rPr>
                <w:rFonts w:ascii="仿宋" w:hAnsi="仿宋"/>
                <w:b/>
                <w:bCs/>
                <w:sz w:val="28"/>
              </w:rPr>
            </w:pPr>
          </w:p>
        </w:tc>
      </w:tr>
      <w:tr w:rsidR="006917E9" w:rsidRPr="0088366E" w14:paraId="4C951989" w14:textId="77777777">
        <w:trPr>
          <w:cantSplit/>
          <w:trHeight w:val="522"/>
        </w:trPr>
        <w:tc>
          <w:tcPr>
            <w:tcW w:w="8240" w:type="dxa"/>
            <w:gridSpan w:val="13"/>
            <w:vAlign w:val="center"/>
          </w:tcPr>
          <w:p w14:paraId="678DF8F7" w14:textId="77777777" w:rsidR="00B82C54" w:rsidRPr="0088366E" w:rsidRDefault="00472A3E">
            <w:pPr>
              <w:spacing w:line="300" w:lineRule="auto"/>
              <w:jc w:val="center"/>
              <w:rPr>
                <w:rFonts w:ascii="仿宋" w:hAnsi="仿宋"/>
                <w:b/>
                <w:bCs/>
                <w:sz w:val="28"/>
              </w:rPr>
            </w:pPr>
            <w:r w:rsidRPr="0088366E">
              <w:rPr>
                <w:rFonts w:ascii="仿宋" w:hAnsi="仿宋" w:hint="eastAsia"/>
                <w:b/>
              </w:rPr>
              <w:t>项目经理简历表</w:t>
            </w:r>
          </w:p>
        </w:tc>
      </w:tr>
      <w:tr w:rsidR="006917E9" w:rsidRPr="0088366E" w14:paraId="02549B7A" w14:textId="77777777">
        <w:tc>
          <w:tcPr>
            <w:tcW w:w="1050" w:type="dxa"/>
          </w:tcPr>
          <w:p w14:paraId="0F0175A3" w14:textId="77777777" w:rsidR="00B82C54" w:rsidRPr="0088366E" w:rsidRDefault="00472A3E">
            <w:pPr>
              <w:rPr>
                <w:rFonts w:ascii="仿宋" w:hAnsi="仿宋"/>
              </w:rPr>
            </w:pPr>
            <w:r w:rsidRPr="0088366E">
              <w:rPr>
                <w:rFonts w:ascii="仿宋" w:hAnsi="仿宋" w:hint="eastAsia"/>
              </w:rPr>
              <w:t>姓名</w:t>
            </w:r>
          </w:p>
        </w:tc>
        <w:tc>
          <w:tcPr>
            <w:tcW w:w="1292" w:type="dxa"/>
            <w:gridSpan w:val="4"/>
          </w:tcPr>
          <w:p w14:paraId="460AB206" w14:textId="77777777" w:rsidR="00B82C54" w:rsidRPr="0088366E" w:rsidRDefault="00472A3E">
            <w:pPr>
              <w:rPr>
                <w:rFonts w:ascii="仿宋" w:hAnsi="仿宋"/>
              </w:rPr>
            </w:pPr>
            <w:r w:rsidRPr="0088366E">
              <w:rPr>
                <w:rFonts w:ascii="仿宋" w:hAnsi="仿宋" w:hint="eastAsia"/>
              </w:rPr>
              <w:t xml:space="preserve"> </w:t>
            </w:r>
          </w:p>
        </w:tc>
        <w:tc>
          <w:tcPr>
            <w:tcW w:w="1312" w:type="dxa"/>
            <w:gridSpan w:val="2"/>
          </w:tcPr>
          <w:p w14:paraId="235C78C8" w14:textId="77777777" w:rsidR="00B82C54" w:rsidRPr="0088366E" w:rsidRDefault="00472A3E">
            <w:pPr>
              <w:rPr>
                <w:rFonts w:ascii="仿宋" w:hAnsi="仿宋"/>
              </w:rPr>
            </w:pPr>
            <w:r w:rsidRPr="0088366E">
              <w:rPr>
                <w:rFonts w:ascii="仿宋" w:hAnsi="仿宋" w:hint="eastAsia"/>
              </w:rPr>
              <w:t>性别</w:t>
            </w:r>
          </w:p>
        </w:tc>
        <w:tc>
          <w:tcPr>
            <w:tcW w:w="1292" w:type="dxa"/>
            <w:gridSpan w:val="2"/>
          </w:tcPr>
          <w:p w14:paraId="2D925A03" w14:textId="77777777" w:rsidR="00B82C54" w:rsidRPr="0088366E" w:rsidRDefault="00B82C54">
            <w:pPr>
              <w:rPr>
                <w:rFonts w:ascii="仿宋" w:hAnsi="仿宋"/>
              </w:rPr>
            </w:pPr>
          </w:p>
        </w:tc>
        <w:tc>
          <w:tcPr>
            <w:tcW w:w="1317" w:type="dxa"/>
            <w:gridSpan w:val="3"/>
          </w:tcPr>
          <w:p w14:paraId="6293F842" w14:textId="77777777" w:rsidR="00B82C54" w:rsidRPr="0088366E" w:rsidRDefault="00472A3E">
            <w:pPr>
              <w:rPr>
                <w:rFonts w:ascii="仿宋" w:hAnsi="仿宋"/>
              </w:rPr>
            </w:pPr>
            <w:r w:rsidRPr="0088366E">
              <w:rPr>
                <w:rFonts w:ascii="仿宋" w:hAnsi="仿宋" w:hint="eastAsia"/>
              </w:rPr>
              <w:t>年龄</w:t>
            </w:r>
          </w:p>
        </w:tc>
        <w:tc>
          <w:tcPr>
            <w:tcW w:w="1977" w:type="dxa"/>
          </w:tcPr>
          <w:p w14:paraId="61A7EDA4" w14:textId="77777777" w:rsidR="00B82C54" w:rsidRPr="0088366E" w:rsidRDefault="00B82C54">
            <w:pPr>
              <w:rPr>
                <w:rFonts w:ascii="仿宋" w:hAnsi="仿宋"/>
              </w:rPr>
            </w:pPr>
          </w:p>
        </w:tc>
      </w:tr>
      <w:tr w:rsidR="006917E9" w:rsidRPr="0088366E" w14:paraId="6D8192C3" w14:textId="77777777">
        <w:tc>
          <w:tcPr>
            <w:tcW w:w="1050" w:type="dxa"/>
          </w:tcPr>
          <w:p w14:paraId="02DD4435" w14:textId="77777777" w:rsidR="00B82C54" w:rsidRPr="0088366E" w:rsidRDefault="00472A3E">
            <w:pPr>
              <w:rPr>
                <w:rFonts w:ascii="仿宋" w:hAnsi="仿宋"/>
              </w:rPr>
            </w:pPr>
            <w:r w:rsidRPr="0088366E">
              <w:rPr>
                <w:rFonts w:ascii="仿宋" w:hAnsi="仿宋" w:hint="eastAsia"/>
              </w:rPr>
              <w:t>职务</w:t>
            </w:r>
          </w:p>
        </w:tc>
        <w:tc>
          <w:tcPr>
            <w:tcW w:w="1292" w:type="dxa"/>
            <w:gridSpan w:val="4"/>
          </w:tcPr>
          <w:p w14:paraId="7D8E5129" w14:textId="77777777" w:rsidR="00B82C54" w:rsidRPr="0088366E" w:rsidRDefault="00B82C54">
            <w:pPr>
              <w:rPr>
                <w:rFonts w:ascii="仿宋" w:hAnsi="仿宋"/>
              </w:rPr>
            </w:pPr>
          </w:p>
        </w:tc>
        <w:tc>
          <w:tcPr>
            <w:tcW w:w="1312" w:type="dxa"/>
            <w:gridSpan w:val="2"/>
          </w:tcPr>
          <w:p w14:paraId="57CC93AA" w14:textId="77777777" w:rsidR="00B82C54" w:rsidRPr="0088366E" w:rsidRDefault="00472A3E">
            <w:pPr>
              <w:rPr>
                <w:rFonts w:ascii="仿宋" w:hAnsi="仿宋"/>
              </w:rPr>
            </w:pPr>
            <w:r w:rsidRPr="0088366E">
              <w:rPr>
                <w:rFonts w:ascii="仿宋" w:hAnsi="仿宋" w:hint="eastAsia"/>
              </w:rPr>
              <w:t>职称</w:t>
            </w:r>
          </w:p>
        </w:tc>
        <w:tc>
          <w:tcPr>
            <w:tcW w:w="1292" w:type="dxa"/>
            <w:gridSpan w:val="2"/>
          </w:tcPr>
          <w:p w14:paraId="5E49CA2E" w14:textId="77777777" w:rsidR="00B82C54" w:rsidRPr="0088366E" w:rsidRDefault="00B82C54">
            <w:pPr>
              <w:rPr>
                <w:rFonts w:ascii="仿宋" w:hAnsi="仿宋"/>
              </w:rPr>
            </w:pPr>
          </w:p>
        </w:tc>
        <w:tc>
          <w:tcPr>
            <w:tcW w:w="1317" w:type="dxa"/>
            <w:gridSpan w:val="3"/>
          </w:tcPr>
          <w:p w14:paraId="4FDE365A" w14:textId="77777777" w:rsidR="00B82C54" w:rsidRPr="0088366E" w:rsidRDefault="00472A3E">
            <w:pPr>
              <w:rPr>
                <w:rFonts w:ascii="仿宋" w:hAnsi="仿宋"/>
              </w:rPr>
            </w:pPr>
            <w:r w:rsidRPr="0088366E">
              <w:rPr>
                <w:rFonts w:ascii="仿宋" w:hAnsi="仿宋" w:hint="eastAsia"/>
              </w:rPr>
              <w:t>学历</w:t>
            </w:r>
          </w:p>
        </w:tc>
        <w:tc>
          <w:tcPr>
            <w:tcW w:w="1977" w:type="dxa"/>
          </w:tcPr>
          <w:p w14:paraId="1AD80D43" w14:textId="77777777" w:rsidR="00B82C54" w:rsidRPr="0088366E" w:rsidRDefault="00B82C54">
            <w:pPr>
              <w:rPr>
                <w:rFonts w:ascii="仿宋" w:hAnsi="仿宋"/>
              </w:rPr>
            </w:pPr>
          </w:p>
        </w:tc>
      </w:tr>
      <w:tr w:rsidR="006917E9" w:rsidRPr="0088366E" w14:paraId="24D23CCD" w14:textId="77777777">
        <w:trPr>
          <w:cantSplit/>
        </w:trPr>
        <w:tc>
          <w:tcPr>
            <w:tcW w:w="1575" w:type="dxa"/>
            <w:gridSpan w:val="3"/>
          </w:tcPr>
          <w:p w14:paraId="1EE8315D" w14:textId="77777777" w:rsidR="00B82C54" w:rsidRPr="0088366E" w:rsidRDefault="00472A3E">
            <w:pPr>
              <w:rPr>
                <w:rFonts w:ascii="仿宋" w:hAnsi="仿宋"/>
              </w:rPr>
            </w:pPr>
            <w:r w:rsidRPr="0088366E">
              <w:rPr>
                <w:rFonts w:ascii="仿宋" w:hAnsi="仿宋" w:hint="eastAsia"/>
              </w:rPr>
              <w:t>参加工作时间</w:t>
            </w:r>
          </w:p>
        </w:tc>
        <w:tc>
          <w:tcPr>
            <w:tcW w:w="2079" w:type="dxa"/>
            <w:gridSpan w:val="4"/>
          </w:tcPr>
          <w:p w14:paraId="4CBA6D43" w14:textId="77777777" w:rsidR="00B82C54" w:rsidRPr="0088366E" w:rsidRDefault="00B82C54">
            <w:pPr>
              <w:rPr>
                <w:rFonts w:ascii="仿宋" w:hAnsi="仿宋"/>
              </w:rPr>
            </w:pPr>
          </w:p>
        </w:tc>
        <w:tc>
          <w:tcPr>
            <w:tcW w:w="2161" w:type="dxa"/>
            <w:gridSpan w:val="3"/>
          </w:tcPr>
          <w:p w14:paraId="26FE9130" w14:textId="77777777" w:rsidR="00B82C54" w:rsidRPr="0088366E" w:rsidRDefault="00472A3E">
            <w:pPr>
              <w:rPr>
                <w:rFonts w:ascii="仿宋" w:hAnsi="仿宋"/>
              </w:rPr>
            </w:pPr>
            <w:r w:rsidRPr="0088366E">
              <w:rPr>
                <w:rFonts w:ascii="仿宋" w:hAnsi="仿宋" w:hint="eastAsia"/>
              </w:rPr>
              <w:t>从事项目经理年限</w:t>
            </w:r>
          </w:p>
        </w:tc>
        <w:tc>
          <w:tcPr>
            <w:tcW w:w="2425" w:type="dxa"/>
            <w:gridSpan w:val="3"/>
          </w:tcPr>
          <w:p w14:paraId="0F149CDB" w14:textId="77777777" w:rsidR="00B82C54" w:rsidRPr="0088366E" w:rsidRDefault="00B82C54">
            <w:pPr>
              <w:rPr>
                <w:rFonts w:ascii="仿宋" w:hAnsi="仿宋"/>
              </w:rPr>
            </w:pPr>
          </w:p>
        </w:tc>
      </w:tr>
      <w:tr w:rsidR="006917E9" w:rsidRPr="0088366E" w14:paraId="50F6A2C6" w14:textId="77777777">
        <w:trPr>
          <w:cantSplit/>
        </w:trPr>
        <w:tc>
          <w:tcPr>
            <w:tcW w:w="8240" w:type="dxa"/>
            <w:gridSpan w:val="13"/>
            <w:tcBorders>
              <w:bottom w:val="single" w:sz="4" w:space="0" w:color="auto"/>
            </w:tcBorders>
            <w:vAlign w:val="center"/>
          </w:tcPr>
          <w:p w14:paraId="307343A3" w14:textId="77777777" w:rsidR="00B82C54" w:rsidRPr="0088366E" w:rsidRDefault="00472A3E">
            <w:pPr>
              <w:jc w:val="center"/>
              <w:rPr>
                <w:rFonts w:ascii="仿宋" w:hAnsi="仿宋"/>
              </w:rPr>
            </w:pPr>
            <w:r w:rsidRPr="0088366E">
              <w:rPr>
                <w:rFonts w:ascii="仿宋" w:hAnsi="仿宋" w:hint="eastAsia"/>
              </w:rPr>
              <w:t>近3年类似项目业绩</w:t>
            </w:r>
          </w:p>
        </w:tc>
      </w:tr>
      <w:tr w:rsidR="006917E9" w:rsidRPr="0088366E" w14:paraId="03B52159" w14:textId="77777777">
        <w:trPr>
          <w:cantSplit/>
        </w:trPr>
        <w:tc>
          <w:tcPr>
            <w:tcW w:w="1286" w:type="dxa"/>
            <w:gridSpan w:val="2"/>
            <w:vAlign w:val="center"/>
          </w:tcPr>
          <w:p w14:paraId="20CF689D" w14:textId="77777777" w:rsidR="00B82C54" w:rsidRPr="0088366E" w:rsidRDefault="00472A3E">
            <w:pPr>
              <w:jc w:val="center"/>
              <w:rPr>
                <w:rFonts w:ascii="仿宋" w:hAnsi="仿宋"/>
              </w:rPr>
            </w:pPr>
            <w:r w:rsidRPr="0088366E">
              <w:rPr>
                <w:rFonts w:ascii="仿宋" w:hAnsi="仿宋" w:hint="eastAsia"/>
              </w:rPr>
              <w:t>建设单位</w:t>
            </w:r>
          </w:p>
        </w:tc>
        <w:tc>
          <w:tcPr>
            <w:tcW w:w="1537" w:type="dxa"/>
            <w:gridSpan w:val="4"/>
            <w:vAlign w:val="center"/>
          </w:tcPr>
          <w:p w14:paraId="4FED0AFA" w14:textId="77777777" w:rsidR="00B82C54" w:rsidRPr="0088366E" w:rsidRDefault="00472A3E">
            <w:pPr>
              <w:jc w:val="center"/>
              <w:rPr>
                <w:rFonts w:ascii="仿宋" w:hAnsi="仿宋"/>
              </w:rPr>
            </w:pPr>
            <w:r w:rsidRPr="0088366E">
              <w:rPr>
                <w:rFonts w:ascii="仿宋" w:hAnsi="仿宋" w:hint="eastAsia"/>
              </w:rPr>
              <w:t>项目名称</w:t>
            </w:r>
          </w:p>
        </w:tc>
        <w:tc>
          <w:tcPr>
            <w:tcW w:w="1444" w:type="dxa"/>
            <w:gridSpan w:val="2"/>
            <w:vAlign w:val="center"/>
          </w:tcPr>
          <w:p w14:paraId="53CAFEA6" w14:textId="77777777" w:rsidR="00B82C54" w:rsidRPr="0088366E" w:rsidRDefault="00472A3E">
            <w:pPr>
              <w:jc w:val="center"/>
              <w:rPr>
                <w:rFonts w:ascii="仿宋" w:hAnsi="仿宋"/>
              </w:rPr>
            </w:pPr>
            <w:r w:rsidRPr="0088366E">
              <w:rPr>
                <w:rFonts w:ascii="仿宋" w:hAnsi="仿宋" w:hint="eastAsia"/>
              </w:rPr>
              <w:t>建设规模</w:t>
            </w:r>
          </w:p>
        </w:tc>
        <w:tc>
          <w:tcPr>
            <w:tcW w:w="1933" w:type="dxa"/>
            <w:gridSpan w:val="3"/>
            <w:vAlign w:val="center"/>
          </w:tcPr>
          <w:p w14:paraId="2D97FA60" w14:textId="77777777" w:rsidR="00B82C54" w:rsidRPr="0088366E" w:rsidRDefault="00472A3E">
            <w:pPr>
              <w:jc w:val="center"/>
              <w:rPr>
                <w:rFonts w:ascii="仿宋" w:hAnsi="仿宋"/>
              </w:rPr>
            </w:pPr>
            <w:r w:rsidRPr="0088366E">
              <w:rPr>
                <w:rFonts w:ascii="仿宋" w:hAnsi="仿宋" w:hint="eastAsia"/>
              </w:rPr>
              <w:t>开、竣工程日期</w:t>
            </w:r>
          </w:p>
        </w:tc>
        <w:tc>
          <w:tcPr>
            <w:tcW w:w="2040" w:type="dxa"/>
            <w:gridSpan w:val="2"/>
            <w:tcBorders>
              <w:top w:val="nil"/>
            </w:tcBorders>
            <w:vAlign w:val="center"/>
          </w:tcPr>
          <w:p w14:paraId="3A6D0712" w14:textId="77777777" w:rsidR="00B82C54" w:rsidRPr="0088366E" w:rsidRDefault="00472A3E">
            <w:pPr>
              <w:jc w:val="center"/>
              <w:rPr>
                <w:rFonts w:ascii="仿宋" w:hAnsi="仿宋"/>
              </w:rPr>
            </w:pPr>
            <w:r w:rsidRPr="0088366E">
              <w:rPr>
                <w:rFonts w:ascii="仿宋" w:hAnsi="仿宋" w:hint="eastAsia"/>
              </w:rPr>
              <w:t>工程质量</w:t>
            </w:r>
          </w:p>
        </w:tc>
      </w:tr>
      <w:tr w:rsidR="006917E9" w:rsidRPr="0088366E" w14:paraId="0EADF544" w14:textId="77777777">
        <w:trPr>
          <w:trHeight w:val="437"/>
        </w:trPr>
        <w:tc>
          <w:tcPr>
            <w:tcW w:w="1286" w:type="dxa"/>
            <w:gridSpan w:val="2"/>
          </w:tcPr>
          <w:p w14:paraId="56CD04B5" w14:textId="77777777" w:rsidR="00B82C54" w:rsidRPr="0088366E" w:rsidRDefault="00B82C54">
            <w:pPr>
              <w:spacing w:line="480" w:lineRule="auto"/>
              <w:rPr>
                <w:rFonts w:ascii="仿宋" w:hAnsi="仿宋"/>
                <w:b/>
                <w:bCs/>
                <w:szCs w:val="23"/>
              </w:rPr>
            </w:pPr>
          </w:p>
        </w:tc>
        <w:tc>
          <w:tcPr>
            <w:tcW w:w="1537" w:type="dxa"/>
            <w:gridSpan w:val="4"/>
          </w:tcPr>
          <w:p w14:paraId="123A887F" w14:textId="77777777" w:rsidR="00B82C54" w:rsidRPr="0088366E" w:rsidRDefault="00B82C54">
            <w:pPr>
              <w:spacing w:line="480" w:lineRule="auto"/>
              <w:rPr>
                <w:rFonts w:ascii="仿宋" w:hAnsi="仿宋"/>
                <w:b/>
                <w:bCs/>
                <w:szCs w:val="23"/>
              </w:rPr>
            </w:pPr>
          </w:p>
        </w:tc>
        <w:tc>
          <w:tcPr>
            <w:tcW w:w="1444" w:type="dxa"/>
            <w:gridSpan w:val="2"/>
          </w:tcPr>
          <w:p w14:paraId="6A932376" w14:textId="77777777" w:rsidR="00B82C54" w:rsidRPr="0088366E" w:rsidRDefault="00B82C54">
            <w:pPr>
              <w:spacing w:line="480" w:lineRule="auto"/>
              <w:rPr>
                <w:rFonts w:ascii="仿宋" w:hAnsi="仿宋"/>
                <w:b/>
                <w:bCs/>
                <w:szCs w:val="23"/>
              </w:rPr>
            </w:pPr>
          </w:p>
        </w:tc>
        <w:tc>
          <w:tcPr>
            <w:tcW w:w="1933" w:type="dxa"/>
            <w:gridSpan w:val="3"/>
          </w:tcPr>
          <w:p w14:paraId="29C44FF8" w14:textId="77777777" w:rsidR="00B82C54" w:rsidRPr="0088366E" w:rsidRDefault="00B82C54">
            <w:pPr>
              <w:spacing w:line="480" w:lineRule="auto"/>
              <w:rPr>
                <w:rFonts w:ascii="仿宋" w:hAnsi="仿宋"/>
                <w:b/>
                <w:bCs/>
                <w:szCs w:val="23"/>
              </w:rPr>
            </w:pPr>
          </w:p>
        </w:tc>
        <w:tc>
          <w:tcPr>
            <w:tcW w:w="2040" w:type="dxa"/>
            <w:gridSpan w:val="2"/>
          </w:tcPr>
          <w:p w14:paraId="6B3C985C" w14:textId="77777777" w:rsidR="00B82C54" w:rsidRPr="0088366E" w:rsidRDefault="00B82C54">
            <w:pPr>
              <w:spacing w:line="480" w:lineRule="auto"/>
              <w:rPr>
                <w:rFonts w:ascii="仿宋" w:hAnsi="仿宋"/>
                <w:b/>
                <w:bCs/>
                <w:szCs w:val="23"/>
              </w:rPr>
            </w:pPr>
          </w:p>
        </w:tc>
      </w:tr>
      <w:tr w:rsidR="006917E9" w:rsidRPr="0088366E" w14:paraId="10AFDD34" w14:textId="77777777">
        <w:trPr>
          <w:trHeight w:val="437"/>
        </w:trPr>
        <w:tc>
          <w:tcPr>
            <w:tcW w:w="1286" w:type="dxa"/>
            <w:gridSpan w:val="2"/>
          </w:tcPr>
          <w:p w14:paraId="42A6DE49" w14:textId="77777777" w:rsidR="00B82C54" w:rsidRPr="0088366E" w:rsidRDefault="00B82C54">
            <w:pPr>
              <w:spacing w:line="480" w:lineRule="auto"/>
              <w:rPr>
                <w:rFonts w:ascii="仿宋" w:hAnsi="仿宋"/>
                <w:b/>
                <w:bCs/>
                <w:szCs w:val="23"/>
              </w:rPr>
            </w:pPr>
          </w:p>
        </w:tc>
        <w:tc>
          <w:tcPr>
            <w:tcW w:w="1537" w:type="dxa"/>
            <w:gridSpan w:val="4"/>
          </w:tcPr>
          <w:p w14:paraId="16AA7349" w14:textId="77777777" w:rsidR="00B82C54" w:rsidRPr="0088366E" w:rsidRDefault="00B82C54">
            <w:pPr>
              <w:spacing w:line="480" w:lineRule="auto"/>
              <w:rPr>
                <w:rFonts w:ascii="仿宋" w:hAnsi="仿宋"/>
                <w:b/>
                <w:bCs/>
                <w:szCs w:val="23"/>
              </w:rPr>
            </w:pPr>
          </w:p>
        </w:tc>
        <w:tc>
          <w:tcPr>
            <w:tcW w:w="1444" w:type="dxa"/>
            <w:gridSpan w:val="2"/>
          </w:tcPr>
          <w:p w14:paraId="2415660D" w14:textId="77777777" w:rsidR="00B82C54" w:rsidRPr="0088366E" w:rsidRDefault="00B82C54">
            <w:pPr>
              <w:spacing w:line="480" w:lineRule="auto"/>
              <w:rPr>
                <w:rFonts w:ascii="仿宋" w:hAnsi="仿宋"/>
                <w:b/>
                <w:bCs/>
                <w:szCs w:val="23"/>
              </w:rPr>
            </w:pPr>
          </w:p>
        </w:tc>
        <w:tc>
          <w:tcPr>
            <w:tcW w:w="1933" w:type="dxa"/>
            <w:gridSpan w:val="3"/>
          </w:tcPr>
          <w:p w14:paraId="63F8D2D8" w14:textId="77777777" w:rsidR="00B82C54" w:rsidRPr="0088366E" w:rsidRDefault="00B82C54">
            <w:pPr>
              <w:spacing w:line="480" w:lineRule="auto"/>
              <w:rPr>
                <w:rFonts w:ascii="仿宋" w:hAnsi="仿宋"/>
                <w:b/>
                <w:bCs/>
                <w:szCs w:val="23"/>
              </w:rPr>
            </w:pPr>
          </w:p>
        </w:tc>
        <w:tc>
          <w:tcPr>
            <w:tcW w:w="2040" w:type="dxa"/>
            <w:gridSpan w:val="2"/>
          </w:tcPr>
          <w:p w14:paraId="5BBD854E" w14:textId="77777777" w:rsidR="00B82C54" w:rsidRPr="0088366E" w:rsidRDefault="00B82C54">
            <w:pPr>
              <w:spacing w:line="480" w:lineRule="auto"/>
              <w:rPr>
                <w:rFonts w:ascii="仿宋" w:hAnsi="仿宋"/>
                <w:b/>
                <w:bCs/>
                <w:szCs w:val="23"/>
              </w:rPr>
            </w:pPr>
          </w:p>
        </w:tc>
      </w:tr>
      <w:tr w:rsidR="006917E9" w:rsidRPr="0088366E" w14:paraId="64A543CF" w14:textId="77777777">
        <w:trPr>
          <w:trHeight w:val="437"/>
        </w:trPr>
        <w:tc>
          <w:tcPr>
            <w:tcW w:w="1286" w:type="dxa"/>
            <w:gridSpan w:val="2"/>
          </w:tcPr>
          <w:p w14:paraId="45C5BB87" w14:textId="77777777" w:rsidR="00B82C54" w:rsidRPr="0088366E" w:rsidRDefault="00B82C54">
            <w:pPr>
              <w:spacing w:line="480" w:lineRule="auto"/>
              <w:rPr>
                <w:rFonts w:ascii="仿宋" w:hAnsi="仿宋"/>
                <w:b/>
                <w:bCs/>
                <w:szCs w:val="23"/>
              </w:rPr>
            </w:pPr>
          </w:p>
        </w:tc>
        <w:tc>
          <w:tcPr>
            <w:tcW w:w="1537" w:type="dxa"/>
            <w:gridSpan w:val="4"/>
          </w:tcPr>
          <w:p w14:paraId="4DB80741" w14:textId="77777777" w:rsidR="00B82C54" w:rsidRPr="0088366E" w:rsidRDefault="00B82C54">
            <w:pPr>
              <w:spacing w:line="480" w:lineRule="auto"/>
              <w:rPr>
                <w:rFonts w:ascii="仿宋" w:hAnsi="仿宋"/>
                <w:b/>
                <w:bCs/>
                <w:szCs w:val="23"/>
              </w:rPr>
            </w:pPr>
          </w:p>
        </w:tc>
        <w:tc>
          <w:tcPr>
            <w:tcW w:w="1444" w:type="dxa"/>
            <w:gridSpan w:val="2"/>
          </w:tcPr>
          <w:p w14:paraId="27FB20F5" w14:textId="77777777" w:rsidR="00B82C54" w:rsidRPr="0088366E" w:rsidRDefault="00B82C54">
            <w:pPr>
              <w:spacing w:line="480" w:lineRule="auto"/>
              <w:rPr>
                <w:rFonts w:ascii="仿宋" w:hAnsi="仿宋"/>
                <w:b/>
                <w:bCs/>
                <w:szCs w:val="23"/>
              </w:rPr>
            </w:pPr>
          </w:p>
        </w:tc>
        <w:tc>
          <w:tcPr>
            <w:tcW w:w="1933" w:type="dxa"/>
            <w:gridSpan w:val="3"/>
          </w:tcPr>
          <w:p w14:paraId="682C1066" w14:textId="77777777" w:rsidR="00B82C54" w:rsidRPr="0088366E" w:rsidRDefault="00B82C54">
            <w:pPr>
              <w:spacing w:line="480" w:lineRule="auto"/>
              <w:rPr>
                <w:rFonts w:ascii="仿宋" w:hAnsi="仿宋"/>
                <w:b/>
                <w:bCs/>
                <w:szCs w:val="23"/>
              </w:rPr>
            </w:pPr>
          </w:p>
        </w:tc>
        <w:tc>
          <w:tcPr>
            <w:tcW w:w="2040" w:type="dxa"/>
            <w:gridSpan w:val="2"/>
          </w:tcPr>
          <w:p w14:paraId="7D7DF823" w14:textId="77777777" w:rsidR="00B82C54" w:rsidRPr="0088366E" w:rsidRDefault="00B82C54">
            <w:pPr>
              <w:spacing w:line="480" w:lineRule="auto"/>
              <w:rPr>
                <w:rFonts w:ascii="仿宋" w:hAnsi="仿宋"/>
                <w:b/>
                <w:bCs/>
                <w:szCs w:val="23"/>
              </w:rPr>
            </w:pPr>
          </w:p>
        </w:tc>
      </w:tr>
      <w:tr w:rsidR="006917E9" w:rsidRPr="0088366E" w14:paraId="29030DCF" w14:textId="77777777">
        <w:trPr>
          <w:trHeight w:val="437"/>
        </w:trPr>
        <w:tc>
          <w:tcPr>
            <w:tcW w:w="1286" w:type="dxa"/>
            <w:gridSpan w:val="2"/>
          </w:tcPr>
          <w:p w14:paraId="33274806" w14:textId="77777777" w:rsidR="00B82C54" w:rsidRPr="0088366E" w:rsidRDefault="00B82C54">
            <w:pPr>
              <w:spacing w:line="480" w:lineRule="auto"/>
              <w:rPr>
                <w:rFonts w:ascii="仿宋" w:hAnsi="仿宋"/>
                <w:b/>
                <w:bCs/>
                <w:szCs w:val="23"/>
              </w:rPr>
            </w:pPr>
          </w:p>
        </w:tc>
        <w:tc>
          <w:tcPr>
            <w:tcW w:w="1537" w:type="dxa"/>
            <w:gridSpan w:val="4"/>
          </w:tcPr>
          <w:p w14:paraId="0502D045" w14:textId="77777777" w:rsidR="00B82C54" w:rsidRPr="0088366E" w:rsidRDefault="00B82C54">
            <w:pPr>
              <w:spacing w:line="480" w:lineRule="auto"/>
              <w:rPr>
                <w:rFonts w:ascii="仿宋" w:hAnsi="仿宋"/>
                <w:b/>
                <w:bCs/>
                <w:szCs w:val="23"/>
              </w:rPr>
            </w:pPr>
          </w:p>
        </w:tc>
        <w:tc>
          <w:tcPr>
            <w:tcW w:w="1444" w:type="dxa"/>
            <w:gridSpan w:val="2"/>
          </w:tcPr>
          <w:p w14:paraId="57FCA27C" w14:textId="77777777" w:rsidR="00B82C54" w:rsidRPr="0088366E" w:rsidRDefault="00B82C54">
            <w:pPr>
              <w:spacing w:line="480" w:lineRule="auto"/>
              <w:rPr>
                <w:rFonts w:ascii="仿宋" w:hAnsi="仿宋"/>
                <w:b/>
                <w:bCs/>
                <w:szCs w:val="23"/>
              </w:rPr>
            </w:pPr>
          </w:p>
        </w:tc>
        <w:tc>
          <w:tcPr>
            <w:tcW w:w="1933" w:type="dxa"/>
            <w:gridSpan w:val="3"/>
          </w:tcPr>
          <w:p w14:paraId="11F24A76" w14:textId="77777777" w:rsidR="00B82C54" w:rsidRPr="0088366E" w:rsidRDefault="00B82C54">
            <w:pPr>
              <w:spacing w:line="480" w:lineRule="auto"/>
              <w:rPr>
                <w:rFonts w:ascii="仿宋" w:hAnsi="仿宋"/>
                <w:b/>
                <w:bCs/>
                <w:szCs w:val="23"/>
              </w:rPr>
            </w:pPr>
          </w:p>
        </w:tc>
        <w:tc>
          <w:tcPr>
            <w:tcW w:w="2040" w:type="dxa"/>
            <w:gridSpan w:val="2"/>
          </w:tcPr>
          <w:p w14:paraId="171F5B6C" w14:textId="77777777" w:rsidR="00B82C54" w:rsidRPr="0088366E" w:rsidRDefault="00B82C54">
            <w:pPr>
              <w:spacing w:line="480" w:lineRule="auto"/>
              <w:rPr>
                <w:rFonts w:ascii="仿宋" w:hAnsi="仿宋"/>
                <w:b/>
                <w:bCs/>
                <w:szCs w:val="23"/>
              </w:rPr>
            </w:pPr>
          </w:p>
        </w:tc>
      </w:tr>
      <w:tr w:rsidR="006917E9" w:rsidRPr="0088366E" w14:paraId="7873FCF0" w14:textId="77777777">
        <w:trPr>
          <w:trHeight w:val="437"/>
        </w:trPr>
        <w:tc>
          <w:tcPr>
            <w:tcW w:w="1286" w:type="dxa"/>
            <w:gridSpan w:val="2"/>
          </w:tcPr>
          <w:p w14:paraId="7535944A" w14:textId="77777777" w:rsidR="00B82C54" w:rsidRPr="0088366E" w:rsidRDefault="00B82C54">
            <w:pPr>
              <w:spacing w:line="480" w:lineRule="auto"/>
              <w:rPr>
                <w:rFonts w:ascii="仿宋" w:hAnsi="仿宋"/>
                <w:b/>
                <w:bCs/>
                <w:szCs w:val="23"/>
              </w:rPr>
            </w:pPr>
          </w:p>
        </w:tc>
        <w:tc>
          <w:tcPr>
            <w:tcW w:w="1537" w:type="dxa"/>
            <w:gridSpan w:val="4"/>
          </w:tcPr>
          <w:p w14:paraId="2386CFC6" w14:textId="77777777" w:rsidR="00B82C54" w:rsidRPr="0088366E" w:rsidRDefault="00B82C54">
            <w:pPr>
              <w:spacing w:line="480" w:lineRule="auto"/>
              <w:rPr>
                <w:rFonts w:ascii="仿宋" w:hAnsi="仿宋"/>
                <w:b/>
                <w:bCs/>
                <w:szCs w:val="23"/>
              </w:rPr>
            </w:pPr>
          </w:p>
        </w:tc>
        <w:tc>
          <w:tcPr>
            <w:tcW w:w="1444" w:type="dxa"/>
            <w:gridSpan w:val="2"/>
          </w:tcPr>
          <w:p w14:paraId="05DDA032" w14:textId="77777777" w:rsidR="00B82C54" w:rsidRPr="0088366E" w:rsidRDefault="00B82C54">
            <w:pPr>
              <w:spacing w:line="480" w:lineRule="auto"/>
              <w:rPr>
                <w:rFonts w:ascii="仿宋" w:hAnsi="仿宋"/>
                <w:b/>
                <w:bCs/>
                <w:szCs w:val="23"/>
              </w:rPr>
            </w:pPr>
          </w:p>
        </w:tc>
        <w:tc>
          <w:tcPr>
            <w:tcW w:w="1933" w:type="dxa"/>
            <w:gridSpan w:val="3"/>
          </w:tcPr>
          <w:p w14:paraId="225759A9" w14:textId="77777777" w:rsidR="00B82C54" w:rsidRPr="0088366E" w:rsidRDefault="00B82C54">
            <w:pPr>
              <w:spacing w:line="480" w:lineRule="auto"/>
              <w:rPr>
                <w:rFonts w:ascii="仿宋" w:hAnsi="仿宋"/>
                <w:b/>
                <w:bCs/>
                <w:szCs w:val="23"/>
              </w:rPr>
            </w:pPr>
          </w:p>
        </w:tc>
        <w:tc>
          <w:tcPr>
            <w:tcW w:w="2040" w:type="dxa"/>
            <w:gridSpan w:val="2"/>
          </w:tcPr>
          <w:p w14:paraId="0C17646A" w14:textId="77777777" w:rsidR="00B82C54" w:rsidRPr="0088366E" w:rsidRDefault="00B82C54">
            <w:pPr>
              <w:spacing w:line="480" w:lineRule="auto"/>
              <w:rPr>
                <w:rFonts w:ascii="仿宋" w:hAnsi="仿宋"/>
                <w:b/>
                <w:bCs/>
                <w:szCs w:val="23"/>
              </w:rPr>
            </w:pPr>
          </w:p>
        </w:tc>
      </w:tr>
      <w:tr w:rsidR="006917E9" w:rsidRPr="0088366E" w14:paraId="03DD343D" w14:textId="77777777">
        <w:trPr>
          <w:trHeight w:val="437"/>
        </w:trPr>
        <w:tc>
          <w:tcPr>
            <w:tcW w:w="1286" w:type="dxa"/>
            <w:gridSpan w:val="2"/>
          </w:tcPr>
          <w:p w14:paraId="14BB7981" w14:textId="77777777" w:rsidR="00B82C54" w:rsidRPr="0088366E" w:rsidRDefault="00B82C54">
            <w:pPr>
              <w:spacing w:line="480" w:lineRule="auto"/>
              <w:rPr>
                <w:rFonts w:ascii="仿宋" w:hAnsi="仿宋"/>
                <w:b/>
                <w:bCs/>
                <w:szCs w:val="23"/>
              </w:rPr>
            </w:pPr>
          </w:p>
        </w:tc>
        <w:tc>
          <w:tcPr>
            <w:tcW w:w="1537" w:type="dxa"/>
            <w:gridSpan w:val="4"/>
          </w:tcPr>
          <w:p w14:paraId="7730F625" w14:textId="77777777" w:rsidR="00B82C54" w:rsidRPr="0088366E" w:rsidRDefault="00B82C54">
            <w:pPr>
              <w:spacing w:line="480" w:lineRule="auto"/>
              <w:rPr>
                <w:rFonts w:ascii="仿宋" w:hAnsi="仿宋"/>
                <w:b/>
                <w:bCs/>
                <w:szCs w:val="23"/>
              </w:rPr>
            </w:pPr>
          </w:p>
        </w:tc>
        <w:tc>
          <w:tcPr>
            <w:tcW w:w="1444" w:type="dxa"/>
            <w:gridSpan w:val="2"/>
          </w:tcPr>
          <w:p w14:paraId="2C5FD0B2" w14:textId="77777777" w:rsidR="00B82C54" w:rsidRPr="0088366E" w:rsidRDefault="00B82C54">
            <w:pPr>
              <w:spacing w:line="480" w:lineRule="auto"/>
              <w:rPr>
                <w:rFonts w:ascii="仿宋" w:hAnsi="仿宋"/>
                <w:b/>
                <w:bCs/>
                <w:szCs w:val="23"/>
              </w:rPr>
            </w:pPr>
          </w:p>
        </w:tc>
        <w:tc>
          <w:tcPr>
            <w:tcW w:w="1933" w:type="dxa"/>
            <w:gridSpan w:val="3"/>
          </w:tcPr>
          <w:p w14:paraId="72D5FBD3" w14:textId="77777777" w:rsidR="00B82C54" w:rsidRPr="0088366E" w:rsidRDefault="00B82C54">
            <w:pPr>
              <w:spacing w:line="480" w:lineRule="auto"/>
              <w:rPr>
                <w:rFonts w:ascii="仿宋" w:hAnsi="仿宋"/>
                <w:b/>
                <w:bCs/>
                <w:szCs w:val="23"/>
              </w:rPr>
            </w:pPr>
          </w:p>
        </w:tc>
        <w:tc>
          <w:tcPr>
            <w:tcW w:w="2040" w:type="dxa"/>
            <w:gridSpan w:val="2"/>
          </w:tcPr>
          <w:p w14:paraId="162AD294" w14:textId="77777777" w:rsidR="00B82C54" w:rsidRPr="0088366E" w:rsidRDefault="00B82C54">
            <w:pPr>
              <w:spacing w:line="480" w:lineRule="auto"/>
              <w:rPr>
                <w:rFonts w:ascii="仿宋" w:hAnsi="仿宋"/>
                <w:b/>
                <w:bCs/>
                <w:szCs w:val="23"/>
              </w:rPr>
            </w:pPr>
          </w:p>
        </w:tc>
      </w:tr>
      <w:tr w:rsidR="006917E9" w:rsidRPr="0088366E" w14:paraId="507EB3D6" w14:textId="77777777">
        <w:trPr>
          <w:trHeight w:val="437"/>
        </w:trPr>
        <w:tc>
          <w:tcPr>
            <w:tcW w:w="1286" w:type="dxa"/>
            <w:gridSpan w:val="2"/>
          </w:tcPr>
          <w:p w14:paraId="5829ABAD" w14:textId="77777777" w:rsidR="00B82C54" w:rsidRPr="0088366E" w:rsidRDefault="00B82C54">
            <w:pPr>
              <w:spacing w:line="480" w:lineRule="auto"/>
              <w:rPr>
                <w:rFonts w:ascii="仿宋" w:hAnsi="仿宋"/>
                <w:b/>
                <w:bCs/>
                <w:szCs w:val="23"/>
              </w:rPr>
            </w:pPr>
          </w:p>
        </w:tc>
        <w:tc>
          <w:tcPr>
            <w:tcW w:w="1537" w:type="dxa"/>
            <w:gridSpan w:val="4"/>
          </w:tcPr>
          <w:p w14:paraId="51ABE96F" w14:textId="77777777" w:rsidR="00B82C54" w:rsidRPr="0088366E" w:rsidRDefault="00B82C54">
            <w:pPr>
              <w:spacing w:line="480" w:lineRule="auto"/>
              <w:rPr>
                <w:rFonts w:ascii="仿宋" w:hAnsi="仿宋"/>
                <w:b/>
                <w:bCs/>
                <w:szCs w:val="23"/>
              </w:rPr>
            </w:pPr>
          </w:p>
        </w:tc>
        <w:tc>
          <w:tcPr>
            <w:tcW w:w="1444" w:type="dxa"/>
            <w:gridSpan w:val="2"/>
          </w:tcPr>
          <w:p w14:paraId="4B271C25" w14:textId="77777777" w:rsidR="00B82C54" w:rsidRPr="0088366E" w:rsidRDefault="00B82C54">
            <w:pPr>
              <w:spacing w:line="480" w:lineRule="auto"/>
              <w:rPr>
                <w:rFonts w:ascii="仿宋" w:hAnsi="仿宋"/>
                <w:b/>
                <w:bCs/>
                <w:szCs w:val="23"/>
              </w:rPr>
            </w:pPr>
          </w:p>
        </w:tc>
        <w:tc>
          <w:tcPr>
            <w:tcW w:w="1933" w:type="dxa"/>
            <w:gridSpan w:val="3"/>
          </w:tcPr>
          <w:p w14:paraId="366F8298" w14:textId="77777777" w:rsidR="00B82C54" w:rsidRPr="0088366E" w:rsidRDefault="00B82C54">
            <w:pPr>
              <w:spacing w:line="480" w:lineRule="auto"/>
              <w:rPr>
                <w:rFonts w:ascii="仿宋" w:hAnsi="仿宋"/>
                <w:b/>
                <w:bCs/>
                <w:szCs w:val="23"/>
              </w:rPr>
            </w:pPr>
          </w:p>
        </w:tc>
        <w:tc>
          <w:tcPr>
            <w:tcW w:w="2040" w:type="dxa"/>
            <w:gridSpan w:val="2"/>
          </w:tcPr>
          <w:p w14:paraId="6EF1E22C" w14:textId="77777777" w:rsidR="00B82C54" w:rsidRPr="0088366E" w:rsidRDefault="00B82C54">
            <w:pPr>
              <w:spacing w:line="480" w:lineRule="auto"/>
              <w:rPr>
                <w:rFonts w:ascii="仿宋" w:hAnsi="仿宋"/>
                <w:b/>
                <w:bCs/>
                <w:szCs w:val="23"/>
              </w:rPr>
            </w:pPr>
          </w:p>
        </w:tc>
      </w:tr>
      <w:tr w:rsidR="006917E9" w:rsidRPr="0088366E" w14:paraId="165E9F22" w14:textId="77777777">
        <w:trPr>
          <w:trHeight w:val="437"/>
        </w:trPr>
        <w:tc>
          <w:tcPr>
            <w:tcW w:w="1286" w:type="dxa"/>
            <w:gridSpan w:val="2"/>
          </w:tcPr>
          <w:p w14:paraId="27C5EA57" w14:textId="77777777" w:rsidR="00B82C54" w:rsidRPr="0088366E" w:rsidRDefault="00B82C54">
            <w:pPr>
              <w:spacing w:line="480" w:lineRule="auto"/>
              <w:rPr>
                <w:rFonts w:ascii="仿宋" w:hAnsi="仿宋"/>
                <w:b/>
                <w:bCs/>
                <w:szCs w:val="23"/>
              </w:rPr>
            </w:pPr>
          </w:p>
        </w:tc>
        <w:tc>
          <w:tcPr>
            <w:tcW w:w="1537" w:type="dxa"/>
            <w:gridSpan w:val="4"/>
          </w:tcPr>
          <w:p w14:paraId="6EBBDE06" w14:textId="77777777" w:rsidR="00B82C54" w:rsidRPr="0088366E" w:rsidRDefault="00B82C54">
            <w:pPr>
              <w:spacing w:line="480" w:lineRule="auto"/>
              <w:rPr>
                <w:rFonts w:ascii="仿宋" w:hAnsi="仿宋"/>
                <w:b/>
                <w:bCs/>
                <w:szCs w:val="23"/>
              </w:rPr>
            </w:pPr>
          </w:p>
        </w:tc>
        <w:tc>
          <w:tcPr>
            <w:tcW w:w="1444" w:type="dxa"/>
            <w:gridSpan w:val="2"/>
          </w:tcPr>
          <w:p w14:paraId="384184E4" w14:textId="77777777" w:rsidR="00B82C54" w:rsidRPr="0088366E" w:rsidRDefault="00B82C54">
            <w:pPr>
              <w:spacing w:line="480" w:lineRule="auto"/>
              <w:rPr>
                <w:rFonts w:ascii="仿宋" w:hAnsi="仿宋"/>
                <w:b/>
                <w:bCs/>
                <w:szCs w:val="23"/>
              </w:rPr>
            </w:pPr>
          </w:p>
        </w:tc>
        <w:tc>
          <w:tcPr>
            <w:tcW w:w="1933" w:type="dxa"/>
            <w:gridSpan w:val="3"/>
          </w:tcPr>
          <w:p w14:paraId="4493EA48" w14:textId="77777777" w:rsidR="00B82C54" w:rsidRPr="0088366E" w:rsidRDefault="00B82C54">
            <w:pPr>
              <w:spacing w:line="480" w:lineRule="auto"/>
              <w:rPr>
                <w:rFonts w:ascii="仿宋" w:hAnsi="仿宋"/>
                <w:b/>
                <w:bCs/>
                <w:szCs w:val="23"/>
              </w:rPr>
            </w:pPr>
          </w:p>
        </w:tc>
        <w:tc>
          <w:tcPr>
            <w:tcW w:w="2040" w:type="dxa"/>
            <w:gridSpan w:val="2"/>
          </w:tcPr>
          <w:p w14:paraId="798FA29F" w14:textId="77777777" w:rsidR="00B82C54" w:rsidRPr="0088366E" w:rsidRDefault="00B82C54">
            <w:pPr>
              <w:spacing w:line="480" w:lineRule="auto"/>
              <w:rPr>
                <w:rFonts w:ascii="仿宋" w:hAnsi="仿宋"/>
                <w:b/>
                <w:bCs/>
                <w:szCs w:val="23"/>
              </w:rPr>
            </w:pPr>
          </w:p>
        </w:tc>
      </w:tr>
      <w:tr w:rsidR="006917E9" w:rsidRPr="0088366E" w14:paraId="141759B2" w14:textId="77777777">
        <w:trPr>
          <w:trHeight w:val="437"/>
        </w:trPr>
        <w:tc>
          <w:tcPr>
            <w:tcW w:w="1286" w:type="dxa"/>
            <w:gridSpan w:val="2"/>
          </w:tcPr>
          <w:p w14:paraId="470B8815" w14:textId="77777777" w:rsidR="00B82C54" w:rsidRPr="0088366E" w:rsidRDefault="00B82C54">
            <w:pPr>
              <w:spacing w:line="480" w:lineRule="auto"/>
              <w:rPr>
                <w:rFonts w:ascii="仿宋" w:hAnsi="仿宋"/>
                <w:b/>
                <w:bCs/>
                <w:szCs w:val="23"/>
              </w:rPr>
            </w:pPr>
          </w:p>
        </w:tc>
        <w:tc>
          <w:tcPr>
            <w:tcW w:w="1537" w:type="dxa"/>
            <w:gridSpan w:val="4"/>
          </w:tcPr>
          <w:p w14:paraId="20707854" w14:textId="77777777" w:rsidR="00B82C54" w:rsidRPr="0088366E" w:rsidRDefault="00B82C54">
            <w:pPr>
              <w:spacing w:line="480" w:lineRule="auto"/>
              <w:rPr>
                <w:rFonts w:ascii="仿宋" w:hAnsi="仿宋"/>
                <w:b/>
                <w:bCs/>
                <w:szCs w:val="23"/>
              </w:rPr>
            </w:pPr>
          </w:p>
        </w:tc>
        <w:tc>
          <w:tcPr>
            <w:tcW w:w="1444" w:type="dxa"/>
            <w:gridSpan w:val="2"/>
          </w:tcPr>
          <w:p w14:paraId="15C4FB2C" w14:textId="77777777" w:rsidR="00B82C54" w:rsidRPr="0088366E" w:rsidRDefault="00B82C54">
            <w:pPr>
              <w:spacing w:line="480" w:lineRule="auto"/>
              <w:rPr>
                <w:rFonts w:ascii="仿宋" w:hAnsi="仿宋"/>
                <w:b/>
                <w:bCs/>
                <w:szCs w:val="23"/>
              </w:rPr>
            </w:pPr>
          </w:p>
        </w:tc>
        <w:tc>
          <w:tcPr>
            <w:tcW w:w="1933" w:type="dxa"/>
            <w:gridSpan w:val="3"/>
          </w:tcPr>
          <w:p w14:paraId="40E4737E" w14:textId="77777777" w:rsidR="00B82C54" w:rsidRPr="0088366E" w:rsidRDefault="00B82C54">
            <w:pPr>
              <w:spacing w:line="480" w:lineRule="auto"/>
              <w:rPr>
                <w:rFonts w:ascii="仿宋" w:hAnsi="仿宋"/>
                <w:b/>
                <w:bCs/>
                <w:szCs w:val="23"/>
              </w:rPr>
            </w:pPr>
          </w:p>
        </w:tc>
        <w:tc>
          <w:tcPr>
            <w:tcW w:w="2040" w:type="dxa"/>
            <w:gridSpan w:val="2"/>
          </w:tcPr>
          <w:p w14:paraId="172F7E92" w14:textId="77777777" w:rsidR="00B82C54" w:rsidRPr="0088366E" w:rsidRDefault="00B82C54">
            <w:pPr>
              <w:spacing w:line="480" w:lineRule="auto"/>
              <w:rPr>
                <w:rFonts w:ascii="仿宋" w:hAnsi="仿宋"/>
                <w:b/>
                <w:bCs/>
                <w:szCs w:val="23"/>
              </w:rPr>
            </w:pPr>
          </w:p>
        </w:tc>
      </w:tr>
      <w:tr w:rsidR="006917E9" w:rsidRPr="0088366E" w14:paraId="0855DD71" w14:textId="77777777">
        <w:trPr>
          <w:trHeight w:val="437"/>
        </w:trPr>
        <w:tc>
          <w:tcPr>
            <w:tcW w:w="1286" w:type="dxa"/>
            <w:gridSpan w:val="2"/>
          </w:tcPr>
          <w:p w14:paraId="5ED8AD0C" w14:textId="77777777" w:rsidR="00B82C54" w:rsidRPr="0088366E" w:rsidRDefault="00B82C54">
            <w:pPr>
              <w:spacing w:line="480" w:lineRule="auto"/>
              <w:rPr>
                <w:rFonts w:ascii="仿宋" w:hAnsi="仿宋"/>
                <w:b/>
                <w:bCs/>
                <w:szCs w:val="23"/>
              </w:rPr>
            </w:pPr>
          </w:p>
        </w:tc>
        <w:tc>
          <w:tcPr>
            <w:tcW w:w="1537" w:type="dxa"/>
            <w:gridSpan w:val="4"/>
          </w:tcPr>
          <w:p w14:paraId="397385B8" w14:textId="77777777" w:rsidR="00B82C54" w:rsidRPr="0088366E" w:rsidRDefault="00B82C54">
            <w:pPr>
              <w:spacing w:line="480" w:lineRule="auto"/>
              <w:rPr>
                <w:rFonts w:ascii="仿宋" w:hAnsi="仿宋"/>
                <w:b/>
                <w:bCs/>
                <w:szCs w:val="23"/>
              </w:rPr>
            </w:pPr>
          </w:p>
        </w:tc>
        <w:tc>
          <w:tcPr>
            <w:tcW w:w="1444" w:type="dxa"/>
            <w:gridSpan w:val="2"/>
          </w:tcPr>
          <w:p w14:paraId="1FDDADF3" w14:textId="77777777" w:rsidR="00B82C54" w:rsidRPr="0088366E" w:rsidRDefault="00B82C54">
            <w:pPr>
              <w:spacing w:line="480" w:lineRule="auto"/>
              <w:rPr>
                <w:rFonts w:ascii="仿宋" w:hAnsi="仿宋"/>
                <w:b/>
                <w:bCs/>
                <w:szCs w:val="23"/>
              </w:rPr>
            </w:pPr>
          </w:p>
        </w:tc>
        <w:tc>
          <w:tcPr>
            <w:tcW w:w="1933" w:type="dxa"/>
            <w:gridSpan w:val="3"/>
          </w:tcPr>
          <w:p w14:paraId="16670F68" w14:textId="77777777" w:rsidR="00B82C54" w:rsidRPr="0088366E" w:rsidRDefault="00B82C54">
            <w:pPr>
              <w:spacing w:line="480" w:lineRule="auto"/>
              <w:rPr>
                <w:rFonts w:ascii="仿宋" w:hAnsi="仿宋"/>
                <w:b/>
                <w:bCs/>
                <w:szCs w:val="23"/>
              </w:rPr>
            </w:pPr>
          </w:p>
        </w:tc>
        <w:tc>
          <w:tcPr>
            <w:tcW w:w="2040" w:type="dxa"/>
            <w:gridSpan w:val="2"/>
          </w:tcPr>
          <w:p w14:paraId="0AC6D13E" w14:textId="77777777" w:rsidR="00B82C54" w:rsidRPr="0088366E" w:rsidRDefault="00B82C54">
            <w:pPr>
              <w:spacing w:line="480" w:lineRule="auto"/>
              <w:rPr>
                <w:rFonts w:ascii="仿宋" w:hAnsi="仿宋"/>
                <w:b/>
                <w:bCs/>
                <w:szCs w:val="23"/>
              </w:rPr>
            </w:pPr>
          </w:p>
        </w:tc>
      </w:tr>
    </w:tbl>
    <w:p w14:paraId="611CE814" w14:textId="77777777" w:rsidR="00B82C54" w:rsidRPr="0088366E" w:rsidRDefault="00472A3E">
      <w:pPr>
        <w:tabs>
          <w:tab w:val="left" w:pos="0"/>
        </w:tabs>
        <w:ind w:left="720" w:right="-212" w:hangingChars="300" w:hanging="720"/>
        <w:rPr>
          <w:rFonts w:ascii="仿宋" w:hAnsi="仿宋"/>
          <w:bCs/>
          <w:szCs w:val="23"/>
        </w:rPr>
      </w:pPr>
      <w:r w:rsidRPr="0088366E">
        <w:rPr>
          <w:rFonts w:ascii="仿宋" w:hAnsi="仿宋" w:hint="eastAsia"/>
          <w:bCs/>
          <w:szCs w:val="23"/>
        </w:rPr>
        <w:t>注：1、提供职称等证书复印件，项目经理业绩要求提供合同关键页的复印件，且加盖单位公章。</w:t>
      </w:r>
    </w:p>
    <w:p w14:paraId="304DE3E9" w14:textId="7CD7FA6E" w:rsidR="00B82C54" w:rsidRPr="0088366E" w:rsidRDefault="00472A3E">
      <w:pPr>
        <w:tabs>
          <w:tab w:val="left" w:pos="0"/>
        </w:tabs>
        <w:ind w:right="-212" w:firstLineChars="200" w:firstLine="480"/>
        <w:rPr>
          <w:rFonts w:ascii="仿宋" w:hAnsi="仿宋"/>
        </w:rPr>
        <w:sectPr w:rsidR="00B82C54" w:rsidRPr="0088366E" w:rsidSect="00183194">
          <w:headerReference w:type="default" r:id="rId30"/>
          <w:pgSz w:w="11906" w:h="16838"/>
          <w:pgMar w:top="1440" w:right="1797" w:bottom="1440" w:left="1797" w:header="851" w:footer="737" w:gutter="0"/>
          <w:cols w:space="720"/>
          <w:docGrid w:linePitch="326"/>
        </w:sectPr>
      </w:pPr>
      <w:r w:rsidRPr="0088366E">
        <w:rPr>
          <w:rFonts w:ascii="仿宋" w:hAnsi="仿宋" w:hint="eastAsia"/>
        </w:rPr>
        <w:t>2、近3年是指201</w:t>
      </w:r>
      <w:r w:rsidR="00561DCF">
        <w:rPr>
          <w:rFonts w:ascii="仿宋" w:hAnsi="仿宋"/>
        </w:rPr>
        <w:t>9</w:t>
      </w:r>
      <w:r w:rsidRPr="0088366E">
        <w:rPr>
          <w:rFonts w:ascii="仿宋" w:hAnsi="仿宋" w:hint="eastAsia"/>
        </w:rPr>
        <w:t>年1月1日～202</w:t>
      </w:r>
      <w:r w:rsidR="00561DCF">
        <w:rPr>
          <w:rFonts w:ascii="仿宋" w:hAnsi="仿宋"/>
        </w:rPr>
        <w:t>2</w:t>
      </w:r>
      <w:r w:rsidRPr="0088366E">
        <w:rPr>
          <w:rFonts w:ascii="仿宋" w:hAnsi="仿宋" w:hint="eastAsia"/>
        </w:rPr>
        <w:t>年</w:t>
      </w:r>
      <w:r w:rsidR="00561DCF">
        <w:rPr>
          <w:rFonts w:ascii="仿宋" w:hAnsi="仿宋"/>
        </w:rPr>
        <w:t>1</w:t>
      </w:r>
      <w:r w:rsidRPr="0088366E">
        <w:rPr>
          <w:rFonts w:ascii="仿宋" w:hAnsi="仿宋" w:hint="eastAsia"/>
        </w:rPr>
        <w:t xml:space="preserve">月 </w:t>
      </w:r>
      <w:r w:rsidRPr="0088366E">
        <w:rPr>
          <w:rFonts w:ascii="仿宋" w:hAnsi="仿宋"/>
        </w:rPr>
        <w:t>31</w:t>
      </w:r>
      <w:r w:rsidRPr="0088366E">
        <w:rPr>
          <w:rFonts w:ascii="仿宋" w:hAnsi="仿宋" w:hint="eastAsia"/>
        </w:rPr>
        <w:t>日。</w:t>
      </w:r>
    </w:p>
    <w:p w14:paraId="372D3617" w14:textId="1D5E24C1" w:rsidR="00B82C54" w:rsidRPr="0088366E" w:rsidRDefault="00D10613">
      <w:pPr>
        <w:pStyle w:val="2"/>
      </w:pPr>
      <w:bookmarkStart w:id="1668" w:name="_Toc86680746"/>
      <w:r w:rsidRPr="0088366E">
        <w:rPr>
          <w:rFonts w:hint="eastAsia"/>
        </w:rPr>
        <w:lastRenderedPageBreak/>
        <w:t>九、可投入及拟投入施工机械设备</w:t>
      </w:r>
      <w:bookmarkEnd w:id="1668"/>
    </w:p>
    <w:p w14:paraId="5C80DF07" w14:textId="77777777" w:rsidR="00B82C54" w:rsidRPr="0088366E" w:rsidRDefault="00B82C54">
      <w:pPr>
        <w:tabs>
          <w:tab w:val="left" w:pos="0"/>
        </w:tabs>
        <w:ind w:right="-212"/>
        <w:rPr>
          <w:rFonts w:ascii="仿宋" w:hAnsi="仿宋"/>
          <w:b/>
          <w:bCs/>
        </w:rPr>
      </w:pPr>
    </w:p>
    <w:tbl>
      <w:tblPr>
        <w:tblpPr w:leftFromText="180" w:rightFromText="180" w:vertAnchor="page" w:horzAnchor="margin" w:tblpY="2536"/>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90"/>
        <w:gridCol w:w="1160"/>
        <w:gridCol w:w="710"/>
        <w:gridCol w:w="848"/>
        <w:gridCol w:w="710"/>
        <w:gridCol w:w="807"/>
        <w:gridCol w:w="911"/>
        <w:gridCol w:w="807"/>
        <w:gridCol w:w="734"/>
      </w:tblGrid>
      <w:tr w:rsidR="006917E9" w:rsidRPr="0088366E" w14:paraId="4F74305D" w14:textId="77777777">
        <w:trPr>
          <w:cantSplit/>
          <w:trHeight w:val="416"/>
        </w:trPr>
        <w:tc>
          <w:tcPr>
            <w:tcW w:w="1643" w:type="dxa"/>
            <w:gridSpan w:val="2"/>
            <w:vAlign w:val="center"/>
          </w:tcPr>
          <w:p w14:paraId="56F9051B" w14:textId="77777777" w:rsidR="00B82C54" w:rsidRPr="0088366E" w:rsidRDefault="00472A3E">
            <w:pPr>
              <w:tabs>
                <w:tab w:val="left" w:pos="0"/>
              </w:tabs>
              <w:ind w:right="-212"/>
              <w:rPr>
                <w:rFonts w:ascii="仿宋" w:hAnsi="仿宋"/>
              </w:rPr>
            </w:pPr>
            <w:r w:rsidRPr="0088366E">
              <w:rPr>
                <w:rFonts w:ascii="仿宋" w:hAnsi="仿宋" w:hint="eastAsia"/>
              </w:rPr>
              <w:t>工程名称</w:t>
            </w:r>
          </w:p>
        </w:tc>
        <w:tc>
          <w:tcPr>
            <w:tcW w:w="6687" w:type="dxa"/>
            <w:gridSpan w:val="8"/>
            <w:vAlign w:val="center"/>
          </w:tcPr>
          <w:p w14:paraId="2A45B66D" w14:textId="77777777" w:rsidR="00B82C54" w:rsidRPr="0088366E" w:rsidRDefault="00B82C54">
            <w:pPr>
              <w:jc w:val="center"/>
              <w:rPr>
                <w:rFonts w:ascii="仿宋" w:hAnsi="仿宋"/>
              </w:rPr>
            </w:pPr>
          </w:p>
        </w:tc>
      </w:tr>
      <w:tr w:rsidR="006917E9" w:rsidRPr="0088366E" w14:paraId="5398B01D" w14:textId="77777777">
        <w:trPr>
          <w:cantSplit/>
          <w:trHeight w:val="437"/>
        </w:trPr>
        <w:tc>
          <w:tcPr>
            <w:tcW w:w="1643" w:type="dxa"/>
            <w:gridSpan w:val="2"/>
          </w:tcPr>
          <w:p w14:paraId="3770458A" w14:textId="77777777" w:rsidR="00B82C54" w:rsidRPr="0088366E" w:rsidRDefault="00472A3E">
            <w:pPr>
              <w:rPr>
                <w:rFonts w:ascii="仿宋" w:hAnsi="仿宋"/>
              </w:rPr>
            </w:pPr>
            <w:r w:rsidRPr="0088366E">
              <w:rPr>
                <w:rFonts w:ascii="仿宋" w:hAnsi="仿宋" w:hint="eastAsia"/>
              </w:rPr>
              <w:t>公司名称</w:t>
            </w:r>
          </w:p>
        </w:tc>
        <w:tc>
          <w:tcPr>
            <w:tcW w:w="6687" w:type="dxa"/>
            <w:gridSpan w:val="8"/>
          </w:tcPr>
          <w:p w14:paraId="69288C3B" w14:textId="77777777" w:rsidR="00B82C54" w:rsidRPr="0088366E" w:rsidRDefault="00B82C54">
            <w:pPr>
              <w:rPr>
                <w:rFonts w:ascii="仿宋" w:hAnsi="仿宋"/>
                <w:b/>
                <w:bCs/>
                <w:sz w:val="28"/>
              </w:rPr>
            </w:pPr>
          </w:p>
        </w:tc>
      </w:tr>
      <w:tr w:rsidR="006917E9" w:rsidRPr="0088366E" w14:paraId="2C087DFF" w14:textId="77777777">
        <w:trPr>
          <w:cantSplit/>
          <w:trHeight w:val="437"/>
        </w:trPr>
        <w:tc>
          <w:tcPr>
            <w:tcW w:w="8330" w:type="dxa"/>
            <w:gridSpan w:val="10"/>
          </w:tcPr>
          <w:p w14:paraId="23A92BF8" w14:textId="77777777" w:rsidR="00B82C54" w:rsidRPr="0088366E" w:rsidRDefault="00472A3E">
            <w:pPr>
              <w:jc w:val="center"/>
              <w:rPr>
                <w:rFonts w:ascii="仿宋" w:hAnsi="仿宋"/>
                <w:b/>
                <w:bCs/>
              </w:rPr>
            </w:pPr>
            <w:r w:rsidRPr="0088366E">
              <w:rPr>
                <w:rFonts w:ascii="仿宋" w:hAnsi="仿宋" w:hint="eastAsia"/>
                <w:b/>
                <w:bCs/>
              </w:rPr>
              <w:t>可投入（闲置）施工机械设备表</w:t>
            </w:r>
          </w:p>
        </w:tc>
      </w:tr>
      <w:tr w:rsidR="006917E9" w:rsidRPr="0088366E" w14:paraId="37DC93D6" w14:textId="77777777">
        <w:trPr>
          <w:trHeight w:val="437"/>
        </w:trPr>
        <w:tc>
          <w:tcPr>
            <w:tcW w:w="453" w:type="dxa"/>
            <w:vAlign w:val="center"/>
          </w:tcPr>
          <w:p w14:paraId="5CD65C41" w14:textId="77777777" w:rsidR="00B82C54" w:rsidRPr="0088366E" w:rsidRDefault="00472A3E">
            <w:pPr>
              <w:jc w:val="center"/>
              <w:rPr>
                <w:rFonts w:ascii="仿宋" w:hAnsi="仿宋"/>
              </w:rPr>
            </w:pPr>
            <w:r w:rsidRPr="0088366E">
              <w:rPr>
                <w:rFonts w:ascii="仿宋" w:hAnsi="仿宋" w:hint="eastAsia"/>
              </w:rPr>
              <w:t>序号</w:t>
            </w:r>
          </w:p>
        </w:tc>
        <w:tc>
          <w:tcPr>
            <w:tcW w:w="2350" w:type="dxa"/>
            <w:gridSpan w:val="2"/>
            <w:vAlign w:val="center"/>
          </w:tcPr>
          <w:p w14:paraId="269E016E" w14:textId="77777777" w:rsidR="00B82C54" w:rsidRPr="0088366E" w:rsidRDefault="00472A3E">
            <w:pPr>
              <w:jc w:val="center"/>
              <w:rPr>
                <w:rFonts w:ascii="仿宋" w:hAnsi="仿宋"/>
              </w:rPr>
            </w:pPr>
            <w:r w:rsidRPr="0088366E">
              <w:rPr>
                <w:rFonts w:ascii="仿宋" w:hAnsi="仿宋" w:hint="eastAsia"/>
              </w:rPr>
              <w:t>机械或设备名称</w:t>
            </w:r>
          </w:p>
        </w:tc>
        <w:tc>
          <w:tcPr>
            <w:tcW w:w="710" w:type="dxa"/>
            <w:vAlign w:val="center"/>
          </w:tcPr>
          <w:p w14:paraId="16A9AE4F" w14:textId="77777777" w:rsidR="00B82C54" w:rsidRPr="0088366E" w:rsidRDefault="00472A3E">
            <w:pPr>
              <w:jc w:val="center"/>
              <w:rPr>
                <w:rFonts w:ascii="仿宋" w:hAnsi="仿宋"/>
              </w:rPr>
            </w:pPr>
            <w:r w:rsidRPr="0088366E">
              <w:rPr>
                <w:rFonts w:ascii="仿宋" w:hAnsi="仿宋" w:hint="eastAsia"/>
              </w:rPr>
              <w:t>型号规格</w:t>
            </w:r>
          </w:p>
        </w:tc>
        <w:tc>
          <w:tcPr>
            <w:tcW w:w="848" w:type="dxa"/>
            <w:vAlign w:val="center"/>
          </w:tcPr>
          <w:p w14:paraId="0690BBE8" w14:textId="77777777" w:rsidR="00B82C54" w:rsidRPr="0088366E" w:rsidRDefault="00472A3E">
            <w:pPr>
              <w:jc w:val="center"/>
              <w:rPr>
                <w:rFonts w:ascii="仿宋" w:hAnsi="仿宋"/>
              </w:rPr>
            </w:pPr>
            <w:r w:rsidRPr="0088366E">
              <w:rPr>
                <w:rFonts w:ascii="仿宋" w:hAnsi="仿宋" w:hint="eastAsia"/>
              </w:rPr>
              <w:t>数量</w:t>
            </w:r>
          </w:p>
        </w:tc>
        <w:tc>
          <w:tcPr>
            <w:tcW w:w="710" w:type="dxa"/>
            <w:vAlign w:val="center"/>
          </w:tcPr>
          <w:p w14:paraId="79857763" w14:textId="77777777" w:rsidR="00B82C54" w:rsidRPr="0088366E" w:rsidRDefault="00472A3E">
            <w:pPr>
              <w:jc w:val="center"/>
              <w:rPr>
                <w:rFonts w:ascii="仿宋" w:hAnsi="仿宋"/>
              </w:rPr>
            </w:pPr>
            <w:r w:rsidRPr="0088366E">
              <w:rPr>
                <w:rFonts w:ascii="仿宋" w:hAnsi="仿宋" w:hint="eastAsia"/>
              </w:rPr>
              <w:t>国别产地</w:t>
            </w:r>
          </w:p>
        </w:tc>
        <w:tc>
          <w:tcPr>
            <w:tcW w:w="807" w:type="dxa"/>
            <w:vAlign w:val="center"/>
          </w:tcPr>
          <w:p w14:paraId="10421571" w14:textId="77777777" w:rsidR="00B82C54" w:rsidRPr="0088366E" w:rsidRDefault="00472A3E">
            <w:pPr>
              <w:jc w:val="center"/>
              <w:rPr>
                <w:rFonts w:ascii="仿宋" w:hAnsi="仿宋"/>
              </w:rPr>
            </w:pPr>
            <w:r w:rsidRPr="0088366E">
              <w:rPr>
                <w:rFonts w:ascii="仿宋" w:hAnsi="仿宋" w:hint="eastAsia"/>
              </w:rPr>
              <w:t>出厂日期</w:t>
            </w:r>
          </w:p>
        </w:tc>
        <w:tc>
          <w:tcPr>
            <w:tcW w:w="911" w:type="dxa"/>
            <w:vAlign w:val="center"/>
          </w:tcPr>
          <w:p w14:paraId="523D48EC" w14:textId="77777777" w:rsidR="00B82C54" w:rsidRPr="0088366E" w:rsidRDefault="00472A3E">
            <w:pPr>
              <w:jc w:val="center"/>
              <w:rPr>
                <w:rFonts w:ascii="仿宋" w:hAnsi="仿宋"/>
              </w:rPr>
            </w:pPr>
            <w:r w:rsidRPr="0088366E">
              <w:rPr>
                <w:rFonts w:ascii="仿宋" w:hAnsi="仿宋" w:hint="eastAsia"/>
              </w:rPr>
              <w:t>额定功率</w:t>
            </w:r>
            <w:r w:rsidRPr="0088366E">
              <w:rPr>
                <w:rFonts w:ascii="仿宋" w:hAnsi="仿宋"/>
              </w:rPr>
              <w:t>kw</w:t>
            </w:r>
          </w:p>
        </w:tc>
        <w:tc>
          <w:tcPr>
            <w:tcW w:w="807" w:type="dxa"/>
            <w:vAlign w:val="center"/>
          </w:tcPr>
          <w:p w14:paraId="14235A68" w14:textId="77777777" w:rsidR="00B82C54" w:rsidRPr="0088366E" w:rsidRDefault="00472A3E">
            <w:pPr>
              <w:jc w:val="center"/>
              <w:rPr>
                <w:rFonts w:ascii="仿宋" w:hAnsi="仿宋"/>
              </w:rPr>
            </w:pPr>
            <w:r w:rsidRPr="0088366E">
              <w:rPr>
                <w:rFonts w:ascii="仿宋" w:hAnsi="仿宋" w:hint="eastAsia"/>
              </w:rPr>
              <w:t>生产能力</w:t>
            </w:r>
          </w:p>
        </w:tc>
        <w:tc>
          <w:tcPr>
            <w:tcW w:w="734" w:type="dxa"/>
            <w:vAlign w:val="center"/>
          </w:tcPr>
          <w:p w14:paraId="2B500500" w14:textId="77777777" w:rsidR="00B82C54" w:rsidRPr="0088366E" w:rsidRDefault="00472A3E">
            <w:pPr>
              <w:jc w:val="center"/>
              <w:rPr>
                <w:rFonts w:ascii="仿宋" w:hAnsi="仿宋"/>
              </w:rPr>
            </w:pPr>
            <w:r w:rsidRPr="0088366E">
              <w:rPr>
                <w:rFonts w:ascii="仿宋" w:hAnsi="仿宋" w:hint="eastAsia"/>
              </w:rPr>
              <w:t>备注</w:t>
            </w:r>
          </w:p>
        </w:tc>
      </w:tr>
      <w:tr w:rsidR="006917E9" w:rsidRPr="0088366E" w14:paraId="61048C80" w14:textId="77777777">
        <w:trPr>
          <w:trHeight w:val="617"/>
        </w:trPr>
        <w:tc>
          <w:tcPr>
            <w:tcW w:w="453" w:type="dxa"/>
          </w:tcPr>
          <w:p w14:paraId="2420537B" w14:textId="77777777" w:rsidR="00B82C54" w:rsidRPr="0088366E" w:rsidRDefault="00B82C54">
            <w:pPr>
              <w:rPr>
                <w:rFonts w:ascii="仿宋" w:hAnsi="仿宋"/>
                <w:b/>
                <w:bCs/>
                <w:sz w:val="28"/>
              </w:rPr>
            </w:pPr>
          </w:p>
        </w:tc>
        <w:tc>
          <w:tcPr>
            <w:tcW w:w="2350" w:type="dxa"/>
            <w:gridSpan w:val="2"/>
          </w:tcPr>
          <w:p w14:paraId="072F6E41" w14:textId="77777777" w:rsidR="00B82C54" w:rsidRPr="0088366E" w:rsidRDefault="00B82C54">
            <w:pPr>
              <w:rPr>
                <w:rFonts w:ascii="仿宋" w:hAnsi="仿宋"/>
                <w:b/>
                <w:bCs/>
                <w:sz w:val="28"/>
              </w:rPr>
            </w:pPr>
          </w:p>
        </w:tc>
        <w:tc>
          <w:tcPr>
            <w:tcW w:w="710" w:type="dxa"/>
          </w:tcPr>
          <w:p w14:paraId="41A55B8D" w14:textId="77777777" w:rsidR="00B82C54" w:rsidRPr="0088366E" w:rsidRDefault="00B82C54">
            <w:pPr>
              <w:rPr>
                <w:rFonts w:ascii="仿宋" w:hAnsi="仿宋"/>
                <w:b/>
                <w:bCs/>
                <w:sz w:val="28"/>
              </w:rPr>
            </w:pPr>
          </w:p>
        </w:tc>
        <w:tc>
          <w:tcPr>
            <w:tcW w:w="848" w:type="dxa"/>
          </w:tcPr>
          <w:p w14:paraId="7FB602F1" w14:textId="77777777" w:rsidR="00B82C54" w:rsidRPr="0088366E" w:rsidRDefault="00B82C54">
            <w:pPr>
              <w:rPr>
                <w:rFonts w:ascii="仿宋" w:hAnsi="仿宋"/>
                <w:b/>
                <w:bCs/>
                <w:sz w:val="28"/>
              </w:rPr>
            </w:pPr>
          </w:p>
        </w:tc>
        <w:tc>
          <w:tcPr>
            <w:tcW w:w="710" w:type="dxa"/>
          </w:tcPr>
          <w:p w14:paraId="049BC5C6" w14:textId="77777777" w:rsidR="00B82C54" w:rsidRPr="0088366E" w:rsidRDefault="00B82C54">
            <w:pPr>
              <w:rPr>
                <w:rFonts w:ascii="仿宋" w:hAnsi="仿宋"/>
                <w:b/>
                <w:bCs/>
                <w:sz w:val="28"/>
              </w:rPr>
            </w:pPr>
          </w:p>
        </w:tc>
        <w:tc>
          <w:tcPr>
            <w:tcW w:w="807" w:type="dxa"/>
          </w:tcPr>
          <w:p w14:paraId="66FEF7E5" w14:textId="77777777" w:rsidR="00B82C54" w:rsidRPr="0088366E" w:rsidRDefault="00B82C54">
            <w:pPr>
              <w:rPr>
                <w:rFonts w:ascii="仿宋" w:hAnsi="仿宋"/>
                <w:b/>
                <w:bCs/>
                <w:sz w:val="28"/>
              </w:rPr>
            </w:pPr>
          </w:p>
        </w:tc>
        <w:tc>
          <w:tcPr>
            <w:tcW w:w="911" w:type="dxa"/>
          </w:tcPr>
          <w:p w14:paraId="5E790A85" w14:textId="77777777" w:rsidR="00B82C54" w:rsidRPr="0088366E" w:rsidRDefault="00B82C54">
            <w:pPr>
              <w:rPr>
                <w:rFonts w:ascii="仿宋" w:hAnsi="仿宋"/>
                <w:b/>
                <w:bCs/>
                <w:sz w:val="28"/>
              </w:rPr>
            </w:pPr>
          </w:p>
        </w:tc>
        <w:tc>
          <w:tcPr>
            <w:tcW w:w="807" w:type="dxa"/>
          </w:tcPr>
          <w:p w14:paraId="64957398" w14:textId="77777777" w:rsidR="00B82C54" w:rsidRPr="0088366E" w:rsidRDefault="00B82C54">
            <w:pPr>
              <w:rPr>
                <w:rFonts w:ascii="仿宋" w:hAnsi="仿宋"/>
                <w:b/>
                <w:bCs/>
                <w:sz w:val="28"/>
              </w:rPr>
            </w:pPr>
          </w:p>
        </w:tc>
        <w:tc>
          <w:tcPr>
            <w:tcW w:w="734" w:type="dxa"/>
          </w:tcPr>
          <w:p w14:paraId="548081E8" w14:textId="77777777" w:rsidR="00B82C54" w:rsidRPr="0088366E" w:rsidRDefault="00B82C54">
            <w:pPr>
              <w:rPr>
                <w:rFonts w:ascii="仿宋" w:hAnsi="仿宋"/>
                <w:b/>
                <w:bCs/>
                <w:sz w:val="28"/>
              </w:rPr>
            </w:pPr>
          </w:p>
        </w:tc>
      </w:tr>
      <w:tr w:rsidR="006917E9" w:rsidRPr="0088366E" w14:paraId="1C176380" w14:textId="77777777">
        <w:trPr>
          <w:trHeight w:val="617"/>
        </w:trPr>
        <w:tc>
          <w:tcPr>
            <w:tcW w:w="453" w:type="dxa"/>
          </w:tcPr>
          <w:p w14:paraId="068F07EF" w14:textId="77777777" w:rsidR="00B82C54" w:rsidRPr="0088366E" w:rsidRDefault="00B82C54">
            <w:pPr>
              <w:rPr>
                <w:rFonts w:ascii="仿宋" w:hAnsi="仿宋"/>
                <w:b/>
                <w:bCs/>
                <w:sz w:val="28"/>
              </w:rPr>
            </w:pPr>
          </w:p>
        </w:tc>
        <w:tc>
          <w:tcPr>
            <w:tcW w:w="2350" w:type="dxa"/>
            <w:gridSpan w:val="2"/>
          </w:tcPr>
          <w:p w14:paraId="383011D9" w14:textId="77777777" w:rsidR="00B82C54" w:rsidRPr="0088366E" w:rsidRDefault="00B82C54">
            <w:pPr>
              <w:rPr>
                <w:rFonts w:ascii="仿宋" w:hAnsi="仿宋"/>
                <w:b/>
                <w:bCs/>
                <w:sz w:val="28"/>
              </w:rPr>
            </w:pPr>
          </w:p>
        </w:tc>
        <w:tc>
          <w:tcPr>
            <w:tcW w:w="710" w:type="dxa"/>
          </w:tcPr>
          <w:p w14:paraId="27298A40" w14:textId="77777777" w:rsidR="00B82C54" w:rsidRPr="0088366E" w:rsidRDefault="00B82C54">
            <w:pPr>
              <w:rPr>
                <w:rFonts w:ascii="仿宋" w:hAnsi="仿宋"/>
                <w:b/>
                <w:bCs/>
                <w:sz w:val="28"/>
              </w:rPr>
            </w:pPr>
          </w:p>
        </w:tc>
        <w:tc>
          <w:tcPr>
            <w:tcW w:w="848" w:type="dxa"/>
          </w:tcPr>
          <w:p w14:paraId="7FA9799C" w14:textId="77777777" w:rsidR="00B82C54" w:rsidRPr="0088366E" w:rsidRDefault="00B82C54">
            <w:pPr>
              <w:rPr>
                <w:rFonts w:ascii="仿宋" w:hAnsi="仿宋"/>
                <w:b/>
                <w:bCs/>
                <w:sz w:val="28"/>
              </w:rPr>
            </w:pPr>
          </w:p>
        </w:tc>
        <w:tc>
          <w:tcPr>
            <w:tcW w:w="710" w:type="dxa"/>
          </w:tcPr>
          <w:p w14:paraId="23AB5700" w14:textId="77777777" w:rsidR="00B82C54" w:rsidRPr="0088366E" w:rsidRDefault="00B82C54">
            <w:pPr>
              <w:rPr>
                <w:rFonts w:ascii="仿宋" w:hAnsi="仿宋"/>
                <w:b/>
                <w:bCs/>
                <w:sz w:val="28"/>
              </w:rPr>
            </w:pPr>
          </w:p>
        </w:tc>
        <w:tc>
          <w:tcPr>
            <w:tcW w:w="807" w:type="dxa"/>
          </w:tcPr>
          <w:p w14:paraId="7F356241" w14:textId="77777777" w:rsidR="00B82C54" w:rsidRPr="0088366E" w:rsidRDefault="00B82C54">
            <w:pPr>
              <w:rPr>
                <w:rFonts w:ascii="仿宋" w:hAnsi="仿宋"/>
                <w:b/>
                <w:bCs/>
                <w:sz w:val="28"/>
              </w:rPr>
            </w:pPr>
          </w:p>
        </w:tc>
        <w:tc>
          <w:tcPr>
            <w:tcW w:w="911" w:type="dxa"/>
          </w:tcPr>
          <w:p w14:paraId="3E074DDA" w14:textId="77777777" w:rsidR="00B82C54" w:rsidRPr="0088366E" w:rsidRDefault="00B82C54">
            <w:pPr>
              <w:rPr>
                <w:rFonts w:ascii="仿宋" w:hAnsi="仿宋"/>
                <w:b/>
                <w:bCs/>
                <w:sz w:val="28"/>
              </w:rPr>
            </w:pPr>
          </w:p>
        </w:tc>
        <w:tc>
          <w:tcPr>
            <w:tcW w:w="807" w:type="dxa"/>
          </w:tcPr>
          <w:p w14:paraId="39426FF3" w14:textId="77777777" w:rsidR="00B82C54" w:rsidRPr="0088366E" w:rsidRDefault="00B82C54">
            <w:pPr>
              <w:rPr>
                <w:rFonts w:ascii="仿宋" w:hAnsi="仿宋"/>
                <w:b/>
                <w:bCs/>
                <w:sz w:val="28"/>
              </w:rPr>
            </w:pPr>
          </w:p>
        </w:tc>
        <w:tc>
          <w:tcPr>
            <w:tcW w:w="734" w:type="dxa"/>
          </w:tcPr>
          <w:p w14:paraId="44CD8941" w14:textId="77777777" w:rsidR="00B82C54" w:rsidRPr="0088366E" w:rsidRDefault="00B82C54">
            <w:pPr>
              <w:rPr>
                <w:rFonts w:ascii="仿宋" w:hAnsi="仿宋"/>
                <w:b/>
                <w:bCs/>
                <w:sz w:val="28"/>
              </w:rPr>
            </w:pPr>
          </w:p>
        </w:tc>
      </w:tr>
      <w:tr w:rsidR="006917E9" w:rsidRPr="0088366E" w14:paraId="0D1B43FA" w14:textId="77777777">
        <w:trPr>
          <w:trHeight w:val="617"/>
        </w:trPr>
        <w:tc>
          <w:tcPr>
            <w:tcW w:w="453" w:type="dxa"/>
          </w:tcPr>
          <w:p w14:paraId="4850D3A8" w14:textId="77777777" w:rsidR="00B82C54" w:rsidRPr="0088366E" w:rsidRDefault="00B82C54">
            <w:pPr>
              <w:rPr>
                <w:rFonts w:ascii="仿宋" w:hAnsi="仿宋"/>
                <w:b/>
                <w:bCs/>
                <w:sz w:val="28"/>
              </w:rPr>
            </w:pPr>
          </w:p>
        </w:tc>
        <w:tc>
          <w:tcPr>
            <w:tcW w:w="2350" w:type="dxa"/>
            <w:gridSpan w:val="2"/>
          </w:tcPr>
          <w:p w14:paraId="5FD4A9AC" w14:textId="77777777" w:rsidR="00B82C54" w:rsidRPr="0088366E" w:rsidRDefault="00B82C54">
            <w:pPr>
              <w:rPr>
                <w:rFonts w:ascii="仿宋" w:hAnsi="仿宋"/>
                <w:b/>
                <w:bCs/>
                <w:sz w:val="28"/>
              </w:rPr>
            </w:pPr>
          </w:p>
        </w:tc>
        <w:tc>
          <w:tcPr>
            <w:tcW w:w="710" w:type="dxa"/>
          </w:tcPr>
          <w:p w14:paraId="7C7E1CEC" w14:textId="77777777" w:rsidR="00B82C54" w:rsidRPr="0088366E" w:rsidRDefault="00B82C54">
            <w:pPr>
              <w:rPr>
                <w:rFonts w:ascii="仿宋" w:hAnsi="仿宋"/>
                <w:b/>
                <w:bCs/>
                <w:sz w:val="28"/>
              </w:rPr>
            </w:pPr>
          </w:p>
        </w:tc>
        <w:tc>
          <w:tcPr>
            <w:tcW w:w="848" w:type="dxa"/>
          </w:tcPr>
          <w:p w14:paraId="0D288A17" w14:textId="77777777" w:rsidR="00B82C54" w:rsidRPr="0088366E" w:rsidRDefault="00B82C54">
            <w:pPr>
              <w:rPr>
                <w:rFonts w:ascii="仿宋" w:hAnsi="仿宋"/>
                <w:b/>
                <w:bCs/>
                <w:sz w:val="28"/>
              </w:rPr>
            </w:pPr>
          </w:p>
        </w:tc>
        <w:tc>
          <w:tcPr>
            <w:tcW w:w="710" w:type="dxa"/>
          </w:tcPr>
          <w:p w14:paraId="67464DAC" w14:textId="77777777" w:rsidR="00B82C54" w:rsidRPr="0088366E" w:rsidRDefault="00B82C54">
            <w:pPr>
              <w:rPr>
                <w:rFonts w:ascii="仿宋" w:hAnsi="仿宋"/>
                <w:b/>
                <w:bCs/>
                <w:sz w:val="28"/>
              </w:rPr>
            </w:pPr>
          </w:p>
        </w:tc>
        <w:tc>
          <w:tcPr>
            <w:tcW w:w="807" w:type="dxa"/>
          </w:tcPr>
          <w:p w14:paraId="0F1EBDF7" w14:textId="77777777" w:rsidR="00B82C54" w:rsidRPr="0088366E" w:rsidRDefault="00B82C54">
            <w:pPr>
              <w:rPr>
                <w:rFonts w:ascii="仿宋" w:hAnsi="仿宋"/>
                <w:b/>
                <w:bCs/>
                <w:sz w:val="28"/>
              </w:rPr>
            </w:pPr>
          </w:p>
        </w:tc>
        <w:tc>
          <w:tcPr>
            <w:tcW w:w="911" w:type="dxa"/>
          </w:tcPr>
          <w:p w14:paraId="296A7796" w14:textId="77777777" w:rsidR="00B82C54" w:rsidRPr="0088366E" w:rsidRDefault="00B82C54">
            <w:pPr>
              <w:rPr>
                <w:rFonts w:ascii="仿宋" w:hAnsi="仿宋"/>
                <w:b/>
                <w:bCs/>
                <w:sz w:val="28"/>
              </w:rPr>
            </w:pPr>
          </w:p>
        </w:tc>
        <w:tc>
          <w:tcPr>
            <w:tcW w:w="807" w:type="dxa"/>
          </w:tcPr>
          <w:p w14:paraId="747A7A93" w14:textId="77777777" w:rsidR="00B82C54" w:rsidRPr="0088366E" w:rsidRDefault="00B82C54">
            <w:pPr>
              <w:rPr>
                <w:rFonts w:ascii="仿宋" w:hAnsi="仿宋"/>
                <w:b/>
                <w:bCs/>
                <w:sz w:val="28"/>
              </w:rPr>
            </w:pPr>
          </w:p>
        </w:tc>
        <w:tc>
          <w:tcPr>
            <w:tcW w:w="734" w:type="dxa"/>
          </w:tcPr>
          <w:p w14:paraId="19BD4560" w14:textId="77777777" w:rsidR="00B82C54" w:rsidRPr="0088366E" w:rsidRDefault="00B82C54">
            <w:pPr>
              <w:rPr>
                <w:rFonts w:ascii="仿宋" w:hAnsi="仿宋"/>
                <w:b/>
                <w:bCs/>
                <w:sz w:val="28"/>
              </w:rPr>
            </w:pPr>
          </w:p>
        </w:tc>
      </w:tr>
      <w:tr w:rsidR="006917E9" w:rsidRPr="0088366E" w14:paraId="352FAD19" w14:textId="77777777">
        <w:trPr>
          <w:trHeight w:val="617"/>
        </w:trPr>
        <w:tc>
          <w:tcPr>
            <w:tcW w:w="453" w:type="dxa"/>
          </w:tcPr>
          <w:p w14:paraId="6A0B87F6" w14:textId="77777777" w:rsidR="00B82C54" w:rsidRPr="0088366E" w:rsidRDefault="00B82C54">
            <w:pPr>
              <w:rPr>
                <w:rFonts w:ascii="仿宋" w:hAnsi="仿宋"/>
                <w:b/>
                <w:bCs/>
                <w:sz w:val="28"/>
              </w:rPr>
            </w:pPr>
          </w:p>
        </w:tc>
        <w:tc>
          <w:tcPr>
            <w:tcW w:w="2350" w:type="dxa"/>
            <w:gridSpan w:val="2"/>
          </w:tcPr>
          <w:p w14:paraId="576BE6C5" w14:textId="77777777" w:rsidR="00B82C54" w:rsidRPr="0088366E" w:rsidRDefault="00B82C54">
            <w:pPr>
              <w:rPr>
                <w:rFonts w:ascii="仿宋" w:hAnsi="仿宋"/>
                <w:b/>
                <w:bCs/>
                <w:sz w:val="28"/>
              </w:rPr>
            </w:pPr>
          </w:p>
        </w:tc>
        <w:tc>
          <w:tcPr>
            <w:tcW w:w="710" w:type="dxa"/>
          </w:tcPr>
          <w:p w14:paraId="6180FDD0" w14:textId="77777777" w:rsidR="00B82C54" w:rsidRPr="0088366E" w:rsidRDefault="00B82C54">
            <w:pPr>
              <w:rPr>
                <w:rFonts w:ascii="仿宋" w:hAnsi="仿宋"/>
                <w:b/>
                <w:bCs/>
                <w:sz w:val="28"/>
              </w:rPr>
            </w:pPr>
          </w:p>
        </w:tc>
        <w:tc>
          <w:tcPr>
            <w:tcW w:w="848" w:type="dxa"/>
          </w:tcPr>
          <w:p w14:paraId="2C960422" w14:textId="77777777" w:rsidR="00B82C54" w:rsidRPr="0088366E" w:rsidRDefault="00B82C54">
            <w:pPr>
              <w:rPr>
                <w:rFonts w:ascii="仿宋" w:hAnsi="仿宋"/>
                <w:b/>
                <w:bCs/>
                <w:sz w:val="28"/>
              </w:rPr>
            </w:pPr>
          </w:p>
        </w:tc>
        <w:tc>
          <w:tcPr>
            <w:tcW w:w="710" w:type="dxa"/>
          </w:tcPr>
          <w:p w14:paraId="12295197" w14:textId="77777777" w:rsidR="00B82C54" w:rsidRPr="0088366E" w:rsidRDefault="00B82C54">
            <w:pPr>
              <w:rPr>
                <w:rFonts w:ascii="仿宋" w:hAnsi="仿宋"/>
                <w:b/>
                <w:bCs/>
                <w:sz w:val="28"/>
              </w:rPr>
            </w:pPr>
          </w:p>
        </w:tc>
        <w:tc>
          <w:tcPr>
            <w:tcW w:w="807" w:type="dxa"/>
          </w:tcPr>
          <w:p w14:paraId="562BBB09" w14:textId="77777777" w:rsidR="00B82C54" w:rsidRPr="0088366E" w:rsidRDefault="00B82C54">
            <w:pPr>
              <w:rPr>
                <w:rFonts w:ascii="仿宋" w:hAnsi="仿宋"/>
                <w:b/>
                <w:bCs/>
                <w:sz w:val="28"/>
              </w:rPr>
            </w:pPr>
          </w:p>
        </w:tc>
        <w:tc>
          <w:tcPr>
            <w:tcW w:w="911" w:type="dxa"/>
          </w:tcPr>
          <w:p w14:paraId="66B33669" w14:textId="77777777" w:rsidR="00B82C54" w:rsidRPr="0088366E" w:rsidRDefault="00B82C54">
            <w:pPr>
              <w:rPr>
                <w:rFonts w:ascii="仿宋" w:hAnsi="仿宋"/>
                <w:b/>
                <w:bCs/>
                <w:sz w:val="28"/>
              </w:rPr>
            </w:pPr>
          </w:p>
        </w:tc>
        <w:tc>
          <w:tcPr>
            <w:tcW w:w="807" w:type="dxa"/>
          </w:tcPr>
          <w:p w14:paraId="043B5ACD" w14:textId="77777777" w:rsidR="00B82C54" w:rsidRPr="0088366E" w:rsidRDefault="00B82C54">
            <w:pPr>
              <w:rPr>
                <w:rFonts w:ascii="仿宋" w:hAnsi="仿宋"/>
                <w:b/>
                <w:bCs/>
                <w:sz w:val="28"/>
              </w:rPr>
            </w:pPr>
          </w:p>
        </w:tc>
        <w:tc>
          <w:tcPr>
            <w:tcW w:w="734" w:type="dxa"/>
          </w:tcPr>
          <w:p w14:paraId="7417193A" w14:textId="77777777" w:rsidR="00B82C54" w:rsidRPr="0088366E" w:rsidRDefault="00B82C54">
            <w:pPr>
              <w:rPr>
                <w:rFonts w:ascii="仿宋" w:hAnsi="仿宋"/>
                <w:b/>
                <w:bCs/>
                <w:sz w:val="28"/>
              </w:rPr>
            </w:pPr>
          </w:p>
        </w:tc>
      </w:tr>
      <w:tr w:rsidR="006917E9" w:rsidRPr="0088366E" w14:paraId="3B1EAD25" w14:textId="77777777">
        <w:trPr>
          <w:trHeight w:val="617"/>
        </w:trPr>
        <w:tc>
          <w:tcPr>
            <w:tcW w:w="453" w:type="dxa"/>
          </w:tcPr>
          <w:p w14:paraId="011068A2" w14:textId="77777777" w:rsidR="00B82C54" w:rsidRPr="0088366E" w:rsidRDefault="00B82C54">
            <w:pPr>
              <w:rPr>
                <w:rFonts w:ascii="仿宋" w:hAnsi="仿宋"/>
                <w:b/>
                <w:bCs/>
                <w:sz w:val="28"/>
              </w:rPr>
            </w:pPr>
          </w:p>
        </w:tc>
        <w:tc>
          <w:tcPr>
            <w:tcW w:w="2350" w:type="dxa"/>
            <w:gridSpan w:val="2"/>
          </w:tcPr>
          <w:p w14:paraId="6D8ACC71" w14:textId="77777777" w:rsidR="00B82C54" w:rsidRPr="0088366E" w:rsidRDefault="00B82C54">
            <w:pPr>
              <w:rPr>
                <w:rFonts w:ascii="仿宋" w:hAnsi="仿宋"/>
                <w:b/>
                <w:bCs/>
                <w:sz w:val="28"/>
              </w:rPr>
            </w:pPr>
          </w:p>
        </w:tc>
        <w:tc>
          <w:tcPr>
            <w:tcW w:w="710" w:type="dxa"/>
          </w:tcPr>
          <w:p w14:paraId="00D1F0BC" w14:textId="77777777" w:rsidR="00B82C54" w:rsidRPr="0088366E" w:rsidRDefault="00B82C54">
            <w:pPr>
              <w:rPr>
                <w:rFonts w:ascii="仿宋" w:hAnsi="仿宋"/>
                <w:b/>
                <w:bCs/>
                <w:sz w:val="28"/>
              </w:rPr>
            </w:pPr>
          </w:p>
        </w:tc>
        <w:tc>
          <w:tcPr>
            <w:tcW w:w="848" w:type="dxa"/>
          </w:tcPr>
          <w:p w14:paraId="110D07AF" w14:textId="77777777" w:rsidR="00B82C54" w:rsidRPr="0088366E" w:rsidRDefault="00B82C54">
            <w:pPr>
              <w:rPr>
                <w:rFonts w:ascii="仿宋" w:hAnsi="仿宋"/>
                <w:b/>
                <w:bCs/>
                <w:sz w:val="28"/>
              </w:rPr>
            </w:pPr>
          </w:p>
        </w:tc>
        <w:tc>
          <w:tcPr>
            <w:tcW w:w="710" w:type="dxa"/>
          </w:tcPr>
          <w:p w14:paraId="3BEC7E92" w14:textId="77777777" w:rsidR="00B82C54" w:rsidRPr="0088366E" w:rsidRDefault="00B82C54">
            <w:pPr>
              <w:rPr>
                <w:rFonts w:ascii="仿宋" w:hAnsi="仿宋"/>
                <w:b/>
                <w:bCs/>
                <w:sz w:val="28"/>
              </w:rPr>
            </w:pPr>
          </w:p>
        </w:tc>
        <w:tc>
          <w:tcPr>
            <w:tcW w:w="807" w:type="dxa"/>
          </w:tcPr>
          <w:p w14:paraId="7AC07CA4" w14:textId="77777777" w:rsidR="00B82C54" w:rsidRPr="0088366E" w:rsidRDefault="00B82C54">
            <w:pPr>
              <w:rPr>
                <w:rFonts w:ascii="仿宋" w:hAnsi="仿宋"/>
                <w:b/>
                <w:bCs/>
                <w:sz w:val="28"/>
              </w:rPr>
            </w:pPr>
          </w:p>
        </w:tc>
        <w:tc>
          <w:tcPr>
            <w:tcW w:w="911" w:type="dxa"/>
          </w:tcPr>
          <w:p w14:paraId="457AA0C1" w14:textId="77777777" w:rsidR="00B82C54" w:rsidRPr="0088366E" w:rsidRDefault="00B82C54">
            <w:pPr>
              <w:rPr>
                <w:rFonts w:ascii="仿宋" w:hAnsi="仿宋"/>
                <w:b/>
                <w:bCs/>
                <w:sz w:val="28"/>
              </w:rPr>
            </w:pPr>
          </w:p>
        </w:tc>
        <w:tc>
          <w:tcPr>
            <w:tcW w:w="807" w:type="dxa"/>
          </w:tcPr>
          <w:p w14:paraId="0C75EBA6" w14:textId="77777777" w:rsidR="00B82C54" w:rsidRPr="0088366E" w:rsidRDefault="00B82C54">
            <w:pPr>
              <w:rPr>
                <w:rFonts w:ascii="仿宋" w:hAnsi="仿宋"/>
                <w:b/>
                <w:bCs/>
                <w:sz w:val="28"/>
              </w:rPr>
            </w:pPr>
          </w:p>
        </w:tc>
        <w:tc>
          <w:tcPr>
            <w:tcW w:w="734" w:type="dxa"/>
          </w:tcPr>
          <w:p w14:paraId="22DE097C" w14:textId="77777777" w:rsidR="00B82C54" w:rsidRPr="0088366E" w:rsidRDefault="00B82C54">
            <w:pPr>
              <w:rPr>
                <w:rFonts w:ascii="仿宋" w:hAnsi="仿宋"/>
                <w:b/>
                <w:bCs/>
                <w:sz w:val="28"/>
              </w:rPr>
            </w:pPr>
          </w:p>
        </w:tc>
      </w:tr>
      <w:tr w:rsidR="006917E9" w:rsidRPr="0088366E" w14:paraId="69431551" w14:textId="77777777">
        <w:trPr>
          <w:trHeight w:val="617"/>
        </w:trPr>
        <w:tc>
          <w:tcPr>
            <w:tcW w:w="453" w:type="dxa"/>
          </w:tcPr>
          <w:p w14:paraId="22E528C7" w14:textId="77777777" w:rsidR="00B82C54" w:rsidRPr="0088366E" w:rsidRDefault="00B82C54">
            <w:pPr>
              <w:rPr>
                <w:rFonts w:ascii="仿宋" w:hAnsi="仿宋"/>
                <w:b/>
                <w:bCs/>
                <w:sz w:val="28"/>
              </w:rPr>
            </w:pPr>
          </w:p>
        </w:tc>
        <w:tc>
          <w:tcPr>
            <w:tcW w:w="2350" w:type="dxa"/>
            <w:gridSpan w:val="2"/>
          </w:tcPr>
          <w:p w14:paraId="4C5A26F2" w14:textId="77777777" w:rsidR="00B82C54" w:rsidRPr="0088366E" w:rsidRDefault="00B82C54">
            <w:pPr>
              <w:rPr>
                <w:rFonts w:ascii="仿宋" w:hAnsi="仿宋"/>
                <w:b/>
                <w:bCs/>
                <w:sz w:val="28"/>
              </w:rPr>
            </w:pPr>
          </w:p>
        </w:tc>
        <w:tc>
          <w:tcPr>
            <w:tcW w:w="710" w:type="dxa"/>
          </w:tcPr>
          <w:p w14:paraId="3994E4C9" w14:textId="77777777" w:rsidR="00B82C54" w:rsidRPr="0088366E" w:rsidRDefault="00B82C54">
            <w:pPr>
              <w:rPr>
                <w:rFonts w:ascii="仿宋" w:hAnsi="仿宋"/>
                <w:b/>
                <w:bCs/>
                <w:sz w:val="28"/>
              </w:rPr>
            </w:pPr>
          </w:p>
        </w:tc>
        <w:tc>
          <w:tcPr>
            <w:tcW w:w="848" w:type="dxa"/>
          </w:tcPr>
          <w:p w14:paraId="2019C8D1" w14:textId="77777777" w:rsidR="00B82C54" w:rsidRPr="0088366E" w:rsidRDefault="00B82C54">
            <w:pPr>
              <w:rPr>
                <w:rFonts w:ascii="仿宋" w:hAnsi="仿宋"/>
                <w:b/>
                <w:bCs/>
                <w:sz w:val="28"/>
              </w:rPr>
            </w:pPr>
          </w:p>
        </w:tc>
        <w:tc>
          <w:tcPr>
            <w:tcW w:w="710" w:type="dxa"/>
          </w:tcPr>
          <w:p w14:paraId="1839AC94" w14:textId="77777777" w:rsidR="00B82C54" w:rsidRPr="0088366E" w:rsidRDefault="00B82C54">
            <w:pPr>
              <w:rPr>
                <w:rFonts w:ascii="仿宋" w:hAnsi="仿宋"/>
                <w:b/>
                <w:bCs/>
                <w:sz w:val="28"/>
              </w:rPr>
            </w:pPr>
          </w:p>
        </w:tc>
        <w:tc>
          <w:tcPr>
            <w:tcW w:w="807" w:type="dxa"/>
          </w:tcPr>
          <w:p w14:paraId="779E7B82" w14:textId="77777777" w:rsidR="00B82C54" w:rsidRPr="0088366E" w:rsidRDefault="00B82C54">
            <w:pPr>
              <w:rPr>
                <w:rFonts w:ascii="仿宋" w:hAnsi="仿宋"/>
                <w:b/>
                <w:bCs/>
                <w:sz w:val="28"/>
              </w:rPr>
            </w:pPr>
          </w:p>
        </w:tc>
        <w:tc>
          <w:tcPr>
            <w:tcW w:w="911" w:type="dxa"/>
          </w:tcPr>
          <w:p w14:paraId="15F530F3" w14:textId="77777777" w:rsidR="00B82C54" w:rsidRPr="0088366E" w:rsidRDefault="00B82C54">
            <w:pPr>
              <w:rPr>
                <w:rFonts w:ascii="仿宋" w:hAnsi="仿宋"/>
                <w:b/>
                <w:bCs/>
                <w:sz w:val="28"/>
              </w:rPr>
            </w:pPr>
          </w:p>
        </w:tc>
        <w:tc>
          <w:tcPr>
            <w:tcW w:w="807" w:type="dxa"/>
          </w:tcPr>
          <w:p w14:paraId="7A63A487" w14:textId="77777777" w:rsidR="00B82C54" w:rsidRPr="0088366E" w:rsidRDefault="00B82C54">
            <w:pPr>
              <w:rPr>
                <w:rFonts w:ascii="仿宋" w:hAnsi="仿宋"/>
                <w:b/>
                <w:bCs/>
                <w:sz w:val="28"/>
              </w:rPr>
            </w:pPr>
          </w:p>
        </w:tc>
        <w:tc>
          <w:tcPr>
            <w:tcW w:w="734" w:type="dxa"/>
          </w:tcPr>
          <w:p w14:paraId="5BABCF78" w14:textId="77777777" w:rsidR="00B82C54" w:rsidRPr="0088366E" w:rsidRDefault="00B82C54">
            <w:pPr>
              <w:rPr>
                <w:rFonts w:ascii="仿宋" w:hAnsi="仿宋"/>
                <w:b/>
                <w:bCs/>
                <w:sz w:val="28"/>
              </w:rPr>
            </w:pPr>
          </w:p>
        </w:tc>
      </w:tr>
      <w:tr w:rsidR="006917E9" w:rsidRPr="0088366E" w14:paraId="5B8AEA92" w14:textId="77777777">
        <w:trPr>
          <w:trHeight w:val="618"/>
        </w:trPr>
        <w:tc>
          <w:tcPr>
            <w:tcW w:w="453" w:type="dxa"/>
          </w:tcPr>
          <w:p w14:paraId="4D95C5C0" w14:textId="77777777" w:rsidR="00B82C54" w:rsidRPr="0088366E" w:rsidRDefault="00B82C54">
            <w:pPr>
              <w:rPr>
                <w:rFonts w:ascii="仿宋" w:hAnsi="仿宋"/>
                <w:b/>
                <w:bCs/>
                <w:sz w:val="28"/>
              </w:rPr>
            </w:pPr>
          </w:p>
        </w:tc>
        <w:tc>
          <w:tcPr>
            <w:tcW w:w="2350" w:type="dxa"/>
            <w:gridSpan w:val="2"/>
          </w:tcPr>
          <w:p w14:paraId="05D04439" w14:textId="77777777" w:rsidR="00B82C54" w:rsidRPr="0088366E" w:rsidRDefault="00B82C54">
            <w:pPr>
              <w:rPr>
                <w:rFonts w:ascii="仿宋" w:hAnsi="仿宋"/>
                <w:b/>
                <w:bCs/>
                <w:sz w:val="28"/>
              </w:rPr>
            </w:pPr>
          </w:p>
        </w:tc>
        <w:tc>
          <w:tcPr>
            <w:tcW w:w="710" w:type="dxa"/>
          </w:tcPr>
          <w:p w14:paraId="21D600A5" w14:textId="77777777" w:rsidR="00B82C54" w:rsidRPr="0088366E" w:rsidRDefault="00B82C54">
            <w:pPr>
              <w:rPr>
                <w:rFonts w:ascii="仿宋" w:hAnsi="仿宋"/>
                <w:b/>
                <w:bCs/>
                <w:sz w:val="28"/>
              </w:rPr>
            </w:pPr>
          </w:p>
        </w:tc>
        <w:tc>
          <w:tcPr>
            <w:tcW w:w="848" w:type="dxa"/>
          </w:tcPr>
          <w:p w14:paraId="29E38DCA" w14:textId="77777777" w:rsidR="00B82C54" w:rsidRPr="0088366E" w:rsidRDefault="00B82C54">
            <w:pPr>
              <w:rPr>
                <w:rFonts w:ascii="仿宋" w:hAnsi="仿宋"/>
                <w:b/>
                <w:bCs/>
                <w:sz w:val="28"/>
              </w:rPr>
            </w:pPr>
          </w:p>
        </w:tc>
        <w:tc>
          <w:tcPr>
            <w:tcW w:w="710" w:type="dxa"/>
          </w:tcPr>
          <w:p w14:paraId="19C33BAD" w14:textId="77777777" w:rsidR="00B82C54" w:rsidRPr="0088366E" w:rsidRDefault="00B82C54">
            <w:pPr>
              <w:rPr>
                <w:rFonts w:ascii="仿宋" w:hAnsi="仿宋"/>
                <w:b/>
                <w:bCs/>
                <w:sz w:val="28"/>
              </w:rPr>
            </w:pPr>
          </w:p>
        </w:tc>
        <w:tc>
          <w:tcPr>
            <w:tcW w:w="807" w:type="dxa"/>
          </w:tcPr>
          <w:p w14:paraId="71D525A6" w14:textId="77777777" w:rsidR="00B82C54" w:rsidRPr="0088366E" w:rsidRDefault="00B82C54">
            <w:pPr>
              <w:rPr>
                <w:rFonts w:ascii="仿宋" w:hAnsi="仿宋"/>
                <w:b/>
                <w:bCs/>
                <w:sz w:val="28"/>
              </w:rPr>
            </w:pPr>
          </w:p>
        </w:tc>
        <w:tc>
          <w:tcPr>
            <w:tcW w:w="911" w:type="dxa"/>
          </w:tcPr>
          <w:p w14:paraId="19124E4A" w14:textId="77777777" w:rsidR="00B82C54" w:rsidRPr="0088366E" w:rsidRDefault="00B82C54">
            <w:pPr>
              <w:rPr>
                <w:rFonts w:ascii="仿宋" w:hAnsi="仿宋"/>
                <w:b/>
                <w:bCs/>
                <w:sz w:val="28"/>
              </w:rPr>
            </w:pPr>
          </w:p>
        </w:tc>
        <w:tc>
          <w:tcPr>
            <w:tcW w:w="807" w:type="dxa"/>
          </w:tcPr>
          <w:p w14:paraId="6E521F75" w14:textId="77777777" w:rsidR="00B82C54" w:rsidRPr="0088366E" w:rsidRDefault="00B82C54">
            <w:pPr>
              <w:rPr>
                <w:rFonts w:ascii="仿宋" w:hAnsi="仿宋"/>
                <w:b/>
                <w:bCs/>
                <w:sz w:val="28"/>
              </w:rPr>
            </w:pPr>
          </w:p>
        </w:tc>
        <w:tc>
          <w:tcPr>
            <w:tcW w:w="734" w:type="dxa"/>
          </w:tcPr>
          <w:p w14:paraId="5F8DBCA5" w14:textId="77777777" w:rsidR="00B82C54" w:rsidRPr="0088366E" w:rsidRDefault="00B82C54">
            <w:pPr>
              <w:rPr>
                <w:rFonts w:ascii="仿宋" w:hAnsi="仿宋"/>
                <w:b/>
                <w:bCs/>
                <w:sz w:val="28"/>
              </w:rPr>
            </w:pPr>
          </w:p>
        </w:tc>
      </w:tr>
      <w:tr w:rsidR="006917E9" w:rsidRPr="0088366E" w14:paraId="69B5A9AC" w14:textId="77777777">
        <w:trPr>
          <w:trHeight w:val="617"/>
        </w:trPr>
        <w:tc>
          <w:tcPr>
            <w:tcW w:w="453" w:type="dxa"/>
          </w:tcPr>
          <w:p w14:paraId="7B55BAB4" w14:textId="77777777" w:rsidR="00B82C54" w:rsidRPr="0088366E" w:rsidRDefault="00B82C54">
            <w:pPr>
              <w:spacing w:line="480" w:lineRule="auto"/>
              <w:rPr>
                <w:rFonts w:ascii="仿宋" w:hAnsi="仿宋"/>
              </w:rPr>
            </w:pPr>
          </w:p>
        </w:tc>
        <w:tc>
          <w:tcPr>
            <w:tcW w:w="2350" w:type="dxa"/>
            <w:gridSpan w:val="2"/>
          </w:tcPr>
          <w:p w14:paraId="22E8792A" w14:textId="77777777" w:rsidR="00B82C54" w:rsidRPr="0088366E" w:rsidRDefault="00B82C54">
            <w:pPr>
              <w:spacing w:line="480" w:lineRule="auto"/>
              <w:rPr>
                <w:rFonts w:ascii="仿宋" w:hAnsi="仿宋"/>
              </w:rPr>
            </w:pPr>
          </w:p>
        </w:tc>
        <w:tc>
          <w:tcPr>
            <w:tcW w:w="710" w:type="dxa"/>
          </w:tcPr>
          <w:p w14:paraId="4B7CF7C8" w14:textId="77777777" w:rsidR="00B82C54" w:rsidRPr="0088366E" w:rsidRDefault="00B82C54">
            <w:pPr>
              <w:spacing w:line="480" w:lineRule="auto"/>
              <w:rPr>
                <w:rFonts w:ascii="仿宋" w:hAnsi="仿宋"/>
              </w:rPr>
            </w:pPr>
          </w:p>
        </w:tc>
        <w:tc>
          <w:tcPr>
            <w:tcW w:w="848" w:type="dxa"/>
          </w:tcPr>
          <w:p w14:paraId="143A7DFD" w14:textId="77777777" w:rsidR="00B82C54" w:rsidRPr="0088366E" w:rsidRDefault="00B82C54">
            <w:pPr>
              <w:spacing w:line="480" w:lineRule="auto"/>
              <w:rPr>
                <w:rFonts w:ascii="仿宋" w:hAnsi="仿宋"/>
              </w:rPr>
            </w:pPr>
          </w:p>
        </w:tc>
        <w:tc>
          <w:tcPr>
            <w:tcW w:w="710" w:type="dxa"/>
          </w:tcPr>
          <w:p w14:paraId="23000D95" w14:textId="77777777" w:rsidR="00B82C54" w:rsidRPr="0088366E" w:rsidRDefault="00B82C54">
            <w:pPr>
              <w:spacing w:line="480" w:lineRule="auto"/>
              <w:rPr>
                <w:rFonts w:ascii="仿宋" w:hAnsi="仿宋"/>
              </w:rPr>
            </w:pPr>
          </w:p>
        </w:tc>
        <w:tc>
          <w:tcPr>
            <w:tcW w:w="807" w:type="dxa"/>
          </w:tcPr>
          <w:p w14:paraId="5415C938" w14:textId="77777777" w:rsidR="00B82C54" w:rsidRPr="0088366E" w:rsidRDefault="00B82C54">
            <w:pPr>
              <w:spacing w:line="480" w:lineRule="auto"/>
              <w:rPr>
                <w:rFonts w:ascii="仿宋" w:hAnsi="仿宋"/>
              </w:rPr>
            </w:pPr>
          </w:p>
        </w:tc>
        <w:tc>
          <w:tcPr>
            <w:tcW w:w="911" w:type="dxa"/>
          </w:tcPr>
          <w:p w14:paraId="62D55D1B" w14:textId="77777777" w:rsidR="00B82C54" w:rsidRPr="0088366E" w:rsidRDefault="00B82C54">
            <w:pPr>
              <w:spacing w:line="480" w:lineRule="auto"/>
              <w:rPr>
                <w:rFonts w:ascii="仿宋" w:hAnsi="仿宋"/>
              </w:rPr>
            </w:pPr>
          </w:p>
        </w:tc>
        <w:tc>
          <w:tcPr>
            <w:tcW w:w="807" w:type="dxa"/>
          </w:tcPr>
          <w:p w14:paraId="2E61C700" w14:textId="77777777" w:rsidR="00B82C54" w:rsidRPr="0088366E" w:rsidRDefault="00B82C54">
            <w:pPr>
              <w:spacing w:line="480" w:lineRule="auto"/>
              <w:rPr>
                <w:rFonts w:ascii="仿宋" w:hAnsi="仿宋"/>
              </w:rPr>
            </w:pPr>
          </w:p>
        </w:tc>
        <w:tc>
          <w:tcPr>
            <w:tcW w:w="734" w:type="dxa"/>
          </w:tcPr>
          <w:p w14:paraId="781C1DF1" w14:textId="77777777" w:rsidR="00B82C54" w:rsidRPr="0088366E" w:rsidRDefault="00B82C54">
            <w:pPr>
              <w:spacing w:line="480" w:lineRule="auto"/>
              <w:rPr>
                <w:rFonts w:ascii="仿宋" w:hAnsi="仿宋"/>
              </w:rPr>
            </w:pPr>
          </w:p>
        </w:tc>
      </w:tr>
      <w:tr w:rsidR="006917E9" w:rsidRPr="0088366E" w14:paraId="70C4252F" w14:textId="77777777">
        <w:trPr>
          <w:trHeight w:val="617"/>
        </w:trPr>
        <w:tc>
          <w:tcPr>
            <w:tcW w:w="453" w:type="dxa"/>
          </w:tcPr>
          <w:p w14:paraId="793B26E3" w14:textId="77777777" w:rsidR="00B82C54" w:rsidRPr="0088366E" w:rsidRDefault="00B82C54">
            <w:pPr>
              <w:spacing w:line="480" w:lineRule="auto"/>
              <w:rPr>
                <w:rFonts w:ascii="仿宋" w:hAnsi="仿宋"/>
              </w:rPr>
            </w:pPr>
          </w:p>
        </w:tc>
        <w:tc>
          <w:tcPr>
            <w:tcW w:w="2350" w:type="dxa"/>
            <w:gridSpan w:val="2"/>
          </w:tcPr>
          <w:p w14:paraId="6D4FD8E2" w14:textId="77777777" w:rsidR="00B82C54" w:rsidRPr="0088366E" w:rsidRDefault="00B82C54">
            <w:pPr>
              <w:spacing w:line="480" w:lineRule="auto"/>
              <w:rPr>
                <w:rFonts w:ascii="仿宋" w:hAnsi="仿宋"/>
              </w:rPr>
            </w:pPr>
          </w:p>
        </w:tc>
        <w:tc>
          <w:tcPr>
            <w:tcW w:w="710" w:type="dxa"/>
          </w:tcPr>
          <w:p w14:paraId="2B405136" w14:textId="77777777" w:rsidR="00B82C54" w:rsidRPr="0088366E" w:rsidRDefault="00B82C54">
            <w:pPr>
              <w:spacing w:line="480" w:lineRule="auto"/>
              <w:rPr>
                <w:rFonts w:ascii="仿宋" w:hAnsi="仿宋"/>
              </w:rPr>
            </w:pPr>
          </w:p>
        </w:tc>
        <w:tc>
          <w:tcPr>
            <w:tcW w:w="848" w:type="dxa"/>
          </w:tcPr>
          <w:p w14:paraId="5D7848E0" w14:textId="77777777" w:rsidR="00B82C54" w:rsidRPr="0088366E" w:rsidRDefault="00B82C54">
            <w:pPr>
              <w:spacing w:line="480" w:lineRule="auto"/>
              <w:rPr>
                <w:rFonts w:ascii="仿宋" w:hAnsi="仿宋"/>
              </w:rPr>
            </w:pPr>
          </w:p>
        </w:tc>
        <w:tc>
          <w:tcPr>
            <w:tcW w:w="710" w:type="dxa"/>
          </w:tcPr>
          <w:p w14:paraId="6A90A56B" w14:textId="77777777" w:rsidR="00B82C54" w:rsidRPr="0088366E" w:rsidRDefault="00B82C54">
            <w:pPr>
              <w:spacing w:line="480" w:lineRule="auto"/>
              <w:rPr>
                <w:rFonts w:ascii="仿宋" w:hAnsi="仿宋"/>
              </w:rPr>
            </w:pPr>
          </w:p>
        </w:tc>
        <w:tc>
          <w:tcPr>
            <w:tcW w:w="807" w:type="dxa"/>
          </w:tcPr>
          <w:p w14:paraId="4A26F73A" w14:textId="77777777" w:rsidR="00B82C54" w:rsidRPr="0088366E" w:rsidRDefault="00B82C54">
            <w:pPr>
              <w:spacing w:line="480" w:lineRule="auto"/>
              <w:rPr>
                <w:rFonts w:ascii="仿宋" w:hAnsi="仿宋"/>
              </w:rPr>
            </w:pPr>
          </w:p>
        </w:tc>
        <w:tc>
          <w:tcPr>
            <w:tcW w:w="911" w:type="dxa"/>
          </w:tcPr>
          <w:p w14:paraId="53E7417D" w14:textId="77777777" w:rsidR="00B82C54" w:rsidRPr="0088366E" w:rsidRDefault="00B82C54">
            <w:pPr>
              <w:spacing w:line="480" w:lineRule="auto"/>
              <w:rPr>
                <w:rFonts w:ascii="仿宋" w:hAnsi="仿宋"/>
              </w:rPr>
            </w:pPr>
          </w:p>
        </w:tc>
        <w:tc>
          <w:tcPr>
            <w:tcW w:w="807" w:type="dxa"/>
          </w:tcPr>
          <w:p w14:paraId="69C834F2" w14:textId="77777777" w:rsidR="00B82C54" w:rsidRPr="0088366E" w:rsidRDefault="00B82C54">
            <w:pPr>
              <w:spacing w:line="480" w:lineRule="auto"/>
              <w:rPr>
                <w:rFonts w:ascii="仿宋" w:hAnsi="仿宋"/>
              </w:rPr>
            </w:pPr>
          </w:p>
        </w:tc>
        <w:tc>
          <w:tcPr>
            <w:tcW w:w="734" w:type="dxa"/>
          </w:tcPr>
          <w:p w14:paraId="40A40E44" w14:textId="77777777" w:rsidR="00B82C54" w:rsidRPr="0088366E" w:rsidRDefault="00B82C54">
            <w:pPr>
              <w:spacing w:line="480" w:lineRule="auto"/>
              <w:rPr>
                <w:rFonts w:ascii="仿宋" w:hAnsi="仿宋"/>
              </w:rPr>
            </w:pPr>
          </w:p>
        </w:tc>
      </w:tr>
      <w:tr w:rsidR="006917E9" w:rsidRPr="0088366E" w14:paraId="75F0233A" w14:textId="77777777">
        <w:trPr>
          <w:trHeight w:val="617"/>
        </w:trPr>
        <w:tc>
          <w:tcPr>
            <w:tcW w:w="453" w:type="dxa"/>
          </w:tcPr>
          <w:p w14:paraId="2FD37E27" w14:textId="77777777" w:rsidR="00B82C54" w:rsidRPr="0088366E" w:rsidRDefault="00B82C54">
            <w:pPr>
              <w:spacing w:line="480" w:lineRule="auto"/>
              <w:rPr>
                <w:rFonts w:ascii="仿宋" w:hAnsi="仿宋"/>
              </w:rPr>
            </w:pPr>
          </w:p>
        </w:tc>
        <w:tc>
          <w:tcPr>
            <w:tcW w:w="2350" w:type="dxa"/>
            <w:gridSpan w:val="2"/>
          </w:tcPr>
          <w:p w14:paraId="5F9B5E3B" w14:textId="77777777" w:rsidR="00B82C54" w:rsidRPr="0088366E" w:rsidRDefault="00B82C54">
            <w:pPr>
              <w:spacing w:line="480" w:lineRule="auto"/>
              <w:rPr>
                <w:rFonts w:ascii="仿宋" w:hAnsi="仿宋"/>
              </w:rPr>
            </w:pPr>
          </w:p>
        </w:tc>
        <w:tc>
          <w:tcPr>
            <w:tcW w:w="710" w:type="dxa"/>
          </w:tcPr>
          <w:p w14:paraId="667AE2E2" w14:textId="77777777" w:rsidR="00B82C54" w:rsidRPr="0088366E" w:rsidRDefault="00B82C54">
            <w:pPr>
              <w:spacing w:line="480" w:lineRule="auto"/>
              <w:rPr>
                <w:rFonts w:ascii="仿宋" w:hAnsi="仿宋"/>
              </w:rPr>
            </w:pPr>
          </w:p>
        </w:tc>
        <w:tc>
          <w:tcPr>
            <w:tcW w:w="848" w:type="dxa"/>
          </w:tcPr>
          <w:p w14:paraId="135EF60F" w14:textId="77777777" w:rsidR="00B82C54" w:rsidRPr="0088366E" w:rsidRDefault="00B82C54">
            <w:pPr>
              <w:spacing w:line="480" w:lineRule="auto"/>
              <w:rPr>
                <w:rFonts w:ascii="仿宋" w:hAnsi="仿宋"/>
              </w:rPr>
            </w:pPr>
          </w:p>
        </w:tc>
        <w:tc>
          <w:tcPr>
            <w:tcW w:w="710" w:type="dxa"/>
          </w:tcPr>
          <w:p w14:paraId="3D125DE3" w14:textId="77777777" w:rsidR="00B82C54" w:rsidRPr="0088366E" w:rsidRDefault="00B82C54">
            <w:pPr>
              <w:spacing w:line="480" w:lineRule="auto"/>
              <w:rPr>
                <w:rFonts w:ascii="仿宋" w:hAnsi="仿宋"/>
              </w:rPr>
            </w:pPr>
          </w:p>
        </w:tc>
        <w:tc>
          <w:tcPr>
            <w:tcW w:w="807" w:type="dxa"/>
          </w:tcPr>
          <w:p w14:paraId="04A8AF66" w14:textId="77777777" w:rsidR="00B82C54" w:rsidRPr="0088366E" w:rsidRDefault="00B82C54">
            <w:pPr>
              <w:spacing w:line="480" w:lineRule="auto"/>
              <w:rPr>
                <w:rFonts w:ascii="仿宋" w:hAnsi="仿宋"/>
              </w:rPr>
            </w:pPr>
          </w:p>
        </w:tc>
        <w:tc>
          <w:tcPr>
            <w:tcW w:w="911" w:type="dxa"/>
          </w:tcPr>
          <w:p w14:paraId="565D9F0A" w14:textId="77777777" w:rsidR="00B82C54" w:rsidRPr="0088366E" w:rsidRDefault="00B82C54">
            <w:pPr>
              <w:spacing w:line="480" w:lineRule="auto"/>
              <w:rPr>
                <w:rFonts w:ascii="仿宋" w:hAnsi="仿宋"/>
              </w:rPr>
            </w:pPr>
          </w:p>
        </w:tc>
        <w:tc>
          <w:tcPr>
            <w:tcW w:w="807" w:type="dxa"/>
          </w:tcPr>
          <w:p w14:paraId="60AB2B4E" w14:textId="77777777" w:rsidR="00B82C54" w:rsidRPr="0088366E" w:rsidRDefault="00B82C54">
            <w:pPr>
              <w:spacing w:line="480" w:lineRule="auto"/>
              <w:rPr>
                <w:rFonts w:ascii="仿宋" w:hAnsi="仿宋"/>
              </w:rPr>
            </w:pPr>
          </w:p>
        </w:tc>
        <w:tc>
          <w:tcPr>
            <w:tcW w:w="734" w:type="dxa"/>
          </w:tcPr>
          <w:p w14:paraId="21A94606" w14:textId="77777777" w:rsidR="00B82C54" w:rsidRPr="0088366E" w:rsidRDefault="00B82C54">
            <w:pPr>
              <w:spacing w:line="480" w:lineRule="auto"/>
              <w:rPr>
                <w:rFonts w:ascii="仿宋" w:hAnsi="仿宋"/>
              </w:rPr>
            </w:pPr>
          </w:p>
        </w:tc>
      </w:tr>
      <w:tr w:rsidR="006917E9" w:rsidRPr="0088366E" w14:paraId="41A4A499" w14:textId="77777777">
        <w:trPr>
          <w:trHeight w:val="617"/>
        </w:trPr>
        <w:tc>
          <w:tcPr>
            <w:tcW w:w="453" w:type="dxa"/>
          </w:tcPr>
          <w:p w14:paraId="18845A1D" w14:textId="77777777" w:rsidR="00B82C54" w:rsidRPr="0088366E" w:rsidRDefault="00B82C54">
            <w:pPr>
              <w:spacing w:line="480" w:lineRule="auto"/>
              <w:rPr>
                <w:rFonts w:ascii="仿宋" w:hAnsi="仿宋"/>
              </w:rPr>
            </w:pPr>
          </w:p>
        </w:tc>
        <w:tc>
          <w:tcPr>
            <w:tcW w:w="2350" w:type="dxa"/>
            <w:gridSpan w:val="2"/>
          </w:tcPr>
          <w:p w14:paraId="2881CFB2" w14:textId="77777777" w:rsidR="00B82C54" w:rsidRPr="0088366E" w:rsidRDefault="00B82C54">
            <w:pPr>
              <w:spacing w:line="480" w:lineRule="auto"/>
              <w:rPr>
                <w:rFonts w:ascii="仿宋" w:hAnsi="仿宋"/>
              </w:rPr>
            </w:pPr>
          </w:p>
        </w:tc>
        <w:tc>
          <w:tcPr>
            <w:tcW w:w="710" w:type="dxa"/>
          </w:tcPr>
          <w:p w14:paraId="1709AC3E" w14:textId="77777777" w:rsidR="00B82C54" w:rsidRPr="0088366E" w:rsidRDefault="00B82C54">
            <w:pPr>
              <w:spacing w:line="480" w:lineRule="auto"/>
              <w:rPr>
                <w:rFonts w:ascii="仿宋" w:hAnsi="仿宋"/>
              </w:rPr>
            </w:pPr>
          </w:p>
        </w:tc>
        <w:tc>
          <w:tcPr>
            <w:tcW w:w="848" w:type="dxa"/>
          </w:tcPr>
          <w:p w14:paraId="6921926C" w14:textId="77777777" w:rsidR="00B82C54" w:rsidRPr="0088366E" w:rsidRDefault="00B82C54">
            <w:pPr>
              <w:spacing w:line="480" w:lineRule="auto"/>
              <w:rPr>
                <w:rFonts w:ascii="仿宋" w:hAnsi="仿宋"/>
              </w:rPr>
            </w:pPr>
          </w:p>
        </w:tc>
        <w:tc>
          <w:tcPr>
            <w:tcW w:w="710" w:type="dxa"/>
          </w:tcPr>
          <w:p w14:paraId="47FB3983" w14:textId="77777777" w:rsidR="00B82C54" w:rsidRPr="0088366E" w:rsidRDefault="00B82C54">
            <w:pPr>
              <w:spacing w:line="480" w:lineRule="auto"/>
              <w:rPr>
                <w:rFonts w:ascii="仿宋" w:hAnsi="仿宋"/>
              </w:rPr>
            </w:pPr>
          </w:p>
        </w:tc>
        <w:tc>
          <w:tcPr>
            <w:tcW w:w="807" w:type="dxa"/>
          </w:tcPr>
          <w:p w14:paraId="0BDA2F3C" w14:textId="77777777" w:rsidR="00B82C54" w:rsidRPr="0088366E" w:rsidRDefault="00B82C54">
            <w:pPr>
              <w:spacing w:line="480" w:lineRule="auto"/>
              <w:rPr>
                <w:rFonts w:ascii="仿宋" w:hAnsi="仿宋"/>
              </w:rPr>
            </w:pPr>
          </w:p>
        </w:tc>
        <w:tc>
          <w:tcPr>
            <w:tcW w:w="911" w:type="dxa"/>
          </w:tcPr>
          <w:p w14:paraId="4C52BFB4" w14:textId="77777777" w:rsidR="00B82C54" w:rsidRPr="0088366E" w:rsidRDefault="00B82C54">
            <w:pPr>
              <w:spacing w:line="480" w:lineRule="auto"/>
              <w:rPr>
                <w:rFonts w:ascii="仿宋" w:hAnsi="仿宋"/>
              </w:rPr>
            </w:pPr>
          </w:p>
        </w:tc>
        <w:tc>
          <w:tcPr>
            <w:tcW w:w="807" w:type="dxa"/>
          </w:tcPr>
          <w:p w14:paraId="1D912AFE" w14:textId="77777777" w:rsidR="00B82C54" w:rsidRPr="0088366E" w:rsidRDefault="00B82C54">
            <w:pPr>
              <w:spacing w:line="480" w:lineRule="auto"/>
              <w:rPr>
                <w:rFonts w:ascii="仿宋" w:hAnsi="仿宋"/>
              </w:rPr>
            </w:pPr>
          </w:p>
        </w:tc>
        <w:tc>
          <w:tcPr>
            <w:tcW w:w="734" w:type="dxa"/>
          </w:tcPr>
          <w:p w14:paraId="652B1A81" w14:textId="77777777" w:rsidR="00B82C54" w:rsidRPr="0088366E" w:rsidRDefault="00B82C54">
            <w:pPr>
              <w:spacing w:line="480" w:lineRule="auto"/>
              <w:rPr>
                <w:rFonts w:ascii="仿宋" w:hAnsi="仿宋"/>
              </w:rPr>
            </w:pPr>
          </w:p>
        </w:tc>
      </w:tr>
      <w:tr w:rsidR="006917E9" w:rsidRPr="0088366E" w14:paraId="1B0504DB" w14:textId="77777777">
        <w:trPr>
          <w:trHeight w:val="617"/>
        </w:trPr>
        <w:tc>
          <w:tcPr>
            <w:tcW w:w="453" w:type="dxa"/>
          </w:tcPr>
          <w:p w14:paraId="644B6456" w14:textId="77777777" w:rsidR="00B82C54" w:rsidRPr="0088366E" w:rsidRDefault="00B82C54">
            <w:pPr>
              <w:spacing w:line="480" w:lineRule="auto"/>
              <w:rPr>
                <w:rFonts w:ascii="仿宋" w:hAnsi="仿宋"/>
              </w:rPr>
            </w:pPr>
          </w:p>
        </w:tc>
        <w:tc>
          <w:tcPr>
            <w:tcW w:w="2350" w:type="dxa"/>
            <w:gridSpan w:val="2"/>
          </w:tcPr>
          <w:p w14:paraId="3B552084" w14:textId="77777777" w:rsidR="00B82C54" w:rsidRPr="0088366E" w:rsidRDefault="00B82C54">
            <w:pPr>
              <w:spacing w:line="480" w:lineRule="auto"/>
              <w:rPr>
                <w:rFonts w:ascii="仿宋" w:hAnsi="仿宋"/>
              </w:rPr>
            </w:pPr>
          </w:p>
        </w:tc>
        <w:tc>
          <w:tcPr>
            <w:tcW w:w="710" w:type="dxa"/>
          </w:tcPr>
          <w:p w14:paraId="4BCD49A9" w14:textId="77777777" w:rsidR="00B82C54" w:rsidRPr="0088366E" w:rsidRDefault="00B82C54">
            <w:pPr>
              <w:spacing w:line="480" w:lineRule="auto"/>
              <w:rPr>
                <w:rFonts w:ascii="仿宋" w:hAnsi="仿宋"/>
              </w:rPr>
            </w:pPr>
          </w:p>
        </w:tc>
        <w:tc>
          <w:tcPr>
            <w:tcW w:w="848" w:type="dxa"/>
          </w:tcPr>
          <w:p w14:paraId="1D8FACD7" w14:textId="77777777" w:rsidR="00B82C54" w:rsidRPr="0088366E" w:rsidRDefault="00B82C54">
            <w:pPr>
              <w:spacing w:line="480" w:lineRule="auto"/>
              <w:rPr>
                <w:rFonts w:ascii="仿宋" w:hAnsi="仿宋"/>
              </w:rPr>
            </w:pPr>
          </w:p>
        </w:tc>
        <w:tc>
          <w:tcPr>
            <w:tcW w:w="710" w:type="dxa"/>
          </w:tcPr>
          <w:p w14:paraId="2BE682C8" w14:textId="77777777" w:rsidR="00B82C54" w:rsidRPr="0088366E" w:rsidRDefault="00B82C54">
            <w:pPr>
              <w:spacing w:line="480" w:lineRule="auto"/>
              <w:rPr>
                <w:rFonts w:ascii="仿宋" w:hAnsi="仿宋"/>
              </w:rPr>
            </w:pPr>
          </w:p>
        </w:tc>
        <w:tc>
          <w:tcPr>
            <w:tcW w:w="807" w:type="dxa"/>
          </w:tcPr>
          <w:p w14:paraId="453401DB" w14:textId="77777777" w:rsidR="00B82C54" w:rsidRPr="0088366E" w:rsidRDefault="00B82C54">
            <w:pPr>
              <w:spacing w:line="480" w:lineRule="auto"/>
              <w:rPr>
                <w:rFonts w:ascii="仿宋" w:hAnsi="仿宋"/>
              </w:rPr>
            </w:pPr>
          </w:p>
        </w:tc>
        <w:tc>
          <w:tcPr>
            <w:tcW w:w="911" w:type="dxa"/>
          </w:tcPr>
          <w:p w14:paraId="7738082B" w14:textId="77777777" w:rsidR="00B82C54" w:rsidRPr="0088366E" w:rsidRDefault="00B82C54">
            <w:pPr>
              <w:spacing w:line="480" w:lineRule="auto"/>
              <w:rPr>
                <w:rFonts w:ascii="仿宋" w:hAnsi="仿宋"/>
              </w:rPr>
            </w:pPr>
          </w:p>
        </w:tc>
        <w:tc>
          <w:tcPr>
            <w:tcW w:w="807" w:type="dxa"/>
          </w:tcPr>
          <w:p w14:paraId="3B9E631D" w14:textId="77777777" w:rsidR="00B82C54" w:rsidRPr="0088366E" w:rsidRDefault="00B82C54">
            <w:pPr>
              <w:spacing w:line="480" w:lineRule="auto"/>
              <w:rPr>
                <w:rFonts w:ascii="仿宋" w:hAnsi="仿宋"/>
              </w:rPr>
            </w:pPr>
          </w:p>
        </w:tc>
        <w:tc>
          <w:tcPr>
            <w:tcW w:w="734" w:type="dxa"/>
          </w:tcPr>
          <w:p w14:paraId="464D355D" w14:textId="77777777" w:rsidR="00B82C54" w:rsidRPr="0088366E" w:rsidRDefault="00B82C54">
            <w:pPr>
              <w:spacing w:line="480" w:lineRule="auto"/>
              <w:rPr>
                <w:rFonts w:ascii="仿宋" w:hAnsi="仿宋"/>
              </w:rPr>
            </w:pPr>
          </w:p>
        </w:tc>
      </w:tr>
      <w:tr w:rsidR="006917E9" w:rsidRPr="0088366E" w14:paraId="1F5E80CF" w14:textId="77777777">
        <w:trPr>
          <w:trHeight w:val="617"/>
        </w:trPr>
        <w:tc>
          <w:tcPr>
            <w:tcW w:w="453" w:type="dxa"/>
          </w:tcPr>
          <w:p w14:paraId="2A9817C2" w14:textId="77777777" w:rsidR="00B82C54" w:rsidRPr="0088366E" w:rsidRDefault="00B82C54">
            <w:pPr>
              <w:spacing w:line="480" w:lineRule="auto"/>
              <w:rPr>
                <w:rFonts w:ascii="仿宋" w:hAnsi="仿宋"/>
              </w:rPr>
            </w:pPr>
          </w:p>
        </w:tc>
        <w:tc>
          <w:tcPr>
            <w:tcW w:w="2350" w:type="dxa"/>
            <w:gridSpan w:val="2"/>
          </w:tcPr>
          <w:p w14:paraId="27D42AEB" w14:textId="77777777" w:rsidR="00B82C54" w:rsidRPr="0088366E" w:rsidRDefault="00B82C54">
            <w:pPr>
              <w:spacing w:line="480" w:lineRule="auto"/>
              <w:rPr>
                <w:rFonts w:ascii="仿宋" w:hAnsi="仿宋"/>
              </w:rPr>
            </w:pPr>
          </w:p>
        </w:tc>
        <w:tc>
          <w:tcPr>
            <w:tcW w:w="710" w:type="dxa"/>
          </w:tcPr>
          <w:p w14:paraId="117F511E" w14:textId="77777777" w:rsidR="00B82C54" w:rsidRPr="0088366E" w:rsidRDefault="00B82C54">
            <w:pPr>
              <w:spacing w:line="480" w:lineRule="auto"/>
              <w:rPr>
                <w:rFonts w:ascii="仿宋" w:hAnsi="仿宋"/>
              </w:rPr>
            </w:pPr>
          </w:p>
        </w:tc>
        <w:tc>
          <w:tcPr>
            <w:tcW w:w="848" w:type="dxa"/>
          </w:tcPr>
          <w:p w14:paraId="5C5793E9" w14:textId="77777777" w:rsidR="00B82C54" w:rsidRPr="0088366E" w:rsidRDefault="00B82C54">
            <w:pPr>
              <w:spacing w:line="480" w:lineRule="auto"/>
              <w:rPr>
                <w:rFonts w:ascii="仿宋" w:hAnsi="仿宋"/>
              </w:rPr>
            </w:pPr>
          </w:p>
        </w:tc>
        <w:tc>
          <w:tcPr>
            <w:tcW w:w="710" w:type="dxa"/>
          </w:tcPr>
          <w:p w14:paraId="26D22B56" w14:textId="77777777" w:rsidR="00B82C54" w:rsidRPr="0088366E" w:rsidRDefault="00B82C54">
            <w:pPr>
              <w:spacing w:line="480" w:lineRule="auto"/>
              <w:rPr>
                <w:rFonts w:ascii="仿宋" w:hAnsi="仿宋"/>
              </w:rPr>
            </w:pPr>
          </w:p>
        </w:tc>
        <w:tc>
          <w:tcPr>
            <w:tcW w:w="807" w:type="dxa"/>
          </w:tcPr>
          <w:p w14:paraId="67D545FA" w14:textId="77777777" w:rsidR="00B82C54" w:rsidRPr="0088366E" w:rsidRDefault="00B82C54">
            <w:pPr>
              <w:spacing w:line="480" w:lineRule="auto"/>
              <w:rPr>
                <w:rFonts w:ascii="仿宋" w:hAnsi="仿宋"/>
              </w:rPr>
            </w:pPr>
          </w:p>
        </w:tc>
        <w:tc>
          <w:tcPr>
            <w:tcW w:w="911" w:type="dxa"/>
          </w:tcPr>
          <w:p w14:paraId="7BEA6973" w14:textId="77777777" w:rsidR="00B82C54" w:rsidRPr="0088366E" w:rsidRDefault="00B82C54">
            <w:pPr>
              <w:spacing w:line="480" w:lineRule="auto"/>
              <w:rPr>
                <w:rFonts w:ascii="仿宋" w:hAnsi="仿宋"/>
              </w:rPr>
            </w:pPr>
          </w:p>
        </w:tc>
        <w:tc>
          <w:tcPr>
            <w:tcW w:w="807" w:type="dxa"/>
          </w:tcPr>
          <w:p w14:paraId="6ADC549D" w14:textId="77777777" w:rsidR="00B82C54" w:rsidRPr="0088366E" w:rsidRDefault="00B82C54">
            <w:pPr>
              <w:spacing w:line="480" w:lineRule="auto"/>
              <w:rPr>
                <w:rFonts w:ascii="仿宋" w:hAnsi="仿宋"/>
              </w:rPr>
            </w:pPr>
          </w:p>
        </w:tc>
        <w:tc>
          <w:tcPr>
            <w:tcW w:w="734" w:type="dxa"/>
          </w:tcPr>
          <w:p w14:paraId="21A70459" w14:textId="77777777" w:rsidR="00B82C54" w:rsidRPr="0088366E" w:rsidRDefault="00B82C54">
            <w:pPr>
              <w:spacing w:line="480" w:lineRule="auto"/>
              <w:rPr>
                <w:rFonts w:ascii="仿宋" w:hAnsi="仿宋"/>
              </w:rPr>
            </w:pPr>
          </w:p>
        </w:tc>
      </w:tr>
    </w:tbl>
    <w:p w14:paraId="07803AB4" w14:textId="77777777" w:rsidR="00B82C54" w:rsidRPr="0088366E" w:rsidRDefault="00B82C54">
      <w:pPr>
        <w:ind w:firstLineChars="50" w:firstLine="120"/>
        <w:rPr>
          <w:rFonts w:ascii="仿宋" w:hAnsi="仿宋"/>
          <w:b/>
          <w:bCs/>
        </w:rPr>
      </w:pPr>
    </w:p>
    <w:tbl>
      <w:tblPr>
        <w:tblpPr w:leftFromText="180" w:rightFromText="180" w:vertAnchor="page" w:horzAnchor="margin" w:tblpX="-63" w:tblpY="19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205"/>
        <w:gridCol w:w="740"/>
        <w:gridCol w:w="719"/>
        <w:gridCol w:w="694"/>
        <w:gridCol w:w="719"/>
        <w:gridCol w:w="816"/>
        <w:gridCol w:w="922"/>
        <w:gridCol w:w="816"/>
        <w:gridCol w:w="1178"/>
      </w:tblGrid>
      <w:tr w:rsidR="006917E9" w:rsidRPr="0088366E" w14:paraId="5398F474" w14:textId="77777777">
        <w:trPr>
          <w:cantSplit/>
          <w:trHeight w:val="323"/>
        </w:trPr>
        <w:tc>
          <w:tcPr>
            <w:tcW w:w="1884" w:type="dxa"/>
            <w:gridSpan w:val="2"/>
            <w:vAlign w:val="center"/>
          </w:tcPr>
          <w:p w14:paraId="5D58B307" w14:textId="77777777" w:rsidR="00B82C54" w:rsidRPr="0088366E" w:rsidRDefault="00472A3E">
            <w:pPr>
              <w:rPr>
                <w:rFonts w:ascii="仿宋" w:hAnsi="仿宋"/>
              </w:rPr>
            </w:pPr>
            <w:r w:rsidRPr="0088366E">
              <w:rPr>
                <w:rFonts w:ascii="仿宋" w:hAnsi="仿宋" w:hint="eastAsia"/>
              </w:rPr>
              <w:lastRenderedPageBreak/>
              <w:t>工程名称</w:t>
            </w:r>
          </w:p>
        </w:tc>
        <w:tc>
          <w:tcPr>
            <w:tcW w:w="6604" w:type="dxa"/>
            <w:gridSpan w:val="8"/>
            <w:vAlign w:val="center"/>
          </w:tcPr>
          <w:p w14:paraId="2ED8F0C1" w14:textId="77777777" w:rsidR="00B82C54" w:rsidRPr="0088366E" w:rsidRDefault="00B82C54">
            <w:pPr>
              <w:jc w:val="center"/>
              <w:rPr>
                <w:rFonts w:ascii="仿宋" w:hAnsi="仿宋"/>
              </w:rPr>
            </w:pPr>
          </w:p>
        </w:tc>
      </w:tr>
      <w:tr w:rsidR="006917E9" w:rsidRPr="0088366E" w14:paraId="5E76654F" w14:textId="77777777">
        <w:trPr>
          <w:cantSplit/>
          <w:trHeight w:val="281"/>
        </w:trPr>
        <w:tc>
          <w:tcPr>
            <w:tcW w:w="1884" w:type="dxa"/>
            <w:gridSpan w:val="2"/>
          </w:tcPr>
          <w:p w14:paraId="2DE6E5E7" w14:textId="77777777" w:rsidR="00B82C54" w:rsidRPr="0088366E" w:rsidRDefault="00472A3E">
            <w:pPr>
              <w:rPr>
                <w:rFonts w:ascii="仿宋" w:hAnsi="仿宋"/>
              </w:rPr>
            </w:pPr>
            <w:r w:rsidRPr="0088366E">
              <w:rPr>
                <w:rFonts w:ascii="仿宋" w:hAnsi="仿宋" w:hint="eastAsia"/>
              </w:rPr>
              <w:t>公司名称</w:t>
            </w:r>
          </w:p>
        </w:tc>
        <w:tc>
          <w:tcPr>
            <w:tcW w:w="6604" w:type="dxa"/>
            <w:gridSpan w:val="8"/>
          </w:tcPr>
          <w:p w14:paraId="0E0E87A4" w14:textId="77777777" w:rsidR="00B82C54" w:rsidRPr="0088366E" w:rsidRDefault="00B82C54">
            <w:pPr>
              <w:rPr>
                <w:rFonts w:ascii="仿宋" w:hAnsi="仿宋"/>
                <w:b/>
                <w:bCs/>
                <w:sz w:val="28"/>
              </w:rPr>
            </w:pPr>
          </w:p>
        </w:tc>
      </w:tr>
      <w:tr w:rsidR="006917E9" w:rsidRPr="0088366E" w14:paraId="0E719DC5" w14:textId="77777777">
        <w:trPr>
          <w:cantSplit/>
          <w:trHeight w:val="523"/>
        </w:trPr>
        <w:tc>
          <w:tcPr>
            <w:tcW w:w="8488" w:type="dxa"/>
            <w:gridSpan w:val="10"/>
            <w:vAlign w:val="center"/>
          </w:tcPr>
          <w:p w14:paraId="7F197384" w14:textId="77777777" w:rsidR="00B82C54" w:rsidRPr="0088366E" w:rsidRDefault="00472A3E">
            <w:pPr>
              <w:jc w:val="center"/>
              <w:rPr>
                <w:rFonts w:ascii="仿宋" w:hAnsi="仿宋"/>
                <w:b/>
                <w:bCs/>
              </w:rPr>
            </w:pPr>
            <w:r w:rsidRPr="0088366E">
              <w:rPr>
                <w:rFonts w:ascii="仿宋" w:hAnsi="仿宋" w:hint="eastAsia"/>
                <w:b/>
                <w:bCs/>
              </w:rPr>
              <w:t>拟投入施工机械设备表</w:t>
            </w:r>
          </w:p>
        </w:tc>
      </w:tr>
      <w:tr w:rsidR="006917E9" w:rsidRPr="0088366E" w14:paraId="4FAE5F64" w14:textId="77777777">
        <w:trPr>
          <w:trHeight w:val="523"/>
        </w:trPr>
        <w:tc>
          <w:tcPr>
            <w:tcW w:w="679" w:type="dxa"/>
            <w:vAlign w:val="center"/>
          </w:tcPr>
          <w:p w14:paraId="37BE4A23" w14:textId="77777777" w:rsidR="00B82C54" w:rsidRPr="0088366E" w:rsidRDefault="00472A3E">
            <w:pPr>
              <w:jc w:val="center"/>
              <w:rPr>
                <w:rFonts w:ascii="仿宋" w:hAnsi="仿宋"/>
              </w:rPr>
            </w:pPr>
            <w:r w:rsidRPr="0088366E">
              <w:rPr>
                <w:rFonts w:ascii="仿宋" w:hAnsi="仿宋" w:hint="eastAsia"/>
              </w:rPr>
              <w:t>序号</w:t>
            </w:r>
          </w:p>
        </w:tc>
        <w:tc>
          <w:tcPr>
            <w:tcW w:w="1945" w:type="dxa"/>
            <w:gridSpan w:val="2"/>
            <w:vAlign w:val="center"/>
          </w:tcPr>
          <w:p w14:paraId="1A2EE3B4" w14:textId="77777777" w:rsidR="00B82C54" w:rsidRPr="0088366E" w:rsidRDefault="00472A3E">
            <w:pPr>
              <w:jc w:val="center"/>
              <w:rPr>
                <w:rFonts w:ascii="仿宋" w:hAnsi="仿宋"/>
              </w:rPr>
            </w:pPr>
            <w:r w:rsidRPr="0088366E">
              <w:rPr>
                <w:rFonts w:ascii="仿宋" w:hAnsi="仿宋" w:hint="eastAsia"/>
              </w:rPr>
              <w:t>机械或设备名称</w:t>
            </w:r>
          </w:p>
        </w:tc>
        <w:tc>
          <w:tcPr>
            <w:tcW w:w="719" w:type="dxa"/>
            <w:vAlign w:val="center"/>
          </w:tcPr>
          <w:p w14:paraId="13E232B5" w14:textId="77777777" w:rsidR="00B82C54" w:rsidRPr="0088366E" w:rsidRDefault="00472A3E">
            <w:pPr>
              <w:jc w:val="center"/>
              <w:rPr>
                <w:rFonts w:ascii="仿宋" w:hAnsi="仿宋"/>
              </w:rPr>
            </w:pPr>
            <w:r w:rsidRPr="0088366E">
              <w:rPr>
                <w:rFonts w:ascii="仿宋" w:hAnsi="仿宋" w:hint="eastAsia"/>
              </w:rPr>
              <w:t>型号规格</w:t>
            </w:r>
          </w:p>
        </w:tc>
        <w:tc>
          <w:tcPr>
            <w:tcW w:w="694" w:type="dxa"/>
            <w:vAlign w:val="center"/>
          </w:tcPr>
          <w:p w14:paraId="67BFF3B6" w14:textId="77777777" w:rsidR="00B82C54" w:rsidRPr="0088366E" w:rsidRDefault="00472A3E">
            <w:pPr>
              <w:jc w:val="center"/>
              <w:rPr>
                <w:rFonts w:ascii="仿宋" w:hAnsi="仿宋"/>
              </w:rPr>
            </w:pPr>
            <w:r w:rsidRPr="0088366E">
              <w:rPr>
                <w:rFonts w:ascii="仿宋" w:hAnsi="仿宋" w:hint="eastAsia"/>
              </w:rPr>
              <w:t>数量</w:t>
            </w:r>
          </w:p>
        </w:tc>
        <w:tc>
          <w:tcPr>
            <w:tcW w:w="719" w:type="dxa"/>
            <w:vAlign w:val="center"/>
          </w:tcPr>
          <w:p w14:paraId="49F58288" w14:textId="77777777" w:rsidR="00B82C54" w:rsidRPr="0088366E" w:rsidRDefault="00472A3E">
            <w:pPr>
              <w:jc w:val="center"/>
              <w:rPr>
                <w:rFonts w:ascii="仿宋" w:hAnsi="仿宋"/>
              </w:rPr>
            </w:pPr>
            <w:r w:rsidRPr="0088366E">
              <w:rPr>
                <w:rFonts w:ascii="仿宋" w:hAnsi="仿宋" w:hint="eastAsia"/>
              </w:rPr>
              <w:t>国别产地</w:t>
            </w:r>
          </w:p>
        </w:tc>
        <w:tc>
          <w:tcPr>
            <w:tcW w:w="816" w:type="dxa"/>
            <w:vAlign w:val="center"/>
          </w:tcPr>
          <w:p w14:paraId="6A9D6715" w14:textId="77777777" w:rsidR="00B82C54" w:rsidRPr="0088366E" w:rsidRDefault="00472A3E">
            <w:pPr>
              <w:jc w:val="center"/>
              <w:rPr>
                <w:rFonts w:ascii="仿宋" w:hAnsi="仿宋"/>
              </w:rPr>
            </w:pPr>
            <w:r w:rsidRPr="0088366E">
              <w:rPr>
                <w:rFonts w:ascii="仿宋" w:hAnsi="仿宋" w:hint="eastAsia"/>
              </w:rPr>
              <w:t>出厂日期</w:t>
            </w:r>
          </w:p>
        </w:tc>
        <w:tc>
          <w:tcPr>
            <w:tcW w:w="922" w:type="dxa"/>
            <w:vAlign w:val="center"/>
          </w:tcPr>
          <w:p w14:paraId="33887C01" w14:textId="77777777" w:rsidR="00B82C54" w:rsidRPr="0088366E" w:rsidRDefault="00472A3E">
            <w:pPr>
              <w:jc w:val="center"/>
              <w:rPr>
                <w:rFonts w:ascii="仿宋" w:hAnsi="仿宋"/>
              </w:rPr>
            </w:pPr>
            <w:r w:rsidRPr="0088366E">
              <w:rPr>
                <w:rFonts w:ascii="仿宋" w:hAnsi="仿宋" w:hint="eastAsia"/>
              </w:rPr>
              <w:t>额定功率</w:t>
            </w:r>
            <w:r w:rsidRPr="0088366E">
              <w:rPr>
                <w:rFonts w:ascii="仿宋" w:hAnsi="仿宋"/>
              </w:rPr>
              <w:t>kw</w:t>
            </w:r>
          </w:p>
        </w:tc>
        <w:tc>
          <w:tcPr>
            <w:tcW w:w="816" w:type="dxa"/>
            <w:vAlign w:val="center"/>
          </w:tcPr>
          <w:p w14:paraId="1609F102" w14:textId="77777777" w:rsidR="00B82C54" w:rsidRPr="0088366E" w:rsidRDefault="00472A3E">
            <w:pPr>
              <w:jc w:val="center"/>
              <w:rPr>
                <w:rFonts w:ascii="仿宋" w:hAnsi="仿宋"/>
              </w:rPr>
            </w:pPr>
            <w:r w:rsidRPr="0088366E">
              <w:rPr>
                <w:rFonts w:ascii="仿宋" w:hAnsi="仿宋" w:hint="eastAsia"/>
              </w:rPr>
              <w:t>生产能力</w:t>
            </w:r>
          </w:p>
        </w:tc>
        <w:tc>
          <w:tcPr>
            <w:tcW w:w="1178" w:type="dxa"/>
            <w:vAlign w:val="center"/>
          </w:tcPr>
          <w:p w14:paraId="166F8783" w14:textId="77777777" w:rsidR="00B82C54" w:rsidRPr="0088366E" w:rsidRDefault="00472A3E">
            <w:pPr>
              <w:jc w:val="center"/>
              <w:rPr>
                <w:rFonts w:ascii="仿宋" w:hAnsi="仿宋"/>
              </w:rPr>
            </w:pPr>
            <w:r w:rsidRPr="0088366E">
              <w:rPr>
                <w:rFonts w:ascii="仿宋" w:hAnsi="仿宋" w:hint="eastAsia"/>
              </w:rPr>
              <w:t>备注</w:t>
            </w:r>
          </w:p>
        </w:tc>
      </w:tr>
      <w:tr w:rsidR="006917E9" w:rsidRPr="0088366E" w14:paraId="716F3990" w14:textId="77777777">
        <w:trPr>
          <w:trHeight w:val="523"/>
        </w:trPr>
        <w:tc>
          <w:tcPr>
            <w:tcW w:w="679" w:type="dxa"/>
          </w:tcPr>
          <w:p w14:paraId="6F8E5F02" w14:textId="77777777" w:rsidR="00B82C54" w:rsidRPr="0088366E" w:rsidRDefault="00B82C54">
            <w:pPr>
              <w:rPr>
                <w:rFonts w:ascii="仿宋" w:hAnsi="仿宋"/>
                <w:b/>
                <w:bCs/>
                <w:sz w:val="28"/>
              </w:rPr>
            </w:pPr>
          </w:p>
        </w:tc>
        <w:tc>
          <w:tcPr>
            <w:tcW w:w="1945" w:type="dxa"/>
            <w:gridSpan w:val="2"/>
          </w:tcPr>
          <w:p w14:paraId="43DFCE35" w14:textId="77777777" w:rsidR="00B82C54" w:rsidRPr="0088366E" w:rsidRDefault="00B82C54">
            <w:pPr>
              <w:rPr>
                <w:rFonts w:ascii="仿宋" w:hAnsi="仿宋"/>
                <w:b/>
                <w:bCs/>
                <w:sz w:val="28"/>
              </w:rPr>
            </w:pPr>
          </w:p>
        </w:tc>
        <w:tc>
          <w:tcPr>
            <w:tcW w:w="719" w:type="dxa"/>
          </w:tcPr>
          <w:p w14:paraId="7BF6921B" w14:textId="77777777" w:rsidR="00B82C54" w:rsidRPr="0088366E" w:rsidRDefault="00B82C54">
            <w:pPr>
              <w:rPr>
                <w:rFonts w:ascii="仿宋" w:hAnsi="仿宋"/>
                <w:b/>
                <w:bCs/>
                <w:sz w:val="28"/>
              </w:rPr>
            </w:pPr>
          </w:p>
        </w:tc>
        <w:tc>
          <w:tcPr>
            <w:tcW w:w="694" w:type="dxa"/>
          </w:tcPr>
          <w:p w14:paraId="3D500142" w14:textId="77777777" w:rsidR="00B82C54" w:rsidRPr="0088366E" w:rsidRDefault="00B82C54">
            <w:pPr>
              <w:rPr>
                <w:rFonts w:ascii="仿宋" w:hAnsi="仿宋"/>
                <w:b/>
                <w:bCs/>
                <w:sz w:val="28"/>
              </w:rPr>
            </w:pPr>
          </w:p>
        </w:tc>
        <w:tc>
          <w:tcPr>
            <w:tcW w:w="719" w:type="dxa"/>
          </w:tcPr>
          <w:p w14:paraId="414D06BC" w14:textId="77777777" w:rsidR="00B82C54" w:rsidRPr="0088366E" w:rsidRDefault="00B82C54">
            <w:pPr>
              <w:rPr>
                <w:rFonts w:ascii="仿宋" w:hAnsi="仿宋"/>
                <w:b/>
                <w:bCs/>
                <w:sz w:val="28"/>
              </w:rPr>
            </w:pPr>
          </w:p>
        </w:tc>
        <w:tc>
          <w:tcPr>
            <w:tcW w:w="816" w:type="dxa"/>
          </w:tcPr>
          <w:p w14:paraId="43083842" w14:textId="77777777" w:rsidR="00B82C54" w:rsidRPr="0088366E" w:rsidRDefault="00B82C54">
            <w:pPr>
              <w:rPr>
                <w:rFonts w:ascii="仿宋" w:hAnsi="仿宋"/>
                <w:b/>
                <w:bCs/>
                <w:sz w:val="28"/>
              </w:rPr>
            </w:pPr>
          </w:p>
        </w:tc>
        <w:tc>
          <w:tcPr>
            <w:tcW w:w="922" w:type="dxa"/>
          </w:tcPr>
          <w:p w14:paraId="2D630D46" w14:textId="77777777" w:rsidR="00B82C54" w:rsidRPr="0088366E" w:rsidRDefault="00B82C54">
            <w:pPr>
              <w:rPr>
                <w:rFonts w:ascii="仿宋" w:hAnsi="仿宋"/>
                <w:b/>
                <w:bCs/>
                <w:sz w:val="28"/>
              </w:rPr>
            </w:pPr>
          </w:p>
        </w:tc>
        <w:tc>
          <w:tcPr>
            <w:tcW w:w="816" w:type="dxa"/>
          </w:tcPr>
          <w:p w14:paraId="4C011357" w14:textId="77777777" w:rsidR="00B82C54" w:rsidRPr="0088366E" w:rsidRDefault="00B82C54">
            <w:pPr>
              <w:rPr>
                <w:rFonts w:ascii="仿宋" w:hAnsi="仿宋"/>
                <w:b/>
                <w:bCs/>
                <w:sz w:val="28"/>
              </w:rPr>
            </w:pPr>
          </w:p>
        </w:tc>
        <w:tc>
          <w:tcPr>
            <w:tcW w:w="1178" w:type="dxa"/>
          </w:tcPr>
          <w:p w14:paraId="604FD36F" w14:textId="77777777" w:rsidR="00B82C54" w:rsidRPr="0088366E" w:rsidRDefault="00B82C54">
            <w:pPr>
              <w:rPr>
                <w:rFonts w:ascii="仿宋" w:hAnsi="仿宋"/>
                <w:b/>
                <w:bCs/>
                <w:sz w:val="28"/>
              </w:rPr>
            </w:pPr>
          </w:p>
        </w:tc>
      </w:tr>
      <w:tr w:rsidR="006917E9" w:rsidRPr="0088366E" w14:paraId="29DF6FB3" w14:textId="77777777">
        <w:trPr>
          <w:trHeight w:val="523"/>
        </w:trPr>
        <w:tc>
          <w:tcPr>
            <w:tcW w:w="679" w:type="dxa"/>
          </w:tcPr>
          <w:p w14:paraId="53004D43" w14:textId="77777777" w:rsidR="00B82C54" w:rsidRPr="0088366E" w:rsidRDefault="00B82C54">
            <w:pPr>
              <w:rPr>
                <w:rFonts w:ascii="仿宋" w:hAnsi="仿宋"/>
                <w:b/>
                <w:bCs/>
                <w:sz w:val="28"/>
              </w:rPr>
            </w:pPr>
          </w:p>
        </w:tc>
        <w:tc>
          <w:tcPr>
            <w:tcW w:w="1945" w:type="dxa"/>
            <w:gridSpan w:val="2"/>
          </w:tcPr>
          <w:p w14:paraId="4DA0D83C" w14:textId="77777777" w:rsidR="00B82C54" w:rsidRPr="0088366E" w:rsidRDefault="00B82C54">
            <w:pPr>
              <w:rPr>
                <w:rFonts w:ascii="仿宋" w:hAnsi="仿宋"/>
                <w:b/>
                <w:bCs/>
                <w:sz w:val="28"/>
              </w:rPr>
            </w:pPr>
          </w:p>
        </w:tc>
        <w:tc>
          <w:tcPr>
            <w:tcW w:w="719" w:type="dxa"/>
          </w:tcPr>
          <w:p w14:paraId="2E9447EB" w14:textId="77777777" w:rsidR="00B82C54" w:rsidRPr="0088366E" w:rsidRDefault="00B82C54">
            <w:pPr>
              <w:rPr>
                <w:rFonts w:ascii="仿宋" w:hAnsi="仿宋"/>
                <w:b/>
                <w:bCs/>
                <w:sz w:val="28"/>
              </w:rPr>
            </w:pPr>
          </w:p>
        </w:tc>
        <w:tc>
          <w:tcPr>
            <w:tcW w:w="694" w:type="dxa"/>
          </w:tcPr>
          <w:p w14:paraId="0997DF36" w14:textId="77777777" w:rsidR="00B82C54" w:rsidRPr="0088366E" w:rsidRDefault="00B82C54">
            <w:pPr>
              <w:rPr>
                <w:rFonts w:ascii="仿宋" w:hAnsi="仿宋"/>
                <w:b/>
                <w:bCs/>
                <w:sz w:val="28"/>
              </w:rPr>
            </w:pPr>
          </w:p>
        </w:tc>
        <w:tc>
          <w:tcPr>
            <w:tcW w:w="719" w:type="dxa"/>
          </w:tcPr>
          <w:p w14:paraId="225AD01E" w14:textId="77777777" w:rsidR="00B82C54" w:rsidRPr="0088366E" w:rsidRDefault="00B82C54">
            <w:pPr>
              <w:rPr>
                <w:rFonts w:ascii="仿宋" w:hAnsi="仿宋"/>
                <w:b/>
                <w:bCs/>
                <w:sz w:val="28"/>
              </w:rPr>
            </w:pPr>
          </w:p>
        </w:tc>
        <w:tc>
          <w:tcPr>
            <w:tcW w:w="816" w:type="dxa"/>
          </w:tcPr>
          <w:p w14:paraId="10EEDCE7" w14:textId="77777777" w:rsidR="00B82C54" w:rsidRPr="0088366E" w:rsidRDefault="00B82C54">
            <w:pPr>
              <w:rPr>
                <w:rFonts w:ascii="仿宋" w:hAnsi="仿宋"/>
                <w:b/>
                <w:bCs/>
                <w:sz w:val="28"/>
              </w:rPr>
            </w:pPr>
          </w:p>
        </w:tc>
        <w:tc>
          <w:tcPr>
            <w:tcW w:w="922" w:type="dxa"/>
          </w:tcPr>
          <w:p w14:paraId="369D40C4" w14:textId="77777777" w:rsidR="00B82C54" w:rsidRPr="0088366E" w:rsidRDefault="00B82C54">
            <w:pPr>
              <w:rPr>
                <w:rFonts w:ascii="仿宋" w:hAnsi="仿宋"/>
                <w:b/>
                <w:bCs/>
                <w:sz w:val="28"/>
              </w:rPr>
            </w:pPr>
          </w:p>
        </w:tc>
        <w:tc>
          <w:tcPr>
            <w:tcW w:w="816" w:type="dxa"/>
          </w:tcPr>
          <w:p w14:paraId="49CA778B" w14:textId="77777777" w:rsidR="00B82C54" w:rsidRPr="0088366E" w:rsidRDefault="00B82C54">
            <w:pPr>
              <w:rPr>
                <w:rFonts w:ascii="仿宋" w:hAnsi="仿宋"/>
                <w:b/>
                <w:bCs/>
                <w:sz w:val="28"/>
              </w:rPr>
            </w:pPr>
          </w:p>
        </w:tc>
        <w:tc>
          <w:tcPr>
            <w:tcW w:w="1178" w:type="dxa"/>
          </w:tcPr>
          <w:p w14:paraId="7758EF40" w14:textId="77777777" w:rsidR="00B82C54" w:rsidRPr="0088366E" w:rsidRDefault="00B82C54">
            <w:pPr>
              <w:rPr>
                <w:rFonts w:ascii="仿宋" w:hAnsi="仿宋"/>
                <w:b/>
                <w:bCs/>
                <w:sz w:val="28"/>
              </w:rPr>
            </w:pPr>
          </w:p>
        </w:tc>
      </w:tr>
      <w:tr w:rsidR="006917E9" w:rsidRPr="0088366E" w14:paraId="206EA237" w14:textId="77777777">
        <w:trPr>
          <w:trHeight w:val="523"/>
        </w:trPr>
        <w:tc>
          <w:tcPr>
            <w:tcW w:w="679" w:type="dxa"/>
          </w:tcPr>
          <w:p w14:paraId="7BCCECD5" w14:textId="77777777" w:rsidR="00B82C54" w:rsidRPr="0088366E" w:rsidRDefault="00B82C54">
            <w:pPr>
              <w:rPr>
                <w:rFonts w:ascii="仿宋" w:hAnsi="仿宋"/>
                <w:b/>
                <w:bCs/>
                <w:sz w:val="28"/>
              </w:rPr>
            </w:pPr>
          </w:p>
        </w:tc>
        <w:tc>
          <w:tcPr>
            <w:tcW w:w="1945" w:type="dxa"/>
            <w:gridSpan w:val="2"/>
          </w:tcPr>
          <w:p w14:paraId="7FA69A2A" w14:textId="77777777" w:rsidR="00B82C54" w:rsidRPr="0088366E" w:rsidRDefault="00B82C54">
            <w:pPr>
              <w:rPr>
                <w:rFonts w:ascii="仿宋" w:hAnsi="仿宋"/>
                <w:b/>
                <w:bCs/>
                <w:sz w:val="28"/>
              </w:rPr>
            </w:pPr>
          </w:p>
        </w:tc>
        <w:tc>
          <w:tcPr>
            <w:tcW w:w="719" w:type="dxa"/>
          </w:tcPr>
          <w:p w14:paraId="357547F3" w14:textId="77777777" w:rsidR="00B82C54" w:rsidRPr="0088366E" w:rsidRDefault="00B82C54">
            <w:pPr>
              <w:rPr>
                <w:rFonts w:ascii="仿宋" w:hAnsi="仿宋"/>
                <w:b/>
                <w:bCs/>
                <w:sz w:val="28"/>
              </w:rPr>
            </w:pPr>
          </w:p>
        </w:tc>
        <w:tc>
          <w:tcPr>
            <w:tcW w:w="694" w:type="dxa"/>
          </w:tcPr>
          <w:p w14:paraId="6F561781" w14:textId="77777777" w:rsidR="00B82C54" w:rsidRPr="0088366E" w:rsidRDefault="00B82C54">
            <w:pPr>
              <w:rPr>
                <w:rFonts w:ascii="仿宋" w:hAnsi="仿宋"/>
                <w:b/>
                <w:bCs/>
                <w:sz w:val="28"/>
              </w:rPr>
            </w:pPr>
          </w:p>
        </w:tc>
        <w:tc>
          <w:tcPr>
            <w:tcW w:w="719" w:type="dxa"/>
          </w:tcPr>
          <w:p w14:paraId="54D0B516" w14:textId="77777777" w:rsidR="00B82C54" w:rsidRPr="0088366E" w:rsidRDefault="00B82C54">
            <w:pPr>
              <w:rPr>
                <w:rFonts w:ascii="仿宋" w:hAnsi="仿宋"/>
                <w:b/>
                <w:bCs/>
                <w:sz w:val="28"/>
              </w:rPr>
            </w:pPr>
          </w:p>
        </w:tc>
        <w:tc>
          <w:tcPr>
            <w:tcW w:w="816" w:type="dxa"/>
          </w:tcPr>
          <w:p w14:paraId="65BFE555" w14:textId="77777777" w:rsidR="00B82C54" w:rsidRPr="0088366E" w:rsidRDefault="00B82C54">
            <w:pPr>
              <w:rPr>
                <w:rFonts w:ascii="仿宋" w:hAnsi="仿宋"/>
                <w:b/>
                <w:bCs/>
                <w:sz w:val="28"/>
              </w:rPr>
            </w:pPr>
          </w:p>
        </w:tc>
        <w:tc>
          <w:tcPr>
            <w:tcW w:w="922" w:type="dxa"/>
          </w:tcPr>
          <w:p w14:paraId="0DCDCDA4" w14:textId="77777777" w:rsidR="00B82C54" w:rsidRPr="0088366E" w:rsidRDefault="00B82C54">
            <w:pPr>
              <w:rPr>
                <w:rFonts w:ascii="仿宋" w:hAnsi="仿宋"/>
                <w:b/>
                <w:bCs/>
                <w:sz w:val="28"/>
              </w:rPr>
            </w:pPr>
          </w:p>
        </w:tc>
        <w:tc>
          <w:tcPr>
            <w:tcW w:w="816" w:type="dxa"/>
          </w:tcPr>
          <w:p w14:paraId="2B56C54D" w14:textId="77777777" w:rsidR="00B82C54" w:rsidRPr="0088366E" w:rsidRDefault="00B82C54">
            <w:pPr>
              <w:rPr>
                <w:rFonts w:ascii="仿宋" w:hAnsi="仿宋"/>
                <w:b/>
                <w:bCs/>
                <w:sz w:val="28"/>
              </w:rPr>
            </w:pPr>
          </w:p>
        </w:tc>
        <w:tc>
          <w:tcPr>
            <w:tcW w:w="1178" w:type="dxa"/>
          </w:tcPr>
          <w:p w14:paraId="3ADBE1B5" w14:textId="77777777" w:rsidR="00B82C54" w:rsidRPr="0088366E" w:rsidRDefault="00B82C54">
            <w:pPr>
              <w:rPr>
                <w:rFonts w:ascii="仿宋" w:hAnsi="仿宋"/>
                <w:b/>
                <w:bCs/>
                <w:sz w:val="28"/>
              </w:rPr>
            </w:pPr>
          </w:p>
        </w:tc>
      </w:tr>
      <w:tr w:rsidR="006917E9" w:rsidRPr="0088366E" w14:paraId="41105CBF" w14:textId="77777777">
        <w:trPr>
          <w:trHeight w:val="523"/>
        </w:trPr>
        <w:tc>
          <w:tcPr>
            <w:tcW w:w="679" w:type="dxa"/>
          </w:tcPr>
          <w:p w14:paraId="4F51DA11" w14:textId="77777777" w:rsidR="00B82C54" w:rsidRPr="0088366E" w:rsidRDefault="00B82C54">
            <w:pPr>
              <w:rPr>
                <w:rFonts w:ascii="仿宋" w:hAnsi="仿宋"/>
                <w:b/>
                <w:bCs/>
                <w:sz w:val="28"/>
              </w:rPr>
            </w:pPr>
          </w:p>
        </w:tc>
        <w:tc>
          <w:tcPr>
            <w:tcW w:w="1945" w:type="dxa"/>
            <w:gridSpan w:val="2"/>
          </w:tcPr>
          <w:p w14:paraId="12279FF6" w14:textId="77777777" w:rsidR="00B82C54" w:rsidRPr="0088366E" w:rsidRDefault="00B82C54">
            <w:pPr>
              <w:rPr>
                <w:rFonts w:ascii="仿宋" w:hAnsi="仿宋"/>
                <w:b/>
                <w:bCs/>
                <w:sz w:val="28"/>
              </w:rPr>
            </w:pPr>
          </w:p>
        </w:tc>
        <w:tc>
          <w:tcPr>
            <w:tcW w:w="719" w:type="dxa"/>
          </w:tcPr>
          <w:p w14:paraId="1530556B" w14:textId="77777777" w:rsidR="00B82C54" w:rsidRPr="0088366E" w:rsidRDefault="00B82C54">
            <w:pPr>
              <w:rPr>
                <w:rFonts w:ascii="仿宋" w:hAnsi="仿宋"/>
                <w:b/>
                <w:bCs/>
                <w:sz w:val="28"/>
              </w:rPr>
            </w:pPr>
          </w:p>
        </w:tc>
        <w:tc>
          <w:tcPr>
            <w:tcW w:w="694" w:type="dxa"/>
          </w:tcPr>
          <w:p w14:paraId="7A49B46C" w14:textId="77777777" w:rsidR="00B82C54" w:rsidRPr="0088366E" w:rsidRDefault="00B82C54">
            <w:pPr>
              <w:rPr>
                <w:rFonts w:ascii="仿宋" w:hAnsi="仿宋"/>
                <w:b/>
                <w:bCs/>
                <w:sz w:val="28"/>
              </w:rPr>
            </w:pPr>
          </w:p>
        </w:tc>
        <w:tc>
          <w:tcPr>
            <w:tcW w:w="719" w:type="dxa"/>
          </w:tcPr>
          <w:p w14:paraId="789B892B" w14:textId="77777777" w:rsidR="00B82C54" w:rsidRPr="0088366E" w:rsidRDefault="00B82C54">
            <w:pPr>
              <w:rPr>
                <w:rFonts w:ascii="仿宋" w:hAnsi="仿宋"/>
                <w:b/>
                <w:bCs/>
                <w:sz w:val="28"/>
              </w:rPr>
            </w:pPr>
          </w:p>
        </w:tc>
        <w:tc>
          <w:tcPr>
            <w:tcW w:w="816" w:type="dxa"/>
          </w:tcPr>
          <w:p w14:paraId="01EA333B" w14:textId="77777777" w:rsidR="00B82C54" w:rsidRPr="0088366E" w:rsidRDefault="00B82C54">
            <w:pPr>
              <w:rPr>
                <w:rFonts w:ascii="仿宋" w:hAnsi="仿宋"/>
                <w:b/>
                <w:bCs/>
                <w:sz w:val="28"/>
              </w:rPr>
            </w:pPr>
          </w:p>
        </w:tc>
        <w:tc>
          <w:tcPr>
            <w:tcW w:w="922" w:type="dxa"/>
          </w:tcPr>
          <w:p w14:paraId="10BC149C" w14:textId="77777777" w:rsidR="00B82C54" w:rsidRPr="0088366E" w:rsidRDefault="00B82C54">
            <w:pPr>
              <w:rPr>
                <w:rFonts w:ascii="仿宋" w:hAnsi="仿宋"/>
                <w:b/>
                <w:bCs/>
                <w:sz w:val="28"/>
              </w:rPr>
            </w:pPr>
          </w:p>
        </w:tc>
        <w:tc>
          <w:tcPr>
            <w:tcW w:w="816" w:type="dxa"/>
          </w:tcPr>
          <w:p w14:paraId="1A6F64AA" w14:textId="77777777" w:rsidR="00B82C54" w:rsidRPr="0088366E" w:rsidRDefault="00B82C54">
            <w:pPr>
              <w:rPr>
                <w:rFonts w:ascii="仿宋" w:hAnsi="仿宋"/>
                <w:b/>
                <w:bCs/>
                <w:sz w:val="28"/>
              </w:rPr>
            </w:pPr>
          </w:p>
        </w:tc>
        <w:tc>
          <w:tcPr>
            <w:tcW w:w="1178" w:type="dxa"/>
          </w:tcPr>
          <w:p w14:paraId="3E759CE2" w14:textId="77777777" w:rsidR="00B82C54" w:rsidRPr="0088366E" w:rsidRDefault="00B82C54">
            <w:pPr>
              <w:rPr>
                <w:rFonts w:ascii="仿宋" w:hAnsi="仿宋"/>
                <w:b/>
                <w:bCs/>
                <w:sz w:val="28"/>
              </w:rPr>
            </w:pPr>
          </w:p>
        </w:tc>
      </w:tr>
      <w:tr w:rsidR="006917E9" w:rsidRPr="0088366E" w14:paraId="0610AB40" w14:textId="77777777">
        <w:trPr>
          <w:trHeight w:val="523"/>
        </w:trPr>
        <w:tc>
          <w:tcPr>
            <w:tcW w:w="679" w:type="dxa"/>
          </w:tcPr>
          <w:p w14:paraId="2BC2F2A4" w14:textId="77777777" w:rsidR="00B82C54" w:rsidRPr="0088366E" w:rsidRDefault="00B82C54">
            <w:pPr>
              <w:rPr>
                <w:rFonts w:ascii="仿宋" w:hAnsi="仿宋"/>
                <w:b/>
                <w:bCs/>
                <w:sz w:val="28"/>
              </w:rPr>
            </w:pPr>
          </w:p>
        </w:tc>
        <w:tc>
          <w:tcPr>
            <w:tcW w:w="1945" w:type="dxa"/>
            <w:gridSpan w:val="2"/>
          </w:tcPr>
          <w:p w14:paraId="70E33C97" w14:textId="77777777" w:rsidR="00B82C54" w:rsidRPr="0088366E" w:rsidRDefault="00B82C54">
            <w:pPr>
              <w:rPr>
                <w:rFonts w:ascii="仿宋" w:hAnsi="仿宋"/>
                <w:b/>
                <w:bCs/>
                <w:sz w:val="28"/>
              </w:rPr>
            </w:pPr>
          </w:p>
        </w:tc>
        <w:tc>
          <w:tcPr>
            <w:tcW w:w="719" w:type="dxa"/>
          </w:tcPr>
          <w:p w14:paraId="589863D7" w14:textId="77777777" w:rsidR="00B82C54" w:rsidRPr="0088366E" w:rsidRDefault="00B82C54">
            <w:pPr>
              <w:rPr>
                <w:rFonts w:ascii="仿宋" w:hAnsi="仿宋"/>
                <w:b/>
                <w:bCs/>
                <w:sz w:val="28"/>
              </w:rPr>
            </w:pPr>
          </w:p>
        </w:tc>
        <w:tc>
          <w:tcPr>
            <w:tcW w:w="694" w:type="dxa"/>
          </w:tcPr>
          <w:p w14:paraId="693B1A07" w14:textId="77777777" w:rsidR="00B82C54" w:rsidRPr="0088366E" w:rsidRDefault="00B82C54">
            <w:pPr>
              <w:rPr>
                <w:rFonts w:ascii="仿宋" w:hAnsi="仿宋"/>
                <w:b/>
                <w:bCs/>
                <w:sz w:val="28"/>
              </w:rPr>
            </w:pPr>
          </w:p>
        </w:tc>
        <w:tc>
          <w:tcPr>
            <w:tcW w:w="719" w:type="dxa"/>
          </w:tcPr>
          <w:p w14:paraId="1B62601A" w14:textId="77777777" w:rsidR="00B82C54" w:rsidRPr="0088366E" w:rsidRDefault="00B82C54">
            <w:pPr>
              <w:rPr>
                <w:rFonts w:ascii="仿宋" w:hAnsi="仿宋"/>
                <w:b/>
                <w:bCs/>
                <w:sz w:val="28"/>
              </w:rPr>
            </w:pPr>
          </w:p>
        </w:tc>
        <w:tc>
          <w:tcPr>
            <w:tcW w:w="816" w:type="dxa"/>
          </w:tcPr>
          <w:p w14:paraId="280D8BF4" w14:textId="77777777" w:rsidR="00B82C54" w:rsidRPr="0088366E" w:rsidRDefault="00B82C54">
            <w:pPr>
              <w:rPr>
                <w:rFonts w:ascii="仿宋" w:hAnsi="仿宋"/>
                <w:b/>
                <w:bCs/>
                <w:sz w:val="28"/>
              </w:rPr>
            </w:pPr>
          </w:p>
        </w:tc>
        <w:tc>
          <w:tcPr>
            <w:tcW w:w="922" w:type="dxa"/>
          </w:tcPr>
          <w:p w14:paraId="2ABEE68F" w14:textId="77777777" w:rsidR="00B82C54" w:rsidRPr="0088366E" w:rsidRDefault="00B82C54">
            <w:pPr>
              <w:rPr>
                <w:rFonts w:ascii="仿宋" w:hAnsi="仿宋"/>
                <w:b/>
                <w:bCs/>
                <w:sz w:val="28"/>
              </w:rPr>
            </w:pPr>
          </w:p>
        </w:tc>
        <w:tc>
          <w:tcPr>
            <w:tcW w:w="816" w:type="dxa"/>
          </w:tcPr>
          <w:p w14:paraId="789FCA65" w14:textId="77777777" w:rsidR="00B82C54" w:rsidRPr="0088366E" w:rsidRDefault="00B82C54">
            <w:pPr>
              <w:rPr>
                <w:rFonts w:ascii="仿宋" w:hAnsi="仿宋"/>
                <w:b/>
                <w:bCs/>
                <w:sz w:val="28"/>
              </w:rPr>
            </w:pPr>
          </w:p>
        </w:tc>
        <w:tc>
          <w:tcPr>
            <w:tcW w:w="1178" w:type="dxa"/>
          </w:tcPr>
          <w:p w14:paraId="25248BB7" w14:textId="77777777" w:rsidR="00B82C54" w:rsidRPr="0088366E" w:rsidRDefault="00B82C54">
            <w:pPr>
              <w:rPr>
                <w:rFonts w:ascii="仿宋" w:hAnsi="仿宋"/>
                <w:b/>
                <w:bCs/>
                <w:sz w:val="28"/>
              </w:rPr>
            </w:pPr>
          </w:p>
        </w:tc>
      </w:tr>
      <w:tr w:rsidR="006917E9" w:rsidRPr="0088366E" w14:paraId="41B41155" w14:textId="77777777">
        <w:trPr>
          <w:trHeight w:val="523"/>
        </w:trPr>
        <w:tc>
          <w:tcPr>
            <w:tcW w:w="679" w:type="dxa"/>
          </w:tcPr>
          <w:p w14:paraId="48865977" w14:textId="77777777" w:rsidR="00B82C54" w:rsidRPr="0088366E" w:rsidRDefault="00B82C54">
            <w:pPr>
              <w:rPr>
                <w:rFonts w:ascii="仿宋" w:hAnsi="仿宋"/>
                <w:b/>
                <w:bCs/>
                <w:sz w:val="28"/>
              </w:rPr>
            </w:pPr>
          </w:p>
        </w:tc>
        <w:tc>
          <w:tcPr>
            <w:tcW w:w="1945" w:type="dxa"/>
            <w:gridSpan w:val="2"/>
          </w:tcPr>
          <w:p w14:paraId="6523124E" w14:textId="77777777" w:rsidR="00B82C54" w:rsidRPr="0088366E" w:rsidRDefault="00B82C54">
            <w:pPr>
              <w:rPr>
                <w:rFonts w:ascii="仿宋" w:hAnsi="仿宋"/>
                <w:b/>
                <w:bCs/>
                <w:sz w:val="28"/>
              </w:rPr>
            </w:pPr>
          </w:p>
        </w:tc>
        <w:tc>
          <w:tcPr>
            <w:tcW w:w="719" w:type="dxa"/>
          </w:tcPr>
          <w:p w14:paraId="0D821FA4" w14:textId="77777777" w:rsidR="00B82C54" w:rsidRPr="0088366E" w:rsidRDefault="00B82C54">
            <w:pPr>
              <w:rPr>
                <w:rFonts w:ascii="仿宋" w:hAnsi="仿宋"/>
                <w:b/>
                <w:bCs/>
                <w:sz w:val="28"/>
              </w:rPr>
            </w:pPr>
          </w:p>
        </w:tc>
        <w:tc>
          <w:tcPr>
            <w:tcW w:w="694" w:type="dxa"/>
          </w:tcPr>
          <w:p w14:paraId="5404A03B" w14:textId="77777777" w:rsidR="00B82C54" w:rsidRPr="0088366E" w:rsidRDefault="00B82C54">
            <w:pPr>
              <w:rPr>
                <w:rFonts w:ascii="仿宋" w:hAnsi="仿宋"/>
                <w:b/>
                <w:bCs/>
                <w:sz w:val="28"/>
              </w:rPr>
            </w:pPr>
          </w:p>
        </w:tc>
        <w:tc>
          <w:tcPr>
            <w:tcW w:w="719" w:type="dxa"/>
          </w:tcPr>
          <w:p w14:paraId="5083E67A" w14:textId="77777777" w:rsidR="00B82C54" w:rsidRPr="0088366E" w:rsidRDefault="00B82C54">
            <w:pPr>
              <w:rPr>
                <w:rFonts w:ascii="仿宋" w:hAnsi="仿宋"/>
                <w:b/>
                <w:bCs/>
                <w:sz w:val="28"/>
              </w:rPr>
            </w:pPr>
          </w:p>
        </w:tc>
        <w:tc>
          <w:tcPr>
            <w:tcW w:w="816" w:type="dxa"/>
          </w:tcPr>
          <w:p w14:paraId="6F2DB780" w14:textId="77777777" w:rsidR="00B82C54" w:rsidRPr="0088366E" w:rsidRDefault="00B82C54">
            <w:pPr>
              <w:rPr>
                <w:rFonts w:ascii="仿宋" w:hAnsi="仿宋"/>
                <w:b/>
                <w:bCs/>
                <w:sz w:val="28"/>
              </w:rPr>
            </w:pPr>
          </w:p>
        </w:tc>
        <w:tc>
          <w:tcPr>
            <w:tcW w:w="922" w:type="dxa"/>
          </w:tcPr>
          <w:p w14:paraId="47E599E4" w14:textId="77777777" w:rsidR="00B82C54" w:rsidRPr="0088366E" w:rsidRDefault="00B82C54">
            <w:pPr>
              <w:rPr>
                <w:rFonts w:ascii="仿宋" w:hAnsi="仿宋"/>
                <w:b/>
                <w:bCs/>
                <w:sz w:val="28"/>
              </w:rPr>
            </w:pPr>
          </w:p>
        </w:tc>
        <w:tc>
          <w:tcPr>
            <w:tcW w:w="816" w:type="dxa"/>
          </w:tcPr>
          <w:p w14:paraId="4E4DAB5A" w14:textId="77777777" w:rsidR="00B82C54" w:rsidRPr="0088366E" w:rsidRDefault="00B82C54">
            <w:pPr>
              <w:rPr>
                <w:rFonts w:ascii="仿宋" w:hAnsi="仿宋"/>
                <w:b/>
                <w:bCs/>
                <w:sz w:val="28"/>
              </w:rPr>
            </w:pPr>
          </w:p>
        </w:tc>
        <w:tc>
          <w:tcPr>
            <w:tcW w:w="1178" w:type="dxa"/>
          </w:tcPr>
          <w:p w14:paraId="14B36846" w14:textId="77777777" w:rsidR="00B82C54" w:rsidRPr="0088366E" w:rsidRDefault="00B82C54">
            <w:pPr>
              <w:rPr>
                <w:rFonts w:ascii="仿宋" w:hAnsi="仿宋"/>
                <w:b/>
                <w:bCs/>
                <w:sz w:val="28"/>
              </w:rPr>
            </w:pPr>
          </w:p>
        </w:tc>
      </w:tr>
      <w:tr w:rsidR="006917E9" w:rsidRPr="0088366E" w14:paraId="770F6C72" w14:textId="77777777">
        <w:trPr>
          <w:trHeight w:val="523"/>
        </w:trPr>
        <w:tc>
          <w:tcPr>
            <w:tcW w:w="679" w:type="dxa"/>
          </w:tcPr>
          <w:p w14:paraId="3409C3CB" w14:textId="77777777" w:rsidR="00B82C54" w:rsidRPr="0088366E" w:rsidRDefault="00B82C54">
            <w:pPr>
              <w:rPr>
                <w:rFonts w:ascii="仿宋" w:hAnsi="仿宋"/>
                <w:b/>
                <w:bCs/>
                <w:sz w:val="28"/>
              </w:rPr>
            </w:pPr>
          </w:p>
        </w:tc>
        <w:tc>
          <w:tcPr>
            <w:tcW w:w="1945" w:type="dxa"/>
            <w:gridSpan w:val="2"/>
          </w:tcPr>
          <w:p w14:paraId="75A91B62" w14:textId="77777777" w:rsidR="00B82C54" w:rsidRPr="0088366E" w:rsidRDefault="00B82C54">
            <w:pPr>
              <w:rPr>
                <w:rFonts w:ascii="仿宋" w:hAnsi="仿宋"/>
                <w:b/>
                <w:bCs/>
                <w:sz w:val="28"/>
              </w:rPr>
            </w:pPr>
          </w:p>
        </w:tc>
        <w:tc>
          <w:tcPr>
            <w:tcW w:w="719" w:type="dxa"/>
          </w:tcPr>
          <w:p w14:paraId="738C7A3B" w14:textId="77777777" w:rsidR="00B82C54" w:rsidRPr="0088366E" w:rsidRDefault="00B82C54">
            <w:pPr>
              <w:rPr>
                <w:rFonts w:ascii="仿宋" w:hAnsi="仿宋"/>
                <w:b/>
                <w:bCs/>
                <w:sz w:val="28"/>
              </w:rPr>
            </w:pPr>
          </w:p>
        </w:tc>
        <w:tc>
          <w:tcPr>
            <w:tcW w:w="694" w:type="dxa"/>
          </w:tcPr>
          <w:p w14:paraId="6F3A1E8B" w14:textId="77777777" w:rsidR="00B82C54" w:rsidRPr="0088366E" w:rsidRDefault="00B82C54">
            <w:pPr>
              <w:rPr>
                <w:rFonts w:ascii="仿宋" w:hAnsi="仿宋"/>
                <w:b/>
                <w:bCs/>
                <w:sz w:val="28"/>
              </w:rPr>
            </w:pPr>
          </w:p>
        </w:tc>
        <w:tc>
          <w:tcPr>
            <w:tcW w:w="719" w:type="dxa"/>
          </w:tcPr>
          <w:p w14:paraId="23B2B71B" w14:textId="77777777" w:rsidR="00B82C54" w:rsidRPr="0088366E" w:rsidRDefault="00B82C54">
            <w:pPr>
              <w:rPr>
                <w:rFonts w:ascii="仿宋" w:hAnsi="仿宋"/>
                <w:b/>
                <w:bCs/>
                <w:sz w:val="28"/>
              </w:rPr>
            </w:pPr>
          </w:p>
        </w:tc>
        <w:tc>
          <w:tcPr>
            <w:tcW w:w="816" w:type="dxa"/>
          </w:tcPr>
          <w:p w14:paraId="1A273CFC" w14:textId="77777777" w:rsidR="00B82C54" w:rsidRPr="0088366E" w:rsidRDefault="00B82C54">
            <w:pPr>
              <w:rPr>
                <w:rFonts w:ascii="仿宋" w:hAnsi="仿宋"/>
                <w:b/>
                <w:bCs/>
                <w:sz w:val="28"/>
              </w:rPr>
            </w:pPr>
          </w:p>
        </w:tc>
        <w:tc>
          <w:tcPr>
            <w:tcW w:w="922" w:type="dxa"/>
          </w:tcPr>
          <w:p w14:paraId="6E5B4F88" w14:textId="77777777" w:rsidR="00B82C54" w:rsidRPr="0088366E" w:rsidRDefault="00B82C54">
            <w:pPr>
              <w:rPr>
                <w:rFonts w:ascii="仿宋" w:hAnsi="仿宋"/>
                <w:b/>
                <w:bCs/>
                <w:sz w:val="28"/>
              </w:rPr>
            </w:pPr>
          </w:p>
        </w:tc>
        <w:tc>
          <w:tcPr>
            <w:tcW w:w="816" w:type="dxa"/>
          </w:tcPr>
          <w:p w14:paraId="40071941" w14:textId="77777777" w:rsidR="00B82C54" w:rsidRPr="0088366E" w:rsidRDefault="00B82C54">
            <w:pPr>
              <w:rPr>
                <w:rFonts w:ascii="仿宋" w:hAnsi="仿宋"/>
                <w:b/>
                <w:bCs/>
                <w:sz w:val="28"/>
              </w:rPr>
            </w:pPr>
          </w:p>
        </w:tc>
        <w:tc>
          <w:tcPr>
            <w:tcW w:w="1178" w:type="dxa"/>
          </w:tcPr>
          <w:p w14:paraId="6B60AE66" w14:textId="77777777" w:rsidR="00B82C54" w:rsidRPr="0088366E" w:rsidRDefault="00B82C54">
            <w:pPr>
              <w:rPr>
                <w:rFonts w:ascii="仿宋" w:hAnsi="仿宋"/>
                <w:b/>
                <w:bCs/>
                <w:sz w:val="28"/>
              </w:rPr>
            </w:pPr>
          </w:p>
        </w:tc>
      </w:tr>
      <w:tr w:rsidR="006917E9" w:rsidRPr="0088366E" w14:paraId="2A8B97F2" w14:textId="77777777">
        <w:trPr>
          <w:trHeight w:val="523"/>
        </w:trPr>
        <w:tc>
          <w:tcPr>
            <w:tcW w:w="679" w:type="dxa"/>
          </w:tcPr>
          <w:p w14:paraId="25C0591C" w14:textId="77777777" w:rsidR="00B82C54" w:rsidRPr="0088366E" w:rsidRDefault="00B82C54">
            <w:pPr>
              <w:rPr>
                <w:rFonts w:ascii="仿宋" w:hAnsi="仿宋"/>
                <w:b/>
                <w:bCs/>
                <w:sz w:val="28"/>
              </w:rPr>
            </w:pPr>
          </w:p>
        </w:tc>
        <w:tc>
          <w:tcPr>
            <w:tcW w:w="1945" w:type="dxa"/>
            <w:gridSpan w:val="2"/>
          </w:tcPr>
          <w:p w14:paraId="5F275F36" w14:textId="77777777" w:rsidR="00B82C54" w:rsidRPr="0088366E" w:rsidRDefault="00B82C54">
            <w:pPr>
              <w:rPr>
                <w:rFonts w:ascii="仿宋" w:hAnsi="仿宋"/>
                <w:b/>
                <w:bCs/>
                <w:sz w:val="28"/>
              </w:rPr>
            </w:pPr>
          </w:p>
        </w:tc>
        <w:tc>
          <w:tcPr>
            <w:tcW w:w="719" w:type="dxa"/>
          </w:tcPr>
          <w:p w14:paraId="047C84DF" w14:textId="77777777" w:rsidR="00B82C54" w:rsidRPr="0088366E" w:rsidRDefault="00B82C54">
            <w:pPr>
              <w:rPr>
                <w:rFonts w:ascii="仿宋" w:hAnsi="仿宋"/>
                <w:b/>
                <w:bCs/>
                <w:sz w:val="28"/>
              </w:rPr>
            </w:pPr>
          </w:p>
        </w:tc>
        <w:tc>
          <w:tcPr>
            <w:tcW w:w="694" w:type="dxa"/>
          </w:tcPr>
          <w:p w14:paraId="380201DB" w14:textId="77777777" w:rsidR="00B82C54" w:rsidRPr="0088366E" w:rsidRDefault="00B82C54">
            <w:pPr>
              <w:rPr>
                <w:rFonts w:ascii="仿宋" w:hAnsi="仿宋"/>
                <w:b/>
                <w:bCs/>
                <w:sz w:val="28"/>
              </w:rPr>
            </w:pPr>
          </w:p>
        </w:tc>
        <w:tc>
          <w:tcPr>
            <w:tcW w:w="719" w:type="dxa"/>
          </w:tcPr>
          <w:p w14:paraId="400DF3CB" w14:textId="77777777" w:rsidR="00B82C54" w:rsidRPr="0088366E" w:rsidRDefault="00B82C54">
            <w:pPr>
              <w:rPr>
                <w:rFonts w:ascii="仿宋" w:hAnsi="仿宋"/>
                <w:b/>
                <w:bCs/>
                <w:sz w:val="28"/>
              </w:rPr>
            </w:pPr>
          </w:p>
        </w:tc>
        <w:tc>
          <w:tcPr>
            <w:tcW w:w="816" w:type="dxa"/>
          </w:tcPr>
          <w:p w14:paraId="724E864A" w14:textId="77777777" w:rsidR="00B82C54" w:rsidRPr="0088366E" w:rsidRDefault="00B82C54">
            <w:pPr>
              <w:rPr>
                <w:rFonts w:ascii="仿宋" w:hAnsi="仿宋"/>
                <w:b/>
                <w:bCs/>
                <w:sz w:val="28"/>
              </w:rPr>
            </w:pPr>
          </w:p>
        </w:tc>
        <w:tc>
          <w:tcPr>
            <w:tcW w:w="922" w:type="dxa"/>
          </w:tcPr>
          <w:p w14:paraId="4982B307" w14:textId="77777777" w:rsidR="00B82C54" w:rsidRPr="0088366E" w:rsidRDefault="00B82C54">
            <w:pPr>
              <w:rPr>
                <w:rFonts w:ascii="仿宋" w:hAnsi="仿宋"/>
                <w:b/>
                <w:bCs/>
                <w:sz w:val="28"/>
              </w:rPr>
            </w:pPr>
          </w:p>
        </w:tc>
        <w:tc>
          <w:tcPr>
            <w:tcW w:w="816" w:type="dxa"/>
          </w:tcPr>
          <w:p w14:paraId="361AEDFB" w14:textId="77777777" w:rsidR="00B82C54" w:rsidRPr="0088366E" w:rsidRDefault="00B82C54">
            <w:pPr>
              <w:rPr>
                <w:rFonts w:ascii="仿宋" w:hAnsi="仿宋"/>
                <w:b/>
                <w:bCs/>
                <w:sz w:val="28"/>
              </w:rPr>
            </w:pPr>
          </w:p>
        </w:tc>
        <w:tc>
          <w:tcPr>
            <w:tcW w:w="1178" w:type="dxa"/>
          </w:tcPr>
          <w:p w14:paraId="4228993D" w14:textId="77777777" w:rsidR="00B82C54" w:rsidRPr="0088366E" w:rsidRDefault="00B82C54">
            <w:pPr>
              <w:rPr>
                <w:rFonts w:ascii="仿宋" w:hAnsi="仿宋"/>
                <w:b/>
                <w:bCs/>
                <w:sz w:val="28"/>
              </w:rPr>
            </w:pPr>
          </w:p>
        </w:tc>
      </w:tr>
    </w:tbl>
    <w:p w14:paraId="4850F023" w14:textId="3FB4D4DC" w:rsidR="00B82C54" w:rsidRPr="0088366E" w:rsidRDefault="00472A3E" w:rsidP="00BC3905">
      <w:pPr>
        <w:pStyle w:val="2"/>
        <w:rPr>
          <w:sz w:val="24"/>
          <w:szCs w:val="24"/>
        </w:rPr>
      </w:pPr>
      <w:r w:rsidRPr="0088366E">
        <w:rPr>
          <w:sz w:val="24"/>
          <w:u w:val="single"/>
        </w:rPr>
        <w:br w:type="page"/>
      </w:r>
      <w:bookmarkStart w:id="1669" w:name="_Toc518992193"/>
      <w:bookmarkStart w:id="1670" w:name="_Toc86680747"/>
      <w:r w:rsidRPr="00BC3905">
        <w:rPr>
          <w:rFonts w:hint="eastAsia"/>
        </w:rPr>
        <w:lastRenderedPageBreak/>
        <w:t>十、施工组织设计（格式自拟）</w:t>
      </w:r>
      <w:bookmarkEnd w:id="1669"/>
      <w:bookmarkEnd w:id="1670"/>
    </w:p>
    <w:p w14:paraId="641944A8" w14:textId="77777777" w:rsidR="00B82C54" w:rsidRPr="0088366E" w:rsidRDefault="00472A3E">
      <w:pPr>
        <w:rPr>
          <w:rFonts w:ascii="仿宋" w:hAnsi="仿宋"/>
        </w:rPr>
      </w:pPr>
      <w:r w:rsidRPr="0088366E">
        <w:rPr>
          <w:rFonts w:ascii="仿宋" w:hAnsi="仿宋" w:hint="eastAsia"/>
        </w:rPr>
        <w:t>包括但不仅限于：</w:t>
      </w:r>
    </w:p>
    <w:p w14:paraId="386BC7FC" w14:textId="77777777" w:rsidR="00B82C54" w:rsidRPr="0088366E" w:rsidRDefault="00472A3E">
      <w:pPr>
        <w:ind w:firstLineChars="28" w:firstLine="67"/>
        <w:rPr>
          <w:rFonts w:ascii="仿宋" w:hAnsi="仿宋"/>
          <w:szCs w:val="24"/>
        </w:rPr>
      </w:pPr>
      <w:r w:rsidRPr="0088366E">
        <w:rPr>
          <w:rFonts w:ascii="仿宋" w:hAnsi="仿宋" w:cs="仿宋" w:hint="eastAsia"/>
          <w:szCs w:val="24"/>
        </w:rPr>
        <w:t>①施工方案及技术措施；</w:t>
      </w:r>
    </w:p>
    <w:p w14:paraId="19E3D80E" w14:textId="77777777" w:rsidR="00B82C54" w:rsidRPr="0088366E" w:rsidRDefault="00472A3E">
      <w:pPr>
        <w:ind w:firstLineChars="28" w:firstLine="67"/>
        <w:rPr>
          <w:rFonts w:ascii="仿宋" w:hAnsi="仿宋" w:cs="仿宋"/>
          <w:szCs w:val="24"/>
        </w:rPr>
      </w:pPr>
      <w:r w:rsidRPr="0088366E">
        <w:rPr>
          <w:rFonts w:ascii="仿宋" w:hAnsi="仿宋" w:cs="仿宋" w:hint="eastAsia"/>
          <w:szCs w:val="24"/>
        </w:rPr>
        <w:t>②重点难点分析方案；</w:t>
      </w:r>
    </w:p>
    <w:p w14:paraId="54E44BD4" w14:textId="77777777" w:rsidR="00B82C54" w:rsidRPr="0088366E" w:rsidRDefault="00472A3E">
      <w:pPr>
        <w:ind w:firstLineChars="28" w:firstLine="67"/>
        <w:rPr>
          <w:rFonts w:ascii="仿宋" w:hAnsi="仿宋" w:cs="仿宋"/>
          <w:szCs w:val="24"/>
        </w:rPr>
      </w:pPr>
      <w:r w:rsidRPr="0088366E">
        <w:rPr>
          <w:rFonts w:ascii="仿宋" w:hAnsi="仿宋" w:cs="仿宋" w:hint="eastAsia"/>
          <w:szCs w:val="24"/>
        </w:rPr>
        <w:t>③工期、施工进度计划及保证措施；</w:t>
      </w:r>
    </w:p>
    <w:p w14:paraId="553DED70" w14:textId="77777777" w:rsidR="00B82C54" w:rsidRPr="0088366E" w:rsidRDefault="00472A3E">
      <w:pPr>
        <w:ind w:firstLineChars="28" w:firstLine="67"/>
        <w:rPr>
          <w:rFonts w:ascii="仿宋" w:hAnsi="仿宋" w:cs="仿宋"/>
          <w:szCs w:val="24"/>
        </w:rPr>
      </w:pPr>
      <w:r w:rsidRPr="0088366E">
        <w:rPr>
          <w:rFonts w:ascii="仿宋" w:hAnsi="仿宋" w:cs="仿宋" w:hint="eastAsia"/>
          <w:szCs w:val="24"/>
        </w:rPr>
        <w:t>④劳动力计划、主要机械设备计划及材料用量及采购计划；</w:t>
      </w:r>
    </w:p>
    <w:p w14:paraId="43CAD155" w14:textId="77777777" w:rsidR="00B82C54" w:rsidRPr="0088366E" w:rsidRDefault="00472A3E">
      <w:pPr>
        <w:ind w:firstLineChars="28" w:firstLine="67"/>
        <w:rPr>
          <w:rFonts w:ascii="仿宋" w:hAnsi="仿宋" w:cs="仿宋"/>
          <w:szCs w:val="24"/>
        </w:rPr>
      </w:pPr>
      <w:r w:rsidRPr="0088366E">
        <w:rPr>
          <w:rFonts w:ascii="仿宋" w:hAnsi="仿宋" w:cs="仿宋" w:hint="eastAsia"/>
          <w:szCs w:val="24"/>
        </w:rPr>
        <w:t>⑤确保工程质量保证体系及措施；</w:t>
      </w:r>
    </w:p>
    <w:p w14:paraId="56CD7614" w14:textId="77777777" w:rsidR="00B82C54" w:rsidRPr="0088366E" w:rsidRDefault="00472A3E">
      <w:pPr>
        <w:ind w:firstLineChars="28" w:firstLine="67"/>
        <w:rPr>
          <w:rFonts w:ascii="仿宋" w:hAnsi="仿宋"/>
          <w:szCs w:val="24"/>
        </w:rPr>
      </w:pPr>
      <w:r w:rsidRPr="0088366E">
        <w:rPr>
          <w:rFonts w:ascii="仿宋" w:hAnsi="仿宋" w:cs="仿宋" w:hint="eastAsia"/>
          <w:szCs w:val="24"/>
        </w:rPr>
        <w:t>⑥确保安全生产的防护措施</w:t>
      </w:r>
      <w:r w:rsidRPr="0088366E">
        <w:rPr>
          <w:rFonts w:ascii="仿宋" w:hAnsi="仿宋" w:hint="eastAsia"/>
          <w:szCs w:val="24"/>
        </w:rPr>
        <w:t>；</w:t>
      </w:r>
    </w:p>
    <w:p w14:paraId="2337D30E" w14:textId="77777777" w:rsidR="00B82C54" w:rsidRPr="0088366E" w:rsidRDefault="00472A3E">
      <w:pPr>
        <w:ind w:firstLineChars="28" w:firstLine="67"/>
        <w:rPr>
          <w:rFonts w:ascii="仿宋" w:hAnsi="仿宋"/>
          <w:szCs w:val="24"/>
        </w:rPr>
      </w:pPr>
      <w:r w:rsidRPr="0088366E">
        <w:rPr>
          <w:rFonts w:ascii="仿宋" w:hAnsi="仿宋" w:cs="仿宋" w:hint="eastAsia"/>
          <w:szCs w:val="24"/>
        </w:rPr>
        <w:t>⑦施工部署及现场总平面布置</w:t>
      </w:r>
      <w:r w:rsidRPr="0088366E">
        <w:rPr>
          <w:rFonts w:ascii="仿宋" w:hAnsi="仿宋" w:hint="eastAsia"/>
          <w:szCs w:val="24"/>
        </w:rPr>
        <w:t>；</w:t>
      </w:r>
    </w:p>
    <w:p w14:paraId="2FA8883E" w14:textId="77777777" w:rsidR="00B82C54" w:rsidRPr="0088366E" w:rsidRDefault="00472A3E">
      <w:pPr>
        <w:tabs>
          <w:tab w:val="left" w:pos="720"/>
        </w:tabs>
        <w:autoSpaceDE w:val="0"/>
        <w:autoSpaceDN w:val="0"/>
        <w:adjustRightInd w:val="0"/>
        <w:ind w:right="17"/>
        <w:jc w:val="left"/>
        <w:rPr>
          <w:rFonts w:ascii="仿宋" w:hAnsi="仿宋"/>
        </w:rPr>
      </w:pPr>
      <w:r w:rsidRPr="0088366E">
        <w:rPr>
          <w:rFonts w:ascii="仿宋" w:hAnsi="仿宋" w:cs="仿宋" w:hint="eastAsia"/>
          <w:szCs w:val="24"/>
        </w:rPr>
        <w:t>⑧文明施工及环保措施</w:t>
      </w:r>
    </w:p>
    <w:p w14:paraId="6F7F894A" w14:textId="77777777" w:rsidR="00B82C54" w:rsidRPr="0088366E" w:rsidRDefault="00B82C54">
      <w:pPr>
        <w:tabs>
          <w:tab w:val="left" w:pos="720"/>
        </w:tabs>
        <w:autoSpaceDE w:val="0"/>
        <w:autoSpaceDN w:val="0"/>
        <w:adjustRightInd w:val="0"/>
        <w:ind w:right="17"/>
        <w:jc w:val="left"/>
        <w:rPr>
          <w:rFonts w:ascii="仿宋" w:hAnsi="仿宋"/>
        </w:rPr>
      </w:pPr>
    </w:p>
    <w:p w14:paraId="0AC2C2C3" w14:textId="77777777" w:rsidR="00B82C54" w:rsidRPr="0088366E" w:rsidRDefault="00B82C54">
      <w:pPr>
        <w:tabs>
          <w:tab w:val="left" w:pos="720"/>
        </w:tabs>
        <w:autoSpaceDE w:val="0"/>
        <w:autoSpaceDN w:val="0"/>
        <w:adjustRightInd w:val="0"/>
        <w:ind w:right="17"/>
        <w:jc w:val="left"/>
        <w:rPr>
          <w:rFonts w:ascii="仿宋" w:hAnsi="仿宋"/>
        </w:rPr>
      </w:pPr>
    </w:p>
    <w:p w14:paraId="6CB67573" w14:textId="77777777" w:rsidR="00B82C54" w:rsidRPr="0088366E" w:rsidRDefault="00B82C54">
      <w:pPr>
        <w:tabs>
          <w:tab w:val="left" w:pos="720"/>
        </w:tabs>
        <w:autoSpaceDE w:val="0"/>
        <w:autoSpaceDN w:val="0"/>
        <w:adjustRightInd w:val="0"/>
        <w:ind w:right="17"/>
        <w:jc w:val="left"/>
        <w:rPr>
          <w:rFonts w:ascii="仿宋" w:hAnsi="仿宋"/>
        </w:rPr>
      </w:pPr>
    </w:p>
    <w:p w14:paraId="2EC4A8FA" w14:textId="77777777" w:rsidR="00B82C54" w:rsidRPr="0088366E" w:rsidRDefault="00B82C54">
      <w:pPr>
        <w:tabs>
          <w:tab w:val="left" w:pos="720"/>
        </w:tabs>
        <w:autoSpaceDE w:val="0"/>
        <w:autoSpaceDN w:val="0"/>
        <w:adjustRightInd w:val="0"/>
        <w:ind w:right="17"/>
        <w:jc w:val="left"/>
        <w:rPr>
          <w:rFonts w:ascii="仿宋" w:hAnsi="仿宋"/>
        </w:rPr>
      </w:pPr>
    </w:p>
    <w:p w14:paraId="49933D63" w14:textId="77777777" w:rsidR="00B82C54" w:rsidRPr="0088366E" w:rsidRDefault="00B82C54">
      <w:pPr>
        <w:tabs>
          <w:tab w:val="left" w:pos="720"/>
        </w:tabs>
        <w:autoSpaceDE w:val="0"/>
        <w:autoSpaceDN w:val="0"/>
        <w:adjustRightInd w:val="0"/>
        <w:ind w:right="17"/>
        <w:jc w:val="left"/>
        <w:rPr>
          <w:rFonts w:ascii="仿宋" w:hAnsi="仿宋"/>
        </w:rPr>
      </w:pPr>
    </w:p>
    <w:p w14:paraId="30A6CC24" w14:textId="77777777" w:rsidR="00B82C54" w:rsidRPr="0088366E" w:rsidRDefault="00B82C54">
      <w:pPr>
        <w:tabs>
          <w:tab w:val="left" w:pos="720"/>
        </w:tabs>
        <w:autoSpaceDE w:val="0"/>
        <w:autoSpaceDN w:val="0"/>
        <w:adjustRightInd w:val="0"/>
        <w:ind w:right="17"/>
        <w:jc w:val="left"/>
        <w:rPr>
          <w:rFonts w:ascii="仿宋" w:hAnsi="仿宋"/>
        </w:rPr>
      </w:pPr>
    </w:p>
    <w:p w14:paraId="09F25E5E" w14:textId="77777777" w:rsidR="00B82C54" w:rsidRPr="0088366E" w:rsidRDefault="00B82C54">
      <w:pPr>
        <w:tabs>
          <w:tab w:val="left" w:pos="720"/>
        </w:tabs>
        <w:autoSpaceDE w:val="0"/>
        <w:autoSpaceDN w:val="0"/>
        <w:adjustRightInd w:val="0"/>
        <w:ind w:right="17"/>
        <w:jc w:val="left"/>
        <w:rPr>
          <w:rFonts w:ascii="仿宋" w:hAnsi="仿宋"/>
        </w:rPr>
      </w:pPr>
    </w:p>
    <w:p w14:paraId="321AF518" w14:textId="77777777" w:rsidR="00B82C54" w:rsidRPr="0088366E" w:rsidRDefault="00B82C54">
      <w:pPr>
        <w:tabs>
          <w:tab w:val="left" w:pos="720"/>
        </w:tabs>
        <w:autoSpaceDE w:val="0"/>
        <w:autoSpaceDN w:val="0"/>
        <w:adjustRightInd w:val="0"/>
        <w:ind w:right="17"/>
        <w:jc w:val="left"/>
        <w:rPr>
          <w:rFonts w:ascii="仿宋" w:hAnsi="仿宋"/>
        </w:rPr>
      </w:pPr>
    </w:p>
    <w:p w14:paraId="4F39755B" w14:textId="7614B0E2" w:rsidR="00B82C54" w:rsidRPr="00BC3905" w:rsidRDefault="00472A3E" w:rsidP="00BC3905">
      <w:pPr>
        <w:pStyle w:val="2"/>
        <w:ind w:rightChars="-82" w:right="-197"/>
      </w:pPr>
      <w:bookmarkStart w:id="1671" w:name="_Toc518992194"/>
      <w:bookmarkStart w:id="1672" w:name="_Toc86680748"/>
      <w:r w:rsidRPr="00BC3905">
        <w:rPr>
          <w:rFonts w:hint="eastAsia"/>
        </w:rPr>
        <w:t>十</w:t>
      </w:r>
      <w:r w:rsidR="00D10613" w:rsidRPr="00BC3905">
        <w:rPr>
          <w:rFonts w:hint="eastAsia"/>
        </w:rPr>
        <w:t>一</w:t>
      </w:r>
      <w:r w:rsidRPr="00BC3905">
        <w:rPr>
          <w:rFonts w:hint="eastAsia"/>
        </w:rPr>
        <w:t>、采购文件要求的其它文件及供应商认为有必要提供的其它文件</w:t>
      </w:r>
      <w:bookmarkEnd w:id="1671"/>
      <w:bookmarkEnd w:id="1672"/>
    </w:p>
    <w:p w14:paraId="2C2E604D" w14:textId="3F37C903" w:rsidR="00B82C54" w:rsidRPr="00183194" w:rsidRDefault="00472A3E" w:rsidP="00183194">
      <w:pPr>
        <w:ind w:right="480"/>
        <w:jc w:val="left"/>
        <w:rPr>
          <w:rFonts w:ascii="仿宋" w:hAnsi="仿宋"/>
          <w:szCs w:val="24"/>
          <w:u w:val="single"/>
        </w:rPr>
      </w:pPr>
      <w:r w:rsidRPr="0088366E">
        <w:rPr>
          <w:rFonts w:ascii="仿宋" w:hAnsi="仿宋" w:hint="eastAsia"/>
        </w:rPr>
        <w:t>（请供应商仔细阅读采购文件，并提供相关文件）</w:t>
      </w:r>
      <w:r w:rsidRPr="0088366E">
        <w:rPr>
          <w:rFonts w:ascii="仿宋" w:hAnsi="仿宋"/>
        </w:rPr>
        <w:t>。</w:t>
      </w:r>
    </w:p>
    <w:sectPr w:rsidR="00B82C54" w:rsidRPr="00183194" w:rsidSect="00183194">
      <w:footerReference w:type="default" r:id="rId31"/>
      <w:pgSz w:w="11906" w:h="16838"/>
      <w:pgMar w:top="1440" w:right="1800" w:bottom="1440" w:left="1800" w:header="851" w:footer="737"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CE90A" w14:textId="77777777" w:rsidR="002050AD" w:rsidRDefault="002050AD">
      <w:pPr>
        <w:spacing w:line="240" w:lineRule="auto"/>
      </w:pPr>
      <w:r>
        <w:separator/>
      </w:r>
    </w:p>
  </w:endnote>
  <w:endnote w:type="continuationSeparator" w:id="0">
    <w:p w14:paraId="7CB920A0" w14:textId="77777777" w:rsidR="002050AD" w:rsidRDefault="002050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00"/>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
    <w:altName w:val="Times New Roman"/>
    <w:charset w:val="00"/>
    <w:family w:val="auto"/>
    <w:pitch w:val="default"/>
    <w:sig w:usb0="00000000" w:usb1="00000000" w:usb2="00000000" w:usb3="00000000" w:csb0="00040001" w:csb1="00000000"/>
  </w:font>
  <w:font w:name="monospace">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楷体_GB2312">
    <w:altName w:val="楷体"/>
    <w:charset w:val="00"/>
    <w:family w:val="modern"/>
    <w:pitch w:val="default"/>
    <w:sig w:usb0="00000000" w:usb1="0000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Plotter">
    <w:altName w:val="宋体"/>
    <w:charset w:val="00"/>
    <w:family w:val="roman"/>
    <w:pitch w:val="default"/>
    <w:sig w:usb0="00000000"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Futura Bk">
    <w:altName w:val="Courier New"/>
    <w:charset w:val="00"/>
    <w:family w:val="auto"/>
    <w:pitch w:val="default"/>
    <w:sig w:usb0="00000000"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文鼎粗黑">
    <w:altName w:val="黑体"/>
    <w:charset w:val="86"/>
    <w:family w:val="modern"/>
    <w:pitch w:val="default"/>
    <w:sig w:usb0="00000000" w:usb1="00000000" w:usb2="00000010" w:usb3="00000000" w:csb0="00040000" w:csb1="00000000"/>
  </w:font>
  <w:font w:name="Times">
    <w:panose1 w:val="02020603050405020304"/>
    <w:charset w:val="00"/>
    <w:family w:val="roman"/>
    <w:pitch w:val="default"/>
    <w:sig w:usb0="00000000" w:usb1="00000000" w:usb2="00000009" w:usb3="00000000" w:csb0="000001FF" w:csb1="00000000"/>
  </w:font>
  <w:font w:name="Helvetica-Condensed-Bold">
    <w:altName w:val="黑体"/>
    <w:charset w:val="86"/>
    <w:family w:val="auto"/>
    <w:pitch w:val="default"/>
    <w:sig w:usb0="00000001" w:usb1="080E0000" w:usb2="00000010" w:usb3="00000000" w:csb0="00040000" w:csb1="00000000"/>
  </w:font>
  <w:font w:name="TimesNewRomanPSMT">
    <w:altName w:val="等线"/>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10BD" w14:textId="77777777" w:rsidR="00301F1E" w:rsidRDefault="00301F1E">
    <w:pPr>
      <w:pStyle w:val="aff8"/>
      <w:jc w:val="center"/>
    </w:pPr>
    <w:r>
      <w:rPr>
        <w:rFonts w:hint="eastAsia"/>
      </w:rPr>
      <w:t>第</w:t>
    </w:r>
    <w:r>
      <w:rPr>
        <w:rFonts w:hint="eastAsia"/>
      </w:rPr>
      <w:t xml:space="preserve"> </w:t>
    </w:r>
    <w:r>
      <w:fldChar w:fldCharType="begin"/>
    </w:r>
    <w:r>
      <w:instrText xml:space="preserve"> PAGE  \* MERGEFORMAT </w:instrText>
    </w:r>
    <w:r>
      <w:fldChar w:fldCharType="separate"/>
    </w:r>
    <w:r>
      <w:t>2</w:t>
    </w:r>
    <w: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t>216</w:t>
      </w:r>
    </w:fldSimple>
    <w:r>
      <w:rPr>
        <w:rFonts w:hint="eastAsia"/>
      </w:rPr>
      <w:t xml:space="preserve"> </w:t>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274C2" w14:textId="77777777" w:rsidR="00301F1E" w:rsidRDefault="00301F1E">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F2D9" w14:textId="77777777" w:rsidR="00301F1E" w:rsidRDefault="00301F1E">
    <w:pPr>
      <w:pStyle w:val="aff8"/>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496B7" w14:textId="77777777" w:rsidR="00BC3905" w:rsidRDefault="00BC3905">
    <w:pPr>
      <w:pStyle w:val="aff8"/>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rsidR="00B10745" w:rsidRPr="00B10745">
      <w:rPr>
        <w:rFonts w:ascii="Calibri" w:hAnsi="Calibri"/>
        <w:noProof/>
      </w:rPr>
      <w:t>4</w:t>
    </w:r>
    <w:r>
      <w:rPr>
        <w:rFonts w:eastAsia="仿宋_GB2312"/>
        <w:sz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6CBD7" w14:textId="77777777" w:rsidR="00BC3905" w:rsidRDefault="00BC3905">
    <w:pPr>
      <w:jc w:val="center"/>
    </w:pPr>
    <w:r>
      <w:rPr>
        <w:rFonts w:hint="eastAsia"/>
      </w:rPr>
      <w:fldChar w:fldCharType="begin"/>
    </w:r>
    <w:r>
      <w:rPr>
        <w:rFonts w:hint="eastAsia"/>
      </w:rPr>
      <w:instrText xml:space="preserve"> PAGE  \* MERGEFORMAT </w:instrText>
    </w:r>
    <w:r>
      <w:rPr>
        <w:rFonts w:hint="eastAsia"/>
      </w:rPr>
      <w:fldChar w:fldCharType="separate"/>
    </w:r>
    <w:r w:rsidR="00B10745">
      <w:rPr>
        <w:noProof/>
      </w:rPr>
      <w:t>113</w:t>
    </w:r>
    <w:r>
      <w:rPr>
        <w:rFonts w:hint="eastAsia"/>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9483322"/>
      <w:docPartObj>
        <w:docPartGallery w:val="AutoText"/>
      </w:docPartObj>
    </w:sdtPr>
    <w:sdtEndPr/>
    <w:sdtContent>
      <w:p w14:paraId="72E3DBE6" w14:textId="77777777" w:rsidR="00301F1E" w:rsidRDefault="00301F1E">
        <w:pPr>
          <w:pStyle w:val="aff8"/>
          <w:jc w:val="center"/>
        </w:pPr>
        <w:r>
          <w:fldChar w:fldCharType="begin"/>
        </w:r>
        <w:r>
          <w:instrText>PAGE   \* MERGEFORMAT</w:instrText>
        </w:r>
        <w:r>
          <w:fldChar w:fldCharType="separate"/>
        </w:r>
        <w:r w:rsidR="00B10745" w:rsidRPr="00B10745">
          <w:rPr>
            <w:noProof/>
            <w:lang w:val="zh-CN"/>
          </w:rPr>
          <w:t>148</w:t>
        </w:r>
        <w:r>
          <w:fldChar w:fldCharType="end"/>
        </w:r>
      </w:p>
    </w:sdtContent>
  </w:sdt>
  <w:p w14:paraId="2A77F00E" w14:textId="77777777" w:rsidR="00301F1E" w:rsidRDefault="00301F1E">
    <w:pPr>
      <w:pStyle w:val="aff8"/>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5039390"/>
      <w:docPartObj>
        <w:docPartGallery w:val="Page Numbers (Bottom of Page)"/>
        <w:docPartUnique/>
      </w:docPartObj>
    </w:sdtPr>
    <w:sdtEndPr/>
    <w:sdtContent>
      <w:p w14:paraId="1D9084EB" w14:textId="1B276845" w:rsidR="00301F1E" w:rsidRDefault="00301F1E" w:rsidP="00183194">
        <w:pPr>
          <w:pStyle w:val="aff8"/>
          <w:jc w:val="center"/>
        </w:pPr>
        <w:r>
          <w:fldChar w:fldCharType="begin"/>
        </w:r>
        <w:r>
          <w:instrText>PAGE   \* MERGEFORMAT</w:instrText>
        </w:r>
        <w:r>
          <w:fldChar w:fldCharType="separate"/>
        </w:r>
        <w:r w:rsidR="00B10745" w:rsidRPr="00B10745">
          <w:rPr>
            <w:noProof/>
            <w:lang w:val="zh-CN"/>
          </w:rPr>
          <w:t>152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B5EE" w14:textId="77777777" w:rsidR="002050AD" w:rsidRDefault="002050AD">
      <w:pPr>
        <w:spacing w:line="240" w:lineRule="auto"/>
      </w:pPr>
      <w:r>
        <w:separator/>
      </w:r>
    </w:p>
  </w:footnote>
  <w:footnote w:type="continuationSeparator" w:id="0">
    <w:p w14:paraId="54D68FE0" w14:textId="77777777" w:rsidR="002050AD" w:rsidRDefault="002050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DCD7" w14:textId="77777777" w:rsidR="00301F1E" w:rsidRDefault="00301F1E">
    <w:pPr>
      <w:ind w:right="-154"/>
      <w:jc w:val="left"/>
      <w:rPr>
        <w:rFonts w:ascii="仿宋" w:hAnsi="仿宋"/>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1DE5" w14:textId="3CE40DB0" w:rsidR="00301F1E" w:rsidRPr="00183194" w:rsidRDefault="00301F1E" w:rsidP="00183194">
    <w:pPr>
      <w:pStyle w:val="af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lvl w:ilvl="0">
      <w:start w:val="1"/>
      <w:numFmt w:val="decimal"/>
      <w:suff w:val="nothing"/>
      <w:lvlText w:val="（%1）"/>
      <w:lvlJc w:val="left"/>
    </w:lvl>
  </w:abstractNum>
  <w:abstractNum w:abstractNumId="1" w15:restartNumberingAfterBreak="0">
    <w:nsid w:val="00000008"/>
    <w:multiLevelType w:val="multilevel"/>
    <w:tmpl w:val="00000008"/>
    <w:lvl w:ilvl="0">
      <w:start w:val="1"/>
      <w:numFmt w:val="decimal"/>
      <w:pStyle w:val="FA"/>
      <w:lvlText w:val="（%1）"/>
      <w:lvlJc w:val="left"/>
      <w:pPr>
        <w:tabs>
          <w:tab w:val="left" w:pos="1911"/>
        </w:tabs>
        <w:ind w:left="1911" w:hanging="720"/>
      </w:pPr>
      <w:rPr>
        <w:rFonts w:ascii="Arial" w:hAnsi="Arial"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A"/>
    <w:multiLevelType w:val="singleLevel"/>
    <w:tmpl w:val="0000000A"/>
    <w:lvl w:ilvl="0">
      <w:start w:val="1"/>
      <w:numFmt w:val="chineseCounting"/>
      <w:suff w:val="space"/>
      <w:lvlText w:val="第%1章"/>
      <w:lvlJc w:val="left"/>
    </w:lvl>
  </w:abstractNum>
  <w:abstractNum w:abstractNumId="3" w15:restartNumberingAfterBreak="0">
    <w:nsid w:val="0000000D"/>
    <w:multiLevelType w:val="singleLevel"/>
    <w:tmpl w:val="0000000D"/>
    <w:lvl w:ilvl="0">
      <w:start w:val="1"/>
      <w:numFmt w:val="chineseCounting"/>
      <w:suff w:val="nothing"/>
      <w:lvlText w:val="（%1）"/>
      <w:lvlJc w:val="left"/>
    </w:lvl>
  </w:abstractNum>
  <w:abstractNum w:abstractNumId="4" w15:restartNumberingAfterBreak="0">
    <w:nsid w:val="00000016"/>
    <w:multiLevelType w:val="multilevel"/>
    <w:tmpl w:val="00000016"/>
    <w:lvl w:ilvl="0">
      <w:start w:val="1"/>
      <w:numFmt w:val="decimal"/>
      <w:lvlText w:val="%1)"/>
      <w:lvlJc w:val="left"/>
      <w:pPr>
        <w:tabs>
          <w:tab w:val="left" w:pos="1620"/>
        </w:tabs>
        <w:ind w:left="1620" w:hanging="420"/>
      </w:pPr>
    </w:lvl>
    <w:lvl w:ilvl="1">
      <w:start w:val="5"/>
      <w:numFmt w:val="japaneseCounting"/>
      <w:lvlText w:val="%2、"/>
      <w:lvlJc w:val="left"/>
      <w:pPr>
        <w:tabs>
          <w:tab w:val="left" w:pos="2340"/>
        </w:tabs>
        <w:ind w:left="2340" w:hanging="720"/>
      </w:pPr>
      <w:rPr>
        <w:rFonts w:hint="eastAsia"/>
      </w:rPr>
    </w:lvl>
    <w:lvl w:ilvl="2">
      <w:start w:val="26"/>
      <w:numFmt w:val="decimal"/>
      <w:lvlText w:val="%3．"/>
      <w:lvlJc w:val="left"/>
      <w:pPr>
        <w:tabs>
          <w:tab w:val="left" w:pos="2520"/>
        </w:tabs>
        <w:ind w:left="2520" w:hanging="480"/>
      </w:pPr>
      <w:rPr>
        <w:rFonts w:hint="eastAsia"/>
      </w:rPr>
    </w:lvl>
    <w:lvl w:ilvl="3">
      <w:start w:val="1"/>
      <w:numFmt w:val="decimal"/>
      <w:lvlText w:val="%4."/>
      <w:lvlJc w:val="left"/>
      <w:pPr>
        <w:tabs>
          <w:tab w:val="left" w:pos="2880"/>
        </w:tabs>
        <w:ind w:left="2880" w:hanging="420"/>
      </w:pPr>
    </w:lvl>
    <w:lvl w:ilvl="4">
      <w:start w:val="1"/>
      <w:numFmt w:val="lowerLetter"/>
      <w:lvlText w:val="%5)"/>
      <w:lvlJc w:val="left"/>
      <w:pPr>
        <w:tabs>
          <w:tab w:val="left" w:pos="3300"/>
        </w:tabs>
        <w:ind w:left="3300" w:hanging="420"/>
      </w:pPr>
    </w:lvl>
    <w:lvl w:ilvl="5">
      <w:start w:val="1"/>
      <w:numFmt w:val="lowerRoman"/>
      <w:lvlText w:val="%6."/>
      <w:lvlJc w:val="right"/>
      <w:pPr>
        <w:tabs>
          <w:tab w:val="left" w:pos="3720"/>
        </w:tabs>
        <w:ind w:left="3720" w:hanging="420"/>
      </w:pPr>
    </w:lvl>
    <w:lvl w:ilvl="6">
      <w:start w:val="1"/>
      <w:numFmt w:val="decimal"/>
      <w:lvlText w:val="%7."/>
      <w:lvlJc w:val="left"/>
      <w:pPr>
        <w:tabs>
          <w:tab w:val="left" w:pos="4140"/>
        </w:tabs>
        <w:ind w:left="4140" w:hanging="420"/>
      </w:pPr>
    </w:lvl>
    <w:lvl w:ilvl="7">
      <w:start w:val="1"/>
      <w:numFmt w:val="lowerLetter"/>
      <w:lvlText w:val="%8)"/>
      <w:lvlJc w:val="left"/>
      <w:pPr>
        <w:tabs>
          <w:tab w:val="left" w:pos="4560"/>
        </w:tabs>
        <w:ind w:left="4560" w:hanging="420"/>
      </w:pPr>
    </w:lvl>
    <w:lvl w:ilvl="8">
      <w:start w:val="1"/>
      <w:numFmt w:val="lowerRoman"/>
      <w:lvlText w:val="%9."/>
      <w:lvlJc w:val="right"/>
      <w:pPr>
        <w:tabs>
          <w:tab w:val="left" w:pos="4980"/>
        </w:tabs>
        <w:ind w:left="4980" w:hanging="420"/>
      </w:pPr>
    </w:lvl>
  </w:abstractNum>
  <w:abstractNum w:abstractNumId="5" w15:restartNumberingAfterBreak="0">
    <w:nsid w:val="0000001C"/>
    <w:multiLevelType w:val="singleLevel"/>
    <w:tmpl w:val="0000001C"/>
    <w:lvl w:ilvl="0">
      <w:start w:val="1"/>
      <w:numFmt w:val="chineseCounting"/>
      <w:suff w:val="nothing"/>
      <w:lvlText w:val="（%1）"/>
      <w:lvlJc w:val="left"/>
    </w:lvl>
  </w:abstractNum>
  <w:abstractNum w:abstractNumId="6" w15:restartNumberingAfterBreak="0">
    <w:nsid w:val="0000003D"/>
    <w:multiLevelType w:val="multilevel"/>
    <w:tmpl w:val="0000003D"/>
    <w:lvl w:ilvl="0">
      <w:start w:val="1"/>
      <w:numFmt w:val="decimal"/>
      <w:lvlText w:val="（%1）"/>
      <w:lvlJc w:val="left"/>
      <w:pPr>
        <w:tabs>
          <w:tab w:val="left" w:pos="1911"/>
        </w:tabs>
        <w:ind w:left="1911" w:hanging="720"/>
      </w:pPr>
      <w:rPr>
        <w:rFonts w:ascii="Arial" w:hAnsi="Arial" w:hint="default"/>
        <w:b w:val="0"/>
        <w:i w:val="0"/>
        <w:sz w:val="21"/>
        <w:szCs w:val="21"/>
      </w:rPr>
    </w:lvl>
    <w:lvl w:ilvl="1">
      <w:start w:val="1"/>
      <w:numFmt w:val="lowerLetter"/>
      <w:pStyle w:val="StyleHeading2Linespacing15lines"/>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0000050"/>
    <w:multiLevelType w:val="multilevel"/>
    <w:tmpl w:val="00000050"/>
    <w:lvl w:ilvl="0">
      <w:start w:val="1"/>
      <w:numFmt w:val="decimal"/>
      <w:pStyle w:val="a"/>
      <w:lvlText w:val="（%1）"/>
      <w:lvlJc w:val="left"/>
      <w:pPr>
        <w:tabs>
          <w:tab w:val="left" w:pos="1911"/>
        </w:tabs>
        <w:ind w:left="1911" w:hanging="720"/>
      </w:pPr>
      <w:rPr>
        <w:rFonts w:ascii="Arial" w:hAnsi="Arial"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0000053"/>
    <w:multiLevelType w:val="multilevel"/>
    <w:tmpl w:val="00000053"/>
    <w:lvl w:ilvl="0">
      <w:start w:val="1"/>
      <w:numFmt w:val="decimal"/>
      <w:pStyle w:val="SANGFOR61"/>
      <w:lvlText w:val="（%1）"/>
      <w:lvlJc w:val="left"/>
      <w:pPr>
        <w:tabs>
          <w:tab w:val="left" w:pos="1911"/>
        </w:tabs>
        <w:ind w:left="1911" w:hanging="720"/>
      </w:pPr>
      <w:rPr>
        <w:rFonts w:ascii="Arial" w:hAnsi="Arial"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75"/>
    <w:multiLevelType w:val="multilevel"/>
    <w:tmpl w:val="00000075"/>
    <w:lvl w:ilvl="0">
      <w:start w:val="1"/>
      <w:numFmt w:val="decimal"/>
      <w:pStyle w:val="a0"/>
      <w:lvlText w:val="（%1）"/>
      <w:lvlJc w:val="left"/>
      <w:pPr>
        <w:tabs>
          <w:tab w:val="left" w:pos="1911"/>
        </w:tabs>
        <w:ind w:left="1911" w:hanging="720"/>
      </w:pPr>
      <w:rPr>
        <w:rFonts w:ascii="Arial" w:hAnsi="Arial"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000007C"/>
    <w:multiLevelType w:val="multilevel"/>
    <w:tmpl w:val="0000007C"/>
    <w:lvl w:ilvl="0">
      <w:start w:val="1"/>
      <w:numFmt w:val="decimal"/>
      <w:pStyle w:val="he"/>
      <w:lvlText w:val="（%1）"/>
      <w:lvlJc w:val="left"/>
      <w:pPr>
        <w:tabs>
          <w:tab w:val="left" w:pos="1911"/>
        </w:tabs>
        <w:ind w:left="1911" w:hanging="720"/>
      </w:pPr>
      <w:rPr>
        <w:rFonts w:ascii="Arial" w:hAnsi="Arial"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594229AD"/>
    <w:multiLevelType w:val="singleLevel"/>
    <w:tmpl w:val="594229AD"/>
    <w:lvl w:ilvl="0">
      <w:start w:val="2"/>
      <w:numFmt w:val="decimal"/>
      <w:suff w:val="nothing"/>
      <w:lvlText w:val="%1）"/>
      <w:lvlJc w:val="left"/>
    </w:lvl>
  </w:abstractNum>
  <w:num w:numId="1">
    <w:abstractNumId w:val="11"/>
  </w:num>
  <w:num w:numId="2">
    <w:abstractNumId w:val="3"/>
  </w:num>
  <w:num w:numId="3">
    <w:abstractNumId w:val="9"/>
  </w:num>
  <w:num w:numId="4">
    <w:abstractNumId w:val="5"/>
  </w:num>
  <w:num w:numId="5">
    <w:abstractNumId w:val="7"/>
  </w:num>
  <w:num w:numId="6">
    <w:abstractNumId w:val="1"/>
  </w:num>
  <w:num w:numId="7">
    <w:abstractNumId w:val="8"/>
  </w:num>
  <w:num w:numId="8">
    <w:abstractNumId w:val="10"/>
  </w:num>
  <w:num w:numId="9">
    <w:abstractNumId w:val="6"/>
  </w:num>
  <w:num w:numId="10">
    <w:abstractNumId w:val="2"/>
  </w:num>
  <w:num w:numId="11">
    <w:abstractNumId w:val="4"/>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trackRevisions/>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253"/>
    <w:rsid w:val="00005B20"/>
    <w:rsid w:val="00014935"/>
    <w:rsid w:val="00014937"/>
    <w:rsid w:val="000168B5"/>
    <w:rsid w:val="00016BA7"/>
    <w:rsid w:val="000254C6"/>
    <w:rsid w:val="000261F4"/>
    <w:rsid w:val="000277C7"/>
    <w:rsid w:val="00031D24"/>
    <w:rsid w:val="00033A0F"/>
    <w:rsid w:val="00034A54"/>
    <w:rsid w:val="00040E57"/>
    <w:rsid w:val="0004184E"/>
    <w:rsid w:val="00044A8E"/>
    <w:rsid w:val="000516A6"/>
    <w:rsid w:val="00054627"/>
    <w:rsid w:val="000570D0"/>
    <w:rsid w:val="0006003B"/>
    <w:rsid w:val="000611B2"/>
    <w:rsid w:val="00064201"/>
    <w:rsid w:val="000707B2"/>
    <w:rsid w:val="00077067"/>
    <w:rsid w:val="00081E7C"/>
    <w:rsid w:val="00082FD9"/>
    <w:rsid w:val="00084ED3"/>
    <w:rsid w:val="00086C03"/>
    <w:rsid w:val="00093222"/>
    <w:rsid w:val="000974D5"/>
    <w:rsid w:val="000A159A"/>
    <w:rsid w:val="000A4186"/>
    <w:rsid w:val="000A4893"/>
    <w:rsid w:val="000A651D"/>
    <w:rsid w:val="000A75AB"/>
    <w:rsid w:val="000B0F0C"/>
    <w:rsid w:val="000B1976"/>
    <w:rsid w:val="000B48E6"/>
    <w:rsid w:val="000B644B"/>
    <w:rsid w:val="000B6E60"/>
    <w:rsid w:val="000D2597"/>
    <w:rsid w:val="000E194E"/>
    <w:rsid w:val="000E6D5A"/>
    <w:rsid w:val="000F31F8"/>
    <w:rsid w:val="000F3BE8"/>
    <w:rsid w:val="000F3C96"/>
    <w:rsid w:val="00100906"/>
    <w:rsid w:val="00102408"/>
    <w:rsid w:val="00104E94"/>
    <w:rsid w:val="001112F8"/>
    <w:rsid w:val="001114E8"/>
    <w:rsid w:val="0011701B"/>
    <w:rsid w:val="0011762F"/>
    <w:rsid w:val="00123C9D"/>
    <w:rsid w:val="00126E24"/>
    <w:rsid w:val="001328FE"/>
    <w:rsid w:val="001367A8"/>
    <w:rsid w:val="00145523"/>
    <w:rsid w:val="00146EF8"/>
    <w:rsid w:val="00147E4B"/>
    <w:rsid w:val="0015105C"/>
    <w:rsid w:val="001526AF"/>
    <w:rsid w:val="00152C97"/>
    <w:rsid w:val="00153936"/>
    <w:rsid w:val="00155532"/>
    <w:rsid w:val="00162778"/>
    <w:rsid w:val="00165F64"/>
    <w:rsid w:val="0016620E"/>
    <w:rsid w:val="00172A27"/>
    <w:rsid w:val="00173D1F"/>
    <w:rsid w:val="00176060"/>
    <w:rsid w:val="00177A0B"/>
    <w:rsid w:val="00177F00"/>
    <w:rsid w:val="00180774"/>
    <w:rsid w:val="00182AA8"/>
    <w:rsid w:val="00183194"/>
    <w:rsid w:val="00184D98"/>
    <w:rsid w:val="00185C0F"/>
    <w:rsid w:val="001862E6"/>
    <w:rsid w:val="001978A2"/>
    <w:rsid w:val="001A02F1"/>
    <w:rsid w:val="001A0ED4"/>
    <w:rsid w:val="001A4758"/>
    <w:rsid w:val="001B28DF"/>
    <w:rsid w:val="001C15BA"/>
    <w:rsid w:val="001D102C"/>
    <w:rsid w:val="001E11F1"/>
    <w:rsid w:val="001E2F63"/>
    <w:rsid w:val="001E34F2"/>
    <w:rsid w:val="001F3B1A"/>
    <w:rsid w:val="002002E3"/>
    <w:rsid w:val="002050AD"/>
    <w:rsid w:val="00212392"/>
    <w:rsid w:val="002132E6"/>
    <w:rsid w:val="00215FBD"/>
    <w:rsid w:val="0022362F"/>
    <w:rsid w:val="002249D1"/>
    <w:rsid w:val="002307F5"/>
    <w:rsid w:val="00231114"/>
    <w:rsid w:val="00240C7D"/>
    <w:rsid w:val="00251C32"/>
    <w:rsid w:val="002528E1"/>
    <w:rsid w:val="00252FC7"/>
    <w:rsid w:val="0026136C"/>
    <w:rsid w:val="0026587C"/>
    <w:rsid w:val="002678B9"/>
    <w:rsid w:val="00267B6A"/>
    <w:rsid w:val="00276220"/>
    <w:rsid w:val="00277D9B"/>
    <w:rsid w:val="00280E46"/>
    <w:rsid w:val="0028268E"/>
    <w:rsid w:val="0028296C"/>
    <w:rsid w:val="002846C4"/>
    <w:rsid w:val="0029406F"/>
    <w:rsid w:val="002960B2"/>
    <w:rsid w:val="002A4F86"/>
    <w:rsid w:val="002A6B39"/>
    <w:rsid w:val="002B1D1E"/>
    <w:rsid w:val="002B37D6"/>
    <w:rsid w:val="002B5687"/>
    <w:rsid w:val="002B744A"/>
    <w:rsid w:val="002C1078"/>
    <w:rsid w:val="002D1118"/>
    <w:rsid w:val="002D321A"/>
    <w:rsid w:val="002E0A10"/>
    <w:rsid w:val="002E1A01"/>
    <w:rsid w:val="002E578B"/>
    <w:rsid w:val="002F2DFF"/>
    <w:rsid w:val="002F35CD"/>
    <w:rsid w:val="002F661E"/>
    <w:rsid w:val="002F6CAA"/>
    <w:rsid w:val="00301F1E"/>
    <w:rsid w:val="00303EB4"/>
    <w:rsid w:val="00311862"/>
    <w:rsid w:val="003165B3"/>
    <w:rsid w:val="00321345"/>
    <w:rsid w:val="0032517C"/>
    <w:rsid w:val="003401DB"/>
    <w:rsid w:val="00342C11"/>
    <w:rsid w:val="003444C6"/>
    <w:rsid w:val="00354C43"/>
    <w:rsid w:val="003561A2"/>
    <w:rsid w:val="00357B15"/>
    <w:rsid w:val="00363D7A"/>
    <w:rsid w:val="00367C3B"/>
    <w:rsid w:val="00374282"/>
    <w:rsid w:val="003766AF"/>
    <w:rsid w:val="003815DA"/>
    <w:rsid w:val="00382617"/>
    <w:rsid w:val="00385884"/>
    <w:rsid w:val="003954CF"/>
    <w:rsid w:val="003A15DA"/>
    <w:rsid w:val="003A15ED"/>
    <w:rsid w:val="003A406B"/>
    <w:rsid w:val="003A68FB"/>
    <w:rsid w:val="003B0010"/>
    <w:rsid w:val="003B05AF"/>
    <w:rsid w:val="003B2F9E"/>
    <w:rsid w:val="003B383E"/>
    <w:rsid w:val="003C46F5"/>
    <w:rsid w:val="003C4954"/>
    <w:rsid w:val="003C5CCF"/>
    <w:rsid w:val="003D1310"/>
    <w:rsid w:val="003D37DC"/>
    <w:rsid w:val="003D4657"/>
    <w:rsid w:val="003D6BED"/>
    <w:rsid w:val="003D756F"/>
    <w:rsid w:val="003E0F0C"/>
    <w:rsid w:val="003E4F43"/>
    <w:rsid w:val="003E52D8"/>
    <w:rsid w:val="003F2D66"/>
    <w:rsid w:val="003F3CE2"/>
    <w:rsid w:val="003F54BA"/>
    <w:rsid w:val="00400361"/>
    <w:rsid w:val="004026B0"/>
    <w:rsid w:val="00403E4B"/>
    <w:rsid w:val="0040499E"/>
    <w:rsid w:val="00411B28"/>
    <w:rsid w:val="004140D2"/>
    <w:rsid w:val="00416779"/>
    <w:rsid w:val="00421AD3"/>
    <w:rsid w:val="00424120"/>
    <w:rsid w:val="0043197F"/>
    <w:rsid w:val="004322FB"/>
    <w:rsid w:val="004349C2"/>
    <w:rsid w:val="00434F3E"/>
    <w:rsid w:val="00435606"/>
    <w:rsid w:val="004401CF"/>
    <w:rsid w:val="004427B7"/>
    <w:rsid w:val="00452511"/>
    <w:rsid w:val="004538F0"/>
    <w:rsid w:val="00462654"/>
    <w:rsid w:val="00464D03"/>
    <w:rsid w:val="0046639F"/>
    <w:rsid w:val="0047176B"/>
    <w:rsid w:val="00472A3E"/>
    <w:rsid w:val="00480366"/>
    <w:rsid w:val="00481617"/>
    <w:rsid w:val="00486971"/>
    <w:rsid w:val="00491D2F"/>
    <w:rsid w:val="00493D1D"/>
    <w:rsid w:val="004943BB"/>
    <w:rsid w:val="0049535C"/>
    <w:rsid w:val="00496A48"/>
    <w:rsid w:val="00497F50"/>
    <w:rsid w:val="004A2144"/>
    <w:rsid w:val="004A6A09"/>
    <w:rsid w:val="004B08A5"/>
    <w:rsid w:val="004B500C"/>
    <w:rsid w:val="004C2DBD"/>
    <w:rsid w:val="004C54F0"/>
    <w:rsid w:val="004C5913"/>
    <w:rsid w:val="004E0B86"/>
    <w:rsid w:val="004E4A1B"/>
    <w:rsid w:val="004E6230"/>
    <w:rsid w:val="004F0ABF"/>
    <w:rsid w:val="004F1CF1"/>
    <w:rsid w:val="004F29D1"/>
    <w:rsid w:val="004F39F7"/>
    <w:rsid w:val="004F62BA"/>
    <w:rsid w:val="004F639C"/>
    <w:rsid w:val="005011B8"/>
    <w:rsid w:val="00501609"/>
    <w:rsid w:val="00506FF3"/>
    <w:rsid w:val="005078F0"/>
    <w:rsid w:val="00511AEE"/>
    <w:rsid w:val="00514DCD"/>
    <w:rsid w:val="005153AC"/>
    <w:rsid w:val="00516542"/>
    <w:rsid w:val="00523728"/>
    <w:rsid w:val="0052474D"/>
    <w:rsid w:val="005433CD"/>
    <w:rsid w:val="005476F6"/>
    <w:rsid w:val="005525B6"/>
    <w:rsid w:val="0056088C"/>
    <w:rsid w:val="00560F69"/>
    <w:rsid w:val="005614C7"/>
    <w:rsid w:val="00561B8C"/>
    <w:rsid w:val="00561DCF"/>
    <w:rsid w:val="00564AB9"/>
    <w:rsid w:val="00565414"/>
    <w:rsid w:val="00574CCC"/>
    <w:rsid w:val="005802DA"/>
    <w:rsid w:val="00584177"/>
    <w:rsid w:val="00586B89"/>
    <w:rsid w:val="00590149"/>
    <w:rsid w:val="005942CC"/>
    <w:rsid w:val="005B53FA"/>
    <w:rsid w:val="005B5DBC"/>
    <w:rsid w:val="005C159A"/>
    <w:rsid w:val="005C4D25"/>
    <w:rsid w:val="005C69C2"/>
    <w:rsid w:val="005C721F"/>
    <w:rsid w:val="005C786F"/>
    <w:rsid w:val="005D718E"/>
    <w:rsid w:val="005D78E6"/>
    <w:rsid w:val="005E0F2E"/>
    <w:rsid w:val="005E2EA7"/>
    <w:rsid w:val="005E518B"/>
    <w:rsid w:val="005F097A"/>
    <w:rsid w:val="005F0CC4"/>
    <w:rsid w:val="005F638D"/>
    <w:rsid w:val="00602A52"/>
    <w:rsid w:val="00604B9E"/>
    <w:rsid w:val="006126B5"/>
    <w:rsid w:val="00614942"/>
    <w:rsid w:val="00615613"/>
    <w:rsid w:val="00616F00"/>
    <w:rsid w:val="0062175B"/>
    <w:rsid w:val="0062614C"/>
    <w:rsid w:val="0062672E"/>
    <w:rsid w:val="00632D04"/>
    <w:rsid w:val="00643FED"/>
    <w:rsid w:val="00644136"/>
    <w:rsid w:val="0064456F"/>
    <w:rsid w:val="00646476"/>
    <w:rsid w:val="00647608"/>
    <w:rsid w:val="00647EAE"/>
    <w:rsid w:val="00650AE5"/>
    <w:rsid w:val="00653565"/>
    <w:rsid w:val="00657605"/>
    <w:rsid w:val="00661236"/>
    <w:rsid w:val="00661C35"/>
    <w:rsid w:val="006621A1"/>
    <w:rsid w:val="00667398"/>
    <w:rsid w:val="00677B97"/>
    <w:rsid w:val="006833A5"/>
    <w:rsid w:val="006900E8"/>
    <w:rsid w:val="006917E9"/>
    <w:rsid w:val="006A411A"/>
    <w:rsid w:val="006A450A"/>
    <w:rsid w:val="006A753E"/>
    <w:rsid w:val="006B1008"/>
    <w:rsid w:val="006B1639"/>
    <w:rsid w:val="006B2801"/>
    <w:rsid w:val="006B2902"/>
    <w:rsid w:val="006B4D2C"/>
    <w:rsid w:val="006B569E"/>
    <w:rsid w:val="006B7E31"/>
    <w:rsid w:val="006C444F"/>
    <w:rsid w:val="006D3762"/>
    <w:rsid w:val="006D53CC"/>
    <w:rsid w:val="006E000F"/>
    <w:rsid w:val="006E5412"/>
    <w:rsid w:val="006E7850"/>
    <w:rsid w:val="006F041E"/>
    <w:rsid w:val="006F1273"/>
    <w:rsid w:val="006F6E17"/>
    <w:rsid w:val="007045EA"/>
    <w:rsid w:val="00711F7A"/>
    <w:rsid w:val="0071440B"/>
    <w:rsid w:val="00720D23"/>
    <w:rsid w:val="0072318E"/>
    <w:rsid w:val="00730EA2"/>
    <w:rsid w:val="007326F6"/>
    <w:rsid w:val="007367D0"/>
    <w:rsid w:val="00737C5C"/>
    <w:rsid w:val="00740F50"/>
    <w:rsid w:val="00743963"/>
    <w:rsid w:val="007470CD"/>
    <w:rsid w:val="00747938"/>
    <w:rsid w:val="0075284F"/>
    <w:rsid w:val="007535A6"/>
    <w:rsid w:val="00753E76"/>
    <w:rsid w:val="00764839"/>
    <w:rsid w:val="00766584"/>
    <w:rsid w:val="00771447"/>
    <w:rsid w:val="007714D7"/>
    <w:rsid w:val="00774870"/>
    <w:rsid w:val="00777B9A"/>
    <w:rsid w:val="00780AD8"/>
    <w:rsid w:val="00783DA3"/>
    <w:rsid w:val="00787521"/>
    <w:rsid w:val="007917DB"/>
    <w:rsid w:val="0079477B"/>
    <w:rsid w:val="007A1311"/>
    <w:rsid w:val="007A34AA"/>
    <w:rsid w:val="007A370F"/>
    <w:rsid w:val="007A3A0A"/>
    <w:rsid w:val="007A4C3E"/>
    <w:rsid w:val="007A7594"/>
    <w:rsid w:val="007B1358"/>
    <w:rsid w:val="007B6C37"/>
    <w:rsid w:val="007C525C"/>
    <w:rsid w:val="007D5811"/>
    <w:rsid w:val="007E36CF"/>
    <w:rsid w:val="007E4592"/>
    <w:rsid w:val="007F0820"/>
    <w:rsid w:val="007F6AB2"/>
    <w:rsid w:val="00804B2B"/>
    <w:rsid w:val="008079AF"/>
    <w:rsid w:val="008104E4"/>
    <w:rsid w:val="00815A07"/>
    <w:rsid w:val="00815E2B"/>
    <w:rsid w:val="00821B62"/>
    <w:rsid w:val="0082587B"/>
    <w:rsid w:val="00826587"/>
    <w:rsid w:val="00826CDE"/>
    <w:rsid w:val="00830D1B"/>
    <w:rsid w:val="0083271D"/>
    <w:rsid w:val="00835DC8"/>
    <w:rsid w:val="00841BDE"/>
    <w:rsid w:val="00842593"/>
    <w:rsid w:val="00842A0D"/>
    <w:rsid w:val="00845029"/>
    <w:rsid w:val="00853BD3"/>
    <w:rsid w:val="0086342B"/>
    <w:rsid w:val="00865454"/>
    <w:rsid w:val="008801AD"/>
    <w:rsid w:val="008814DB"/>
    <w:rsid w:val="0088366E"/>
    <w:rsid w:val="0088397A"/>
    <w:rsid w:val="008919F9"/>
    <w:rsid w:val="008B073D"/>
    <w:rsid w:val="008B5BD1"/>
    <w:rsid w:val="008B7FF2"/>
    <w:rsid w:val="008C3631"/>
    <w:rsid w:val="008C6109"/>
    <w:rsid w:val="008D4875"/>
    <w:rsid w:val="008E2731"/>
    <w:rsid w:val="0090049D"/>
    <w:rsid w:val="00904DA6"/>
    <w:rsid w:val="0091189C"/>
    <w:rsid w:val="0091458A"/>
    <w:rsid w:val="009174DE"/>
    <w:rsid w:val="009231E7"/>
    <w:rsid w:val="00927325"/>
    <w:rsid w:val="009273B7"/>
    <w:rsid w:val="0093641C"/>
    <w:rsid w:val="0093747A"/>
    <w:rsid w:val="00941776"/>
    <w:rsid w:val="0095493B"/>
    <w:rsid w:val="009568F7"/>
    <w:rsid w:val="00957CD9"/>
    <w:rsid w:val="00960DAF"/>
    <w:rsid w:val="00961B81"/>
    <w:rsid w:val="00970CAF"/>
    <w:rsid w:val="009718B5"/>
    <w:rsid w:val="00974455"/>
    <w:rsid w:val="00983FD7"/>
    <w:rsid w:val="00984772"/>
    <w:rsid w:val="009912CA"/>
    <w:rsid w:val="00993397"/>
    <w:rsid w:val="009A01BD"/>
    <w:rsid w:val="009A2FC5"/>
    <w:rsid w:val="009B10E5"/>
    <w:rsid w:val="009B120E"/>
    <w:rsid w:val="009B2A7C"/>
    <w:rsid w:val="009B3801"/>
    <w:rsid w:val="009B3EDF"/>
    <w:rsid w:val="009C399D"/>
    <w:rsid w:val="009C59D4"/>
    <w:rsid w:val="009D5D01"/>
    <w:rsid w:val="009E1547"/>
    <w:rsid w:val="009F4CE5"/>
    <w:rsid w:val="00A064A2"/>
    <w:rsid w:val="00A13CAD"/>
    <w:rsid w:val="00A17A9B"/>
    <w:rsid w:val="00A23D24"/>
    <w:rsid w:val="00A27903"/>
    <w:rsid w:val="00A425D9"/>
    <w:rsid w:val="00A4345E"/>
    <w:rsid w:val="00A47714"/>
    <w:rsid w:val="00A5322E"/>
    <w:rsid w:val="00A574D8"/>
    <w:rsid w:val="00A7493F"/>
    <w:rsid w:val="00A74B27"/>
    <w:rsid w:val="00A77940"/>
    <w:rsid w:val="00A97F36"/>
    <w:rsid w:val="00AA052F"/>
    <w:rsid w:val="00AA60C8"/>
    <w:rsid w:val="00AA71C5"/>
    <w:rsid w:val="00AC3958"/>
    <w:rsid w:val="00AC5681"/>
    <w:rsid w:val="00AD1F77"/>
    <w:rsid w:val="00AD2A9E"/>
    <w:rsid w:val="00AE08A1"/>
    <w:rsid w:val="00AE622B"/>
    <w:rsid w:val="00AF58F6"/>
    <w:rsid w:val="00AF6F70"/>
    <w:rsid w:val="00AF7D20"/>
    <w:rsid w:val="00B01470"/>
    <w:rsid w:val="00B05BE3"/>
    <w:rsid w:val="00B0680E"/>
    <w:rsid w:val="00B07C64"/>
    <w:rsid w:val="00B10745"/>
    <w:rsid w:val="00B1381A"/>
    <w:rsid w:val="00B14E90"/>
    <w:rsid w:val="00B17D88"/>
    <w:rsid w:val="00B20E6F"/>
    <w:rsid w:val="00B2306C"/>
    <w:rsid w:val="00B238AF"/>
    <w:rsid w:val="00B26733"/>
    <w:rsid w:val="00B30161"/>
    <w:rsid w:val="00B308D9"/>
    <w:rsid w:val="00B33819"/>
    <w:rsid w:val="00B33A71"/>
    <w:rsid w:val="00B3415E"/>
    <w:rsid w:val="00B35BC8"/>
    <w:rsid w:val="00B37A98"/>
    <w:rsid w:val="00B41F24"/>
    <w:rsid w:val="00B43BF1"/>
    <w:rsid w:val="00B447BF"/>
    <w:rsid w:val="00B44C0E"/>
    <w:rsid w:val="00B455A4"/>
    <w:rsid w:val="00B55C52"/>
    <w:rsid w:val="00B6112A"/>
    <w:rsid w:val="00B73549"/>
    <w:rsid w:val="00B743D2"/>
    <w:rsid w:val="00B76F1C"/>
    <w:rsid w:val="00B77A00"/>
    <w:rsid w:val="00B80E01"/>
    <w:rsid w:val="00B81419"/>
    <w:rsid w:val="00B81CE7"/>
    <w:rsid w:val="00B824BF"/>
    <w:rsid w:val="00B82C54"/>
    <w:rsid w:val="00B83A55"/>
    <w:rsid w:val="00B83CD0"/>
    <w:rsid w:val="00B86E97"/>
    <w:rsid w:val="00B904A8"/>
    <w:rsid w:val="00B90630"/>
    <w:rsid w:val="00B91F35"/>
    <w:rsid w:val="00B923B1"/>
    <w:rsid w:val="00B9547F"/>
    <w:rsid w:val="00BB2681"/>
    <w:rsid w:val="00BC26EE"/>
    <w:rsid w:val="00BC34BE"/>
    <w:rsid w:val="00BC3905"/>
    <w:rsid w:val="00BC3FC3"/>
    <w:rsid w:val="00BC5FD8"/>
    <w:rsid w:val="00BC691E"/>
    <w:rsid w:val="00BD6219"/>
    <w:rsid w:val="00BE48C8"/>
    <w:rsid w:val="00BE52EE"/>
    <w:rsid w:val="00BE5834"/>
    <w:rsid w:val="00BF2BE9"/>
    <w:rsid w:val="00BF5FB3"/>
    <w:rsid w:val="00C054E0"/>
    <w:rsid w:val="00C059E1"/>
    <w:rsid w:val="00C11ECB"/>
    <w:rsid w:val="00C1207A"/>
    <w:rsid w:val="00C12468"/>
    <w:rsid w:val="00C1495D"/>
    <w:rsid w:val="00C15448"/>
    <w:rsid w:val="00C26408"/>
    <w:rsid w:val="00C34B88"/>
    <w:rsid w:val="00C35DCD"/>
    <w:rsid w:val="00C46659"/>
    <w:rsid w:val="00C4680C"/>
    <w:rsid w:val="00C468C8"/>
    <w:rsid w:val="00C475C3"/>
    <w:rsid w:val="00C47E52"/>
    <w:rsid w:val="00C51CA2"/>
    <w:rsid w:val="00C72797"/>
    <w:rsid w:val="00C76FDC"/>
    <w:rsid w:val="00C915FB"/>
    <w:rsid w:val="00C91E70"/>
    <w:rsid w:val="00C93337"/>
    <w:rsid w:val="00C96920"/>
    <w:rsid w:val="00C96F74"/>
    <w:rsid w:val="00CA001D"/>
    <w:rsid w:val="00CA5526"/>
    <w:rsid w:val="00CB2018"/>
    <w:rsid w:val="00CB4F15"/>
    <w:rsid w:val="00CC0DCB"/>
    <w:rsid w:val="00CC0E47"/>
    <w:rsid w:val="00CC25DB"/>
    <w:rsid w:val="00CC3C73"/>
    <w:rsid w:val="00CD2641"/>
    <w:rsid w:val="00CD56E8"/>
    <w:rsid w:val="00CD5EC6"/>
    <w:rsid w:val="00CD6FEA"/>
    <w:rsid w:val="00CE17CF"/>
    <w:rsid w:val="00CE6A66"/>
    <w:rsid w:val="00CF0B40"/>
    <w:rsid w:val="00CF383F"/>
    <w:rsid w:val="00CF618C"/>
    <w:rsid w:val="00D074B8"/>
    <w:rsid w:val="00D10613"/>
    <w:rsid w:val="00D125E0"/>
    <w:rsid w:val="00D13D11"/>
    <w:rsid w:val="00D16AC7"/>
    <w:rsid w:val="00D259FC"/>
    <w:rsid w:val="00D34DDF"/>
    <w:rsid w:val="00D41704"/>
    <w:rsid w:val="00D43433"/>
    <w:rsid w:val="00D47DD0"/>
    <w:rsid w:val="00D513BF"/>
    <w:rsid w:val="00D523AD"/>
    <w:rsid w:val="00D5339D"/>
    <w:rsid w:val="00D55692"/>
    <w:rsid w:val="00D61885"/>
    <w:rsid w:val="00D624C3"/>
    <w:rsid w:val="00D64389"/>
    <w:rsid w:val="00D65625"/>
    <w:rsid w:val="00D65B52"/>
    <w:rsid w:val="00D67D8F"/>
    <w:rsid w:val="00D70D93"/>
    <w:rsid w:val="00D75ADA"/>
    <w:rsid w:val="00D907F0"/>
    <w:rsid w:val="00D97350"/>
    <w:rsid w:val="00D974F1"/>
    <w:rsid w:val="00DA1683"/>
    <w:rsid w:val="00DA225C"/>
    <w:rsid w:val="00DA2BB3"/>
    <w:rsid w:val="00DA4CBC"/>
    <w:rsid w:val="00DB6743"/>
    <w:rsid w:val="00DC0E7C"/>
    <w:rsid w:val="00DC185C"/>
    <w:rsid w:val="00DC323D"/>
    <w:rsid w:val="00DD3529"/>
    <w:rsid w:val="00DD5C8F"/>
    <w:rsid w:val="00DD7E58"/>
    <w:rsid w:val="00DE4FD4"/>
    <w:rsid w:val="00DE6E82"/>
    <w:rsid w:val="00DF0BAD"/>
    <w:rsid w:val="00DF0F66"/>
    <w:rsid w:val="00DF4B26"/>
    <w:rsid w:val="00E105B0"/>
    <w:rsid w:val="00E12050"/>
    <w:rsid w:val="00E138CD"/>
    <w:rsid w:val="00E145A7"/>
    <w:rsid w:val="00E15061"/>
    <w:rsid w:val="00E15768"/>
    <w:rsid w:val="00E207B4"/>
    <w:rsid w:val="00E24F9B"/>
    <w:rsid w:val="00E2527E"/>
    <w:rsid w:val="00E31E5C"/>
    <w:rsid w:val="00E35AD2"/>
    <w:rsid w:val="00E5630F"/>
    <w:rsid w:val="00E5709A"/>
    <w:rsid w:val="00E66C20"/>
    <w:rsid w:val="00E6762F"/>
    <w:rsid w:val="00E72FAF"/>
    <w:rsid w:val="00E75022"/>
    <w:rsid w:val="00E80E47"/>
    <w:rsid w:val="00E81220"/>
    <w:rsid w:val="00E82E79"/>
    <w:rsid w:val="00E84AC9"/>
    <w:rsid w:val="00E85FA7"/>
    <w:rsid w:val="00E90829"/>
    <w:rsid w:val="00E910DF"/>
    <w:rsid w:val="00E978D2"/>
    <w:rsid w:val="00EA2DE5"/>
    <w:rsid w:val="00EA4ACE"/>
    <w:rsid w:val="00EA5A7F"/>
    <w:rsid w:val="00EC59F2"/>
    <w:rsid w:val="00EC67F9"/>
    <w:rsid w:val="00ED7AFA"/>
    <w:rsid w:val="00EE0B79"/>
    <w:rsid w:val="00EE4EA6"/>
    <w:rsid w:val="00EF11D8"/>
    <w:rsid w:val="00EF221F"/>
    <w:rsid w:val="00EF7981"/>
    <w:rsid w:val="00F006FD"/>
    <w:rsid w:val="00F01988"/>
    <w:rsid w:val="00F04D2C"/>
    <w:rsid w:val="00F050A9"/>
    <w:rsid w:val="00F07E31"/>
    <w:rsid w:val="00F17AFE"/>
    <w:rsid w:val="00F17FB0"/>
    <w:rsid w:val="00F239BF"/>
    <w:rsid w:val="00F23FD1"/>
    <w:rsid w:val="00F27447"/>
    <w:rsid w:val="00F30FE4"/>
    <w:rsid w:val="00F316F3"/>
    <w:rsid w:val="00F33458"/>
    <w:rsid w:val="00F3777A"/>
    <w:rsid w:val="00F40A58"/>
    <w:rsid w:val="00F4390C"/>
    <w:rsid w:val="00F51817"/>
    <w:rsid w:val="00F574D2"/>
    <w:rsid w:val="00F61D2A"/>
    <w:rsid w:val="00F65774"/>
    <w:rsid w:val="00F67A5B"/>
    <w:rsid w:val="00F719F7"/>
    <w:rsid w:val="00F826C8"/>
    <w:rsid w:val="00F83DCD"/>
    <w:rsid w:val="00F87493"/>
    <w:rsid w:val="00F91022"/>
    <w:rsid w:val="00FA0FE1"/>
    <w:rsid w:val="00FA1A5A"/>
    <w:rsid w:val="00FA723F"/>
    <w:rsid w:val="00FA7F4A"/>
    <w:rsid w:val="00FB09BB"/>
    <w:rsid w:val="00FB2922"/>
    <w:rsid w:val="00FB330B"/>
    <w:rsid w:val="00FB3395"/>
    <w:rsid w:val="00FB6562"/>
    <w:rsid w:val="00FB688E"/>
    <w:rsid w:val="00FC06AF"/>
    <w:rsid w:val="00FC0CA7"/>
    <w:rsid w:val="00FC4201"/>
    <w:rsid w:val="00FC5F34"/>
    <w:rsid w:val="00FD1EBC"/>
    <w:rsid w:val="00FD379D"/>
    <w:rsid w:val="00FE01FA"/>
    <w:rsid w:val="00FE24A2"/>
    <w:rsid w:val="00FE318E"/>
    <w:rsid w:val="00FE50E6"/>
    <w:rsid w:val="00FF34BB"/>
    <w:rsid w:val="0283071E"/>
    <w:rsid w:val="047E0EAC"/>
    <w:rsid w:val="08D814CF"/>
    <w:rsid w:val="0A0653B6"/>
    <w:rsid w:val="0BB37A82"/>
    <w:rsid w:val="0D01767B"/>
    <w:rsid w:val="0D871787"/>
    <w:rsid w:val="0F0366B1"/>
    <w:rsid w:val="12235CC2"/>
    <w:rsid w:val="130F511A"/>
    <w:rsid w:val="131F65C8"/>
    <w:rsid w:val="13D77C0E"/>
    <w:rsid w:val="14035912"/>
    <w:rsid w:val="164E3040"/>
    <w:rsid w:val="166F27FF"/>
    <w:rsid w:val="182C51F4"/>
    <w:rsid w:val="18B70CE0"/>
    <w:rsid w:val="1A1F0DF4"/>
    <w:rsid w:val="1ADD3E04"/>
    <w:rsid w:val="1E1424E1"/>
    <w:rsid w:val="1EBD7FA9"/>
    <w:rsid w:val="1F967327"/>
    <w:rsid w:val="223B5D97"/>
    <w:rsid w:val="27F86872"/>
    <w:rsid w:val="280872C9"/>
    <w:rsid w:val="28100F13"/>
    <w:rsid w:val="29333CC3"/>
    <w:rsid w:val="2A994370"/>
    <w:rsid w:val="2B091B23"/>
    <w:rsid w:val="2C287AD3"/>
    <w:rsid w:val="2C6D0BA2"/>
    <w:rsid w:val="2CF11CDE"/>
    <w:rsid w:val="2EE91768"/>
    <w:rsid w:val="2F1765D7"/>
    <w:rsid w:val="31D6685B"/>
    <w:rsid w:val="3224368D"/>
    <w:rsid w:val="334B5639"/>
    <w:rsid w:val="337A5A57"/>
    <w:rsid w:val="347F1C3B"/>
    <w:rsid w:val="38C44C48"/>
    <w:rsid w:val="3B060967"/>
    <w:rsid w:val="3E3A4F91"/>
    <w:rsid w:val="3FF91692"/>
    <w:rsid w:val="4113008D"/>
    <w:rsid w:val="412B5E33"/>
    <w:rsid w:val="423B3DDC"/>
    <w:rsid w:val="44FA3026"/>
    <w:rsid w:val="46E82CDE"/>
    <w:rsid w:val="475D454B"/>
    <w:rsid w:val="4B330043"/>
    <w:rsid w:val="4B6B4DCC"/>
    <w:rsid w:val="4EF75291"/>
    <w:rsid w:val="4F6057B7"/>
    <w:rsid w:val="514D0851"/>
    <w:rsid w:val="52FC1021"/>
    <w:rsid w:val="56F75D1E"/>
    <w:rsid w:val="591D0ECE"/>
    <w:rsid w:val="59B37760"/>
    <w:rsid w:val="5A7E4469"/>
    <w:rsid w:val="5CD810C1"/>
    <w:rsid w:val="5CF95240"/>
    <w:rsid w:val="5D2F1CE0"/>
    <w:rsid w:val="5E5201EE"/>
    <w:rsid w:val="5EEE0CE9"/>
    <w:rsid w:val="5FD465E6"/>
    <w:rsid w:val="60BD29FD"/>
    <w:rsid w:val="61FC522B"/>
    <w:rsid w:val="62DB4F76"/>
    <w:rsid w:val="63347D2E"/>
    <w:rsid w:val="639C3C3E"/>
    <w:rsid w:val="68EF5861"/>
    <w:rsid w:val="6AFB10BF"/>
    <w:rsid w:val="6B593A69"/>
    <w:rsid w:val="6B9808FE"/>
    <w:rsid w:val="6D7E2742"/>
    <w:rsid w:val="6E017F84"/>
    <w:rsid w:val="724E7583"/>
    <w:rsid w:val="730D014D"/>
    <w:rsid w:val="734C6891"/>
    <w:rsid w:val="74500399"/>
    <w:rsid w:val="74A425DF"/>
    <w:rsid w:val="757072F3"/>
    <w:rsid w:val="769A0470"/>
    <w:rsid w:val="783828EE"/>
    <w:rsid w:val="79E53E49"/>
    <w:rsid w:val="7D965973"/>
    <w:rsid w:val="7E046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D96AA46"/>
  <w15:docId w15:val="{043C2070-C1E4-46E5-B645-BCBCC64B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locked="1"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locked="1" w:semiHidden="1" w:uiPriority="99" w:unhideWhenUsed="1"/>
    <w:lsdException w:name="index 3" w:locked="1" w:semiHidden="1" w:uiPriority="99" w:unhideWhenUsed="1"/>
    <w:lsdException w:name="index 4" w:locked="1" w:semiHidden="1" w:unhideWhenUsed="1" w:qFormat="1"/>
    <w:lsdException w:name="index 5" w:locked="1" w:semiHidden="1" w:unhideWhenUsed="1" w:qFormat="1"/>
    <w:lsdException w:name="index 6" w:locked="1" w:semiHidden="1" w:uiPriority="99" w:unhideWhenUsed="1"/>
    <w:lsdException w:name="index 7" w:locked="1" w:semiHidden="1" w:uiPriority="99" w:unhideWhenUsed="1"/>
    <w:lsdException w:name="index 8" w:locked="1" w:semiHidden="1" w:uiPriority="99" w:unhideWhenUsed="1"/>
    <w:lsdException w:name="index 9" w:locked="1"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locked="1"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locked="1" w:semiHidden="1" w:unhideWhenUsed="1" w:qFormat="1"/>
    <w:lsdException w:name="caption" w:locked="1" w:semiHidden="1" w:unhideWhenUsed="1" w:qFormat="1"/>
    <w:lsdException w:name="table of figures" w:locked="1" w:semiHidden="1" w:unhideWhenUsed="1" w:qFormat="1"/>
    <w:lsdException w:name="envelope address" w:locked="1" w:semiHidden="1" w:unhideWhenUsed="1" w:qFormat="1"/>
    <w:lsdException w:name="envelope return" w:locked="1" w:semiHidden="1" w:unhideWhenUsed="1" w:qFormat="1"/>
    <w:lsdException w:name="footnote reference" w:locked="1" w:semiHidden="1" w:unhideWhenUsed="1" w:qFormat="1"/>
    <w:lsdException w:name="annotation reference" w:semiHidden="1" w:unhideWhenUsed="1" w:qFormat="1"/>
    <w:lsdException w:name="line number" w:locked="1" w:semiHidden="1" w:uiPriority="99" w:unhideWhenUsed="1"/>
    <w:lsdException w:name="page number" w:semiHidden="1" w:unhideWhenUsed="1" w:qFormat="1"/>
    <w:lsdException w:name="endnote reference" w:locked="1" w:semiHidden="1" w:unhideWhenUsed="1" w:qFormat="1"/>
    <w:lsdException w:name="endnote text" w:locked="1" w:semiHidden="1" w:unhideWhenUsed="1" w:qFormat="1"/>
    <w:lsdException w:name="table of authorities" w:locked="1" w:semiHidden="1" w:uiPriority="99" w:unhideWhenUsed="1"/>
    <w:lsdException w:name="macro" w:locked="1" w:semiHidden="1" w:unhideWhenUsed="1" w:qFormat="1"/>
    <w:lsdException w:name="toa heading" w:locked="1" w:semiHidden="1" w:uiPriority="99" w:unhideWhenUsed="1"/>
    <w:lsdException w:name="List" w:locked="1" w:qFormat="1"/>
    <w:lsdException w:name="List Bullet" w:locked="1" w:qFormat="1"/>
    <w:lsdException w:name="List Number" w:locked="1" w:semiHidden="1" w:unhideWhenUsed="1" w:qFormat="1"/>
    <w:lsdException w:name="List 2" w:locked="1" w:semiHidden="1"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nhideWhenUsed="1" w:qFormat="1"/>
    <w:lsdException w:name="List Number 5" w:locked="1" w:semiHidden="1" w:unhideWhenUsed="1" w:qFormat="1"/>
    <w:lsdException w:name="Title" w:qFormat="1"/>
    <w:lsdException w:name="Closing" w:locked="1" w:semiHidden="1" w:unhideWhenUsed="1" w:qFormat="1"/>
    <w:lsdException w:name="Signature" w:locked="1"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locked="1" w:semiHidden="1" w:unhideWhenUsed="1" w:qFormat="1"/>
    <w:lsdException w:name="List Continue 2" w:locked="1" w:qFormat="1"/>
    <w:lsdException w:name="List Continue 3" w:locked="1" w:qFormat="1"/>
    <w:lsdException w:name="List Continue 4" w:locked="1" w:qFormat="1"/>
    <w:lsdException w:name="List Continue 5" w:locked="1" w:qFormat="1"/>
    <w:lsdException w:name="Message Header" w:locked="1" w:semiHidden="1" w:unhideWhenUsed="1" w:qFormat="1"/>
    <w:lsdException w:name="Subtitle" w:locked="1" w:qFormat="1"/>
    <w:lsdException w:name="Salutation" w:locked="1" w:semiHidden="1" w:unhideWhenUsed="1" w:qFormat="1"/>
    <w:lsdException w:name="Date" w:semiHidden="1" w:unhideWhenUsed="1" w:qFormat="1"/>
    <w:lsdException w:name="Body Text First Indent" w:semiHidden="1" w:unhideWhenUsed="1" w:qFormat="1"/>
    <w:lsdException w:name="Body Text First Indent 2" w:locked="1" w:semiHidden="1" w:unhideWhenUsed="1" w:qFormat="1"/>
    <w:lsdException w:name="Note Heading" w:locked="1"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locked="1"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locked="1" w:qFormat="1"/>
    <w:lsdException w:name="Document Map" w:semiHidden="1" w:unhideWhenUsed="1" w:qFormat="1"/>
    <w:lsdException w:name="Plain Text" w:semiHidden="1" w:unhideWhenUsed="1" w:qFormat="1"/>
    <w:lsdException w:name="E-mail Signature" w:locked="1"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qFormat="1"/>
    <w:lsdException w:name="HTML Address" w:locked="1" w:semiHidden="1" w:unhideWhenUsed="1" w:qFormat="1"/>
    <w:lsdException w:name="HTML Cite" w:locked="1" w:semiHidden="1" w:uiPriority="99" w:unhideWhenUsed="1" w:qFormat="1"/>
    <w:lsdException w:name="HTML Code" w:locked="1" w:semiHidden="1" w:uiPriority="99" w:unhideWhenUsed="1" w:qFormat="1"/>
    <w:lsdException w:name="HTML Definition" w:locked="1" w:semiHidden="1" w:uiPriority="99" w:unhideWhenUsed="1" w:qFormat="1"/>
    <w:lsdException w:name="HTML Keyboard" w:locked="1" w:semiHidden="1" w:uiPriority="99" w:unhideWhenUsed="1" w:qFormat="1"/>
    <w:lsdException w:name="HTML Preformatted" w:locked="1" w:semiHidden="1" w:uiPriority="99" w:unhideWhenUsed="1" w:qFormat="1"/>
    <w:lsdException w:name="HTML Sample" w:locked="1" w:semiHidden="1" w:uiPriority="99" w:unhideWhenUsed="1" w:qFormat="1"/>
    <w:lsdException w:name="HTML Typewriter" w:locked="1" w:semiHidden="1" w:unhideWhenUsed="1" w:qFormat="1"/>
    <w:lsdException w:name="HTML Variable" w:locked="1"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qFormat="1"/>
    <w:lsdException w:name="Table Simple 2" w:locked="1" w:semiHidden="1" w:uiPriority="99" w:unhideWhenUsed="1"/>
    <w:lsdException w:name="Table Simple 3" w:locked="1" w:semiHidden="1" w:uiPriority="99" w:unhideWhenUsed="1"/>
    <w:lsdException w:name="Table Classic 1" w:locked="1" w:semiHidden="1" w:unhideWhenUsed="1" w:qFormat="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nhideWhenUsed="1" w:qFormat="1"/>
    <w:lsdException w:name="Table List 1" w:locked="1" w:semiHidden="1" w:uiPriority="99" w:unhideWhenUsed="1"/>
    <w:lsdException w:name="Table List 2" w:locked="1" w:semiHidden="1" w:uiPriority="99" w:unhideWhenUsed="1"/>
    <w:lsdException w:name="Table List 3" w:locked="1" w:semiHidden="1" w:unhideWhenUsed="1" w:qFormat="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semiHidden="1" w:unhideWhenUsed="1" w:qFormat="1"/>
    <w:lsdException w:name="Table Grid" w:locked="1"/>
    <w:lsdException w:name="Table Theme" w:locked="1" w:semiHidden="1"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spacing w:line="360" w:lineRule="auto"/>
      <w:jc w:val="both"/>
    </w:pPr>
    <w:rPr>
      <w:rFonts w:eastAsia="仿宋"/>
      <w:kern w:val="2"/>
      <w:sz w:val="24"/>
      <w:szCs w:val="21"/>
    </w:rPr>
  </w:style>
  <w:style w:type="paragraph" w:styleId="1">
    <w:name w:val="heading 1"/>
    <w:basedOn w:val="a1"/>
    <w:next w:val="a1"/>
    <w:link w:val="10"/>
    <w:qFormat/>
    <w:pPr>
      <w:keepNext/>
      <w:keepLines/>
      <w:spacing w:line="576" w:lineRule="auto"/>
      <w:outlineLvl w:val="0"/>
    </w:pPr>
    <w:rPr>
      <w:b/>
      <w:bCs/>
      <w:kern w:val="44"/>
      <w:sz w:val="44"/>
      <w:szCs w:val="44"/>
    </w:rPr>
  </w:style>
  <w:style w:type="paragraph" w:styleId="2">
    <w:name w:val="heading 2"/>
    <w:basedOn w:val="a1"/>
    <w:next w:val="a1"/>
    <w:link w:val="21"/>
    <w:qFormat/>
    <w:pPr>
      <w:keepNext/>
      <w:keepLines/>
      <w:spacing w:line="413" w:lineRule="auto"/>
      <w:jc w:val="center"/>
      <w:outlineLvl w:val="1"/>
    </w:pPr>
    <w:rPr>
      <w:rFonts w:ascii="仿宋" w:hAnsi="仿宋" w:cs="Arial"/>
      <w:b/>
      <w:sz w:val="28"/>
      <w:szCs w:val="32"/>
    </w:rPr>
  </w:style>
  <w:style w:type="paragraph" w:styleId="3">
    <w:name w:val="heading 3"/>
    <w:basedOn w:val="a1"/>
    <w:next w:val="a1"/>
    <w:link w:val="30"/>
    <w:qFormat/>
    <w:pPr>
      <w:keepNext/>
      <w:keepLines/>
      <w:spacing w:line="413" w:lineRule="auto"/>
      <w:outlineLvl w:val="2"/>
    </w:pPr>
    <w:rPr>
      <w:b/>
      <w:bCs/>
      <w:sz w:val="28"/>
      <w:szCs w:val="32"/>
    </w:rPr>
  </w:style>
  <w:style w:type="paragraph" w:styleId="4">
    <w:name w:val="heading 4"/>
    <w:basedOn w:val="a1"/>
    <w:next w:val="a1"/>
    <w:link w:val="40"/>
    <w:qFormat/>
    <w:pPr>
      <w:keepNext/>
      <w:keepLines/>
      <w:spacing w:line="372" w:lineRule="auto"/>
      <w:outlineLvl w:val="3"/>
    </w:pPr>
    <w:rPr>
      <w:rFonts w:ascii="Arial" w:hAnsi="Arial" w:cs="Arial"/>
      <w:b/>
      <w:bCs/>
      <w:szCs w:val="28"/>
    </w:rPr>
  </w:style>
  <w:style w:type="paragraph" w:styleId="5">
    <w:name w:val="heading 5"/>
    <w:basedOn w:val="a1"/>
    <w:next w:val="a1"/>
    <w:link w:val="50"/>
    <w:unhideWhenUsed/>
    <w:qFormat/>
    <w:locked/>
    <w:pPr>
      <w:keepNext/>
      <w:keepLines/>
      <w:spacing w:before="280" w:after="290" w:line="372" w:lineRule="auto"/>
      <w:outlineLvl w:val="4"/>
    </w:pPr>
    <w:rPr>
      <w:b/>
      <w:bCs/>
      <w:sz w:val="28"/>
      <w:szCs w:val="28"/>
    </w:rPr>
  </w:style>
  <w:style w:type="paragraph" w:styleId="6">
    <w:name w:val="heading 6"/>
    <w:basedOn w:val="a1"/>
    <w:next w:val="a1"/>
    <w:link w:val="60"/>
    <w:qFormat/>
    <w:pPr>
      <w:keepNext/>
      <w:keepLines/>
      <w:widowControl/>
      <w:tabs>
        <w:tab w:val="left" w:pos="1440"/>
      </w:tabs>
      <w:spacing w:line="317" w:lineRule="auto"/>
      <w:ind w:left="1152" w:hanging="1152"/>
      <w:jc w:val="left"/>
      <w:outlineLvl w:val="5"/>
    </w:pPr>
    <w:rPr>
      <w:rFonts w:ascii="Arial" w:eastAsia="黑体" w:hAnsi="Arial" w:cs="Arial"/>
      <w:b/>
      <w:bCs/>
      <w:kern w:val="0"/>
      <w:szCs w:val="24"/>
    </w:rPr>
  </w:style>
  <w:style w:type="paragraph" w:styleId="7">
    <w:name w:val="heading 7"/>
    <w:basedOn w:val="a1"/>
    <w:next w:val="a1"/>
    <w:link w:val="70"/>
    <w:qFormat/>
    <w:pPr>
      <w:keepNext/>
      <w:keepLines/>
      <w:widowControl/>
      <w:tabs>
        <w:tab w:val="left" w:pos="2520"/>
      </w:tabs>
      <w:spacing w:line="317" w:lineRule="auto"/>
      <w:ind w:left="1296" w:hanging="1296"/>
      <w:jc w:val="left"/>
      <w:outlineLvl w:val="6"/>
    </w:pPr>
    <w:rPr>
      <w:b/>
      <w:bCs/>
      <w:kern w:val="0"/>
      <w:szCs w:val="24"/>
    </w:rPr>
  </w:style>
  <w:style w:type="paragraph" w:styleId="8">
    <w:name w:val="heading 8"/>
    <w:basedOn w:val="a1"/>
    <w:next w:val="a1"/>
    <w:link w:val="80"/>
    <w:qFormat/>
    <w:pPr>
      <w:keepNext/>
      <w:keepLines/>
      <w:widowControl/>
      <w:tabs>
        <w:tab w:val="left" w:pos="1440"/>
      </w:tabs>
      <w:spacing w:line="317" w:lineRule="auto"/>
      <w:ind w:left="1440" w:hanging="1440"/>
      <w:jc w:val="left"/>
      <w:outlineLvl w:val="7"/>
    </w:pPr>
    <w:rPr>
      <w:rFonts w:ascii="Arial" w:eastAsia="黑体" w:hAnsi="Arial" w:cs="Arial"/>
      <w:kern w:val="0"/>
      <w:szCs w:val="24"/>
    </w:rPr>
  </w:style>
  <w:style w:type="paragraph" w:styleId="9">
    <w:name w:val="heading 9"/>
    <w:basedOn w:val="a1"/>
    <w:next w:val="a1"/>
    <w:link w:val="90"/>
    <w:qFormat/>
    <w:pPr>
      <w:keepNext/>
      <w:keepLines/>
      <w:widowControl/>
      <w:tabs>
        <w:tab w:val="left" w:pos="1584"/>
      </w:tabs>
      <w:spacing w:line="317" w:lineRule="auto"/>
      <w:ind w:left="1584" w:hanging="1584"/>
      <w:jc w:val="left"/>
      <w:outlineLvl w:val="8"/>
    </w:pPr>
    <w:rPr>
      <w:rFonts w:ascii="Arial" w:eastAsia="黑体" w:hAnsi="Arial" w:cs="Arial"/>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locke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1">
    <w:name w:val="List 3"/>
    <w:basedOn w:val="a1"/>
    <w:qFormat/>
    <w:locked/>
    <w:pPr>
      <w:ind w:leftChars="400" w:left="100" w:hangingChars="200" w:hanging="200"/>
    </w:pPr>
    <w:rPr>
      <w:szCs w:val="24"/>
    </w:rPr>
  </w:style>
  <w:style w:type="paragraph" w:styleId="TOC7">
    <w:name w:val="toc 7"/>
    <w:basedOn w:val="a1"/>
    <w:next w:val="a1"/>
    <w:uiPriority w:val="39"/>
    <w:qFormat/>
    <w:pPr>
      <w:ind w:leftChars="1200" w:left="2520"/>
    </w:pPr>
    <w:rPr>
      <w:rFonts w:ascii="Calibri" w:hAnsi="Calibri" w:cs="Calibri"/>
    </w:rPr>
  </w:style>
  <w:style w:type="paragraph" w:styleId="20">
    <w:name w:val="List Number 2"/>
    <w:basedOn w:val="a1"/>
    <w:qFormat/>
    <w:locked/>
    <w:pPr>
      <w:tabs>
        <w:tab w:val="left" w:pos="1320"/>
      </w:tabs>
      <w:ind w:left="1320" w:firstLineChars="200" w:hanging="420"/>
    </w:pPr>
    <w:rPr>
      <w:rFonts w:ascii="Arial" w:hAnsi="Arial"/>
      <w:szCs w:val="24"/>
    </w:rPr>
  </w:style>
  <w:style w:type="paragraph" w:styleId="a7">
    <w:name w:val="Note Heading"/>
    <w:basedOn w:val="a1"/>
    <w:next w:val="a1"/>
    <w:link w:val="a8"/>
    <w:qFormat/>
    <w:locked/>
    <w:pPr>
      <w:ind w:firstLineChars="200" w:firstLine="200"/>
      <w:jc w:val="center"/>
    </w:pPr>
    <w:rPr>
      <w:szCs w:val="24"/>
    </w:rPr>
  </w:style>
  <w:style w:type="paragraph" w:styleId="41">
    <w:name w:val="List Bullet 4"/>
    <w:basedOn w:val="a1"/>
    <w:qFormat/>
    <w:locked/>
    <w:pPr>
      <w:tabs>
        <w:tab w:val="left" w:pos="1620"/>
      </w:tabs>
      <w:ind w:leftChars="600" w:left="1620" w:hangingChars="200" w:hanging="360"/>
    </w:pPr>
    <w:rPr>
      <w:szCs w:val="24"/>
    </w:rPr>
  </w:style>
  <w:style w:type="paragraph" w:styleId="a9">
    <w:name w:val="E-mail Signature"/>
    <w:basedOn w:val="a1"/>
    <w:link w:val="aa"/>
    <w:qFormat/>
    <w:locked/>
    <w:rPr>
      <w:szCs w:val="24"/>
    </w:rPr>
  </w:style>
  <w:style w:type="paragraph" w:styleId="ab">
    <w:name w:val="List Number"/>
    <w:basedOn w:val="a1"/>
    <w:qFormat/>
    <w:locked/>
    <w:pPr>
      <w:tabs>
        <w:tab w:val="left" w:pos="360"/>
      </w:tabs>
      <w:ind w:left="360" w:hangingChars="200" w:hanging="360"/>
    </w:pPr>
    <w:rPr>
      <w:szCs w:val="24"/>
    </w:rPr>
  </w:style>
  <w:style w:type="paragraph" w:styleId="ac">
    <w:name w:val="Normal Indent"/>
    <w:aliases w:val="特点,表正文,正文非缩进,二,ALT+Z,段11,段12,段111,段13,段112,段14,段113,段15,段114,段16,段17,段115,段18,段116,段19,段117,段110,段118,段119,段121,段1111,段131,段1121,段141,段1131,段151,段1141,段161,段171,段1151,段181,段1161,段191,段1171,段120,段1110,段122,段1112,段132,段1122,段142,段1132,标题4,段1,四号,正文双线"/>
    <w:basedOn w:val="a1"/>
    <w:link w:val="ad"/>
    <w:qFormat/>
    <w:pPr>
      <w:ind w:firstLineChars="200" w:firstLine="420"/>
    </w:pPr>
  </w:style>
  <w:style w:type="paragraph" w:styleId="ae">
    <w:name w:val="caption"/>
    <w:basedOn w:val="a1"/>
    <w:next w:val="a1"/>
    <w:link w:val="af"/>
    <w:qFormat/>
    <w:locked/>
    <w:rPr>
      <w:rFonts w:ascii="Cambria" w:eastAsia="黑体" w:hAnsi="Cambria"/>
      <w:sz w:val="20"/>
      <w:szCs w:val="20"/>
    </w:rPr>
  </w:style>
  <w:style w:type="paragraph" w:styleId="51">
    <w:name w:val="index 5"/>
    <w:basedOn w:val="a1"/>
    <w:next w:val="a1"/>
    <w:semiHidden/>
    <w:qFormat/>
    <w:locked/>
    <w:pPr>
      <w:ind w:leftChars="800" w:left="800"/>
    </w:pPr>
    <w:rPr>
      <w:szCs w:val="24"/>
    </w:rPr>
  </w:style>
  <w:style w:type="paragraph" w:styleId="af0">
    <w:name w:val="List Bullet"/>
    <w:basedOn w:val="af1"/>
    <w:qFormat/>
    <w:locked/>
    <w:pPr>
      <w:widowControl/>
      <w:tabs>
        <w:tab w:val="left" w:pos="417"/>
      </w:tabs>
      <w:spacing w:before="40" w:after="80"/>
      <w:ind w:left="57"/>
      <w:jc w:val="left"/>
    </w:pPr>
    <w:rPr>
      <w:rFonts w:ascii="Arial" w:hAnsi="Arial"/>
      <w:snapToGrid w:val="0"/>
      <w:kern w:val="0"/>
      <w:szCs w:val="20"/>
    </w:rPr>
  </w:style>
  <w:style w:type="paragraph" w:styleId="af1">
    <w:name w:val="Body Text"/>
    <w:basedOn w:val="a1"/>
    <w:link w:val="af2"/>
    <w:qFormat/>
  </w:style>
  <w:style w:type="paragraph" w:styleId="af3">
    <w:name w:val="envelope address"/>
    <w:basedOn w:val="a1"/>
    <w:qFormat/>
    <w:locked/>
    <w:pPr>
      <w:framePr w:w="7920" w:h="1980" w:hRule="exact" w:hSpace="180" w:wrap="around" w:hAnchor="page" w:xAlign="center" w:yAlign="bottom"/>
      <w:snapToGrid w:val="0"/>
      <w:ind w:leftChars="1400" w:left="100"/>
    </w:pPr>
    <w:rPr>
      <w:rFonts w:ascii="Arial" w:hAnsi="Arial" w:cs="Arial"/>
      <w:szCs w:val="24"/>
    </w:rPr>
  </w:style>
  <w:style w:type="paragraph" w:styleId="af4">
    <w:name w:val="Document Map"/>
    <w:basedOn w:val="a1"/>
    <w:link w:val="af5"/>
    <w:qFormat/>
    <w:pPr>
      <w:shd w:val="clear" w:color="auto" w:fill="000080"/>
    </w:pPr>
  </w:style>
  <w:style w:type="paragraph" w:styleId="af6">
    <w:name w:val="annotation text"/>
    <w:basedOn w:val="a1"/>
    <w:link w:val="af7"/>
    <w:qFormat/>
    <w:pPr>
      <w:jc w:val="left"/>
    </w:pPr>
  </w:style>
  <w:style w:type="paragraph" w:styleId="af8">
    <w:name w:val="Salutation"/>
    <w:basedOn w:val="a1"/>
    <w:next w:val="a1"/>
    <w:link w:val="af9"/>
    <w:qFormat/>
    <w:locked/>
    <w:pPr>
      <w:tabs>
        <w:tab w:val="left" w:pos="2730"/>
      </w:tabs>
      <w:ind w:firstLineChars="200" w:firstLine="200"/>
    </w:pPr>
    <w:rPr>
      <w:bCs/>
      <w:szCs w:val="24"/>
    </w:rPr>
  </w:style>
  <w:style w:type="paragraph" w:styleId="32">
    <w:name w:val="Body Text 3"/>
    <w:basedOn w:val="a1"/>
    <w:link w:val="33"/>
    <w:qFormat/>
    <w:rPr>
      <w:rFonts w:ascii="宋体" w:cs="宋体"/>
      <w:szCs w:val="24"/>
    </w:rPr>
  </w:style>
  <w:style w:type="paragraph" w:styleId="afa">
    <w:name w:val="Closing"/>
    <w:basedOn w:val="a1"/>
    <w:link w:val="afb"/>
    <w:qFormat/>
    <w:locked/>
    <w:pPr>
      <w:ind w:leftChars="2100" w:left="100"/>
    </w:pPr>
    <w:rPr>
      <w:szCs w:val="24"/>
    </w:rPr>
  </w:style>
  <w:style w:type="paragraph" w:styleId="34">
    <w:name w:val="List Bullet 3"/>
    <w:basedOn w:val="a1"/>
    <w:unhideWhenUsed/>
    <w:qFormat/>
    <w:locked/>
    <w:pPr>
      <w:tabs>
        <w:tab w:val="left" w:pos="1200"/>
      </w:tabs>
      <w:ind w:leftChars="400" w:left="1200" w:hangingChars="200" w:hanging="360"/>
      <w:contextualSpacing/>
    </w:pPr>
    <w:rPr>
      <w:szCs w:val="24"/>
    </w:rPr>
  </w:style>
  <w:style w:type="paragraph" w:styleId="afc">
    <w:name w:val="Body Text Indent"/>
    <w:basedOn w:val="a1"/>
    <w:link w:val="afd"/>
    <w:qFormat/>
    <w:pPr>
      <w:ind w:leftChars="200" w:left="420"/>
    </w:pPr>
  </w:style>
  <w:style w:type="paragraph" w:styleId="35">
    <w:name w:val="List Number 3"/>
    <w:basedOn w:val="a1"/>
    <w:qFormat/>
    <w:locked/>
    <w:pPr>
      <w:tabs>
        <w:tab w:val="left" w:pos="1226"/>
        <w:tab w:val="left" w:pos="1260"/>
      </w:tabs>
      <w:ind w:left="1260" w:firstLineChars="200" w:hanging="840"/>
    </w:pPr>
    <w:rPr>
      <w:rFonts w:ascii="Arial" w:hAnsi="Arial"/>
      <w:szCs w:val="24"/>
    </w:rPr>
  </w:style>
  <w:style w:type="paragraph" w:styleId="22">
    <w:name w:val="List 2"/>
    <w:basedOn w:val="a1"/>
    <w:qFormat/>
    <w:locked/>
    <w:pPr>
      <w:ind w:firstLineChars="200" w:firstLine="200"/>
    </w:pPr>
    <w:rPr>
      <w:sz w:val="28"/>
      <w:szCs w:val="24"/>
    </w:rPr>
  </w:style>
  <w:style w:type="paragraph" w:styleId="afe">
    <w:name w:val="List Continue"/>
    <w:basedOn w:val="a1"/>
    <w:qFormat/>
    <w:locked/>
    <w:pPr>
      <w:spacing w:after="120"/>
      <w:ind w:leftChars="200" w:left="420"/>
    </w:pPr>
    <w:rPr>
      <w:szCs w:val="24"/>
    </w:rPr>
  </w:style>
  <w:style w:type="paragraph" w:styleId="aff">
    <w:name w:val="Block Text"/>
    <w:basedOn w:val="a1"/>
    <w:qFormat/>
    <w:locked/>
    <w:pPr>
      <w:spacing w:after="120"/>
      <w:ind w:firstLineChars="200" w:firstLine="420"/>
    </w:pPr>
    <w:rPr>
      <w:szCs w:val="24"/>
    </w:rPr>
  </w:style>
  <w:style w:type="paragraph" w:styleId="23">
    <w:name w:val="List Bullet 2"/>
    <w:basedOn w:val="a1"/>
    <w:qFormat/>
    <w:locked/>
    <w:pPr>
      <w:tabs>
        <w:tab w:val="left" w:pos="780"/>
      </w:tabs>
      <w:ind w:leftChars="200" w:left="780" w:hangingChars="200" w:hanging="360"/>
    </w:pPr>
    <w:rPr>
      <w:szCs w:val="24"/>
    </w:rPr>
  </w:style>
  <w:style w:type="paragraph" w:styleId="HTML">
    <w:name w:val="HTML Address"/>
    <w:basedOn w:val="a1"/>
    <w:link w:val="HTML0"/>
    <w:qFormat/>
    <w:locked/>
    <w:rPr>
      <w:i/>
      <w:iCs/>
      <w:szCs w:val="24"/>
    </w:rPr>
  </w:style>
  <w:style w:type="paragraph" w:styleId="42">
    <w:name w:val="index 4"/>
    <w:basedOn w:val="a1"/>
    <w:next w:val="a1"/>
    <w:qFormat/>
    <w:locked/>
    <w:pPr>
      <w:ind w:leftChars="600" w:left="600"/>
    </w:pPr>
    <w:rPr>
      <w:szCs w:val="24"/>
    </w:rPr>
  </w:style>
  <w:style w:type="paragraph" w:styleId="TOC5">
    <w:name w:val="toc 5"/>
    <w:basedOn w:val="a1"/>
    <w:next w:val="a1"/>
    <w:uiPriority w:val="39"/>
    <w:qFormat/>
    <w:pPr>
      <w:ind w:leftChars="800" w:left="1680"/>
    </w:pPr>
    <w:rPr>
      <w:rFonts w:ascii="Calibri" w:hAnsi="Calibri" w:cs="Calibri"/>
    </w:rPr>
  </w:style>
  <w:style w:type="paragraph" w:styleId="TOC3">
    <w:name w:val="toc 3"/>
    <w:basedOn w:val="a1"/>
    <w:next w:val="a1"/>
    <w:uiPriority w:val="39"/>
    <w:qFormat/>
    <w:pPr>
      <w:ind w:leftChars="400" w:left="840"/>
    </w:pPr>
  </w:style>
  <w:style w:type="paragraph" w:styleId="aff0">
    <w:name w:val="Plain Text"/>
    <w:aliases w:val="普通文字,普通文字 Char,普通文字1,普通文字2,普通文字3,普通文字4,普通文字5,普通文字6,普通文字11,普通文字21,普通文字31,普通文字41,普通文字7,正 文 1,普通文字 Char Char,纯文本 Char Char,纯文本 Char1 Char Char,纯文本 Char Char Char Char,纯文本 Char Char1,纯文本 Char1 Char,纯文本 Char Char Char,Texte,Plain Text Char Char,小,孙普文字"/>
    <w:basedOn w:val="a1"/>
    <w:link w:val="aff1"/>
    <w:qFormat/>
    <w:rPr>
      <w:rFonts w:ascii="宋体" w:hAnsi="Courier New" w:cs="宋体"/>
    </w:rPr>
  </w:style>
  <w:style w:type="paragraph" w:styleId="52">
    <w:name w:val="List Bullet 5"/>
    <w:basedOn w:val="a1"/>
    <w:qFormat/>
    <w:locked/>
    <w:pPr>
      <w:tabs>
        <w:tab w:val="left" w:pos="2040"/>
      </w:tabs>
      <w:ind w:leftChars="800" w:left="2040" w:hangingChars="200" w:hanging="360"/>
    </w:pPr>
    <w:rPr>
      <w:szCs w:val="24"/>
    </w:rPr>
  </w:style>
  <w:style w:type="paragraph" w:styleId="43">
    <w:name w:val="List Number 4"/>
    <w:basedOn w:val="a1"/>
    <w:qFormat/>
    <w:locked/>
    <w:pPr>
      <w:tabs>
        <w:tab w:val="left" w:pos="1620"/>
      </w:tabs>
      <w:ind w:leftChars="600" w:left="1620" w:hangingChars="200" w:hanging="360"/>
    </w:pPr>
    <w:rPr>
      <w:szCs w:val="24"/>
    </w:rPr>
  </w:style>
  <w:style w:type="paragraph" w:styleId="TOC8">
    <w:name w:val="toc 8"/>
    <w:basedOn w:val="a1"/>
    <w:next w:val="a1"/>
    <w:uiPriority w:val="39"/>
    <w:qFormat/>
    <w:pPr>
      <w:ind w:leftChars="1400" w:left="2940"/>
    </w:pPr>
    <w:rPr>
      <w:rFonts w:ascii="Calibri" w:hAnsi="Calibri" w:cs="Calibri"/>
    </w:rPr>
  </w:style>
  <w:style w:type="paragraph" w:styleId="aff2">
    <w:name w:val="Date"/>
    <w:basedOn w:val="a1"/>
    <w:next w:val="a1"/>
    <w:link w:val="aff3"/>
    <w:qFormat/>
    <w:rPr>
      <w:szCs w:val="24"/>
    </w:rPr>
  </w:style>
  <w:style w:type="paragraph" w:styleId="24">
    <w:name w:val="Body Text Indent 2"/>
    <w:basedOn w:val="a1"/>
    <w:link w:val="25"/>
    <w:qFormat/>
    <w:pPr>
      <w:spacing w:line="480" w:lineRule="auto"/>
      <w:ind w:leftChars="200" w:left="420"/>
    </w:pPr>
  </w:style>
  <w:style w:type="paragraph" w:styleId="aff4">
    <w:name w:val="endnote text"/>
    <w:basedOn w:val="a1"/>
    <w:link w:val="aff5"/>
    <w:unhideWhenUsed/>
    <w:qFormat/>
    <w:locked/>
    <w:pPr>
      <w:snapToGrid w:val="0"/>
      <w:ind w:firstLineChars="200" w:firstLine="200"/>
      <w:jc w:val="left"/>
    </w:pPr>
    <w:rPr>
      <w:szCs w:val="24"/>
    </w:rPr>
  </w:style>
  <w:style w:type="paragraph" w:styleId="53">
    <w:name w:val="List Continue 5"/>
    <w:basedOn w:val="a1"/>
    <w:qFormat/>
    <w:locked/>
    <w:pPr>
      <w:spacing w:afterLines="50"/>
      <w:ind w:leftChars="1000" w:left="2100" w:firstLineChars="200" w:firstLine="200"/>
    </w:pPr>
    <w:rPr>
      <w:szCs w:val="24"/>
    </w:rPr>
  </w:style>
  <w:style w:type="paragraph" w:styleId="aff6">
    <w:name w:val="Balloon Text"/>
    <w:basedOn w:val="a1"/>
    <w:link w:val="aff7"/>
    <w:qFormat/>
    <w:rPr>
      <w:sz w:val="18"/>
      <w:szCs w:val="18"/>
    </w:rPr>
  </w:style>
  <w:style w:type="paragraph" w:styleId="aff8">
    <w:name w:val="footer"/>
    <w:basedOn w:val="a1"/>
    <w:link w:val="aff9"/>
    <w:uiPriority w:val="99"/>
    <w:qFormat/>
    <w:pPr>
      <w:tabs>
        <w:tab w:val="center" w:pos="4153"/>
        <w:tab w:val="right" w:pos="8306"/>
      </w:tabs>
      <w:snapToGrid w:val="0"/>
      <w:jc w:val="left"/>
    </w:pPr>
    <w:rPr>
      <w:sz w:val="18"/>
      <w:szCs w:val="18"/>
    </w:rPr>
  </w:style>
  <w:style w:type="paragraph" w:styleId="affa">
    <w:name w:val="envelope return"/>
    <w:basedOn w:val="a1"/>
    <w:qFormat/>
    <w:locked/>
    <w:pPr>
      <w:snapToGrid w:val="0"/>
    </w:pPr>
    <w:rPr>
      <w:rFonts w:ascii="Arial" w:hAnsi="Arial" w:cs="Arial"/>
      <w:szCs w:val="24"/>
    </w:rPr>
  </w:style>
  <w:style w:type="paragraph" w:styleId="affb">
    <w:name w:val="header"/>
    <w:basedOn w:val="a1"/>
    <w:link w:val="affc"/>
    <w:uiPriority w:val="99"/>
    <w:qFormat/>
    <w:pPr>
      <w:pBdr>
        <w:bottom w:val="single" w:sz="6" w:space="1" w:color="auto"/>
      </w:pBdr>
      <w:tabs>
        <w:tab w:val="center" w:pos="4153"/>
        <w:tab w:val="right" w:pos="8306"/>
      </w:tabs>
      <w:snapToGrid w:val="0"/>
      <w:jc w:val="center"/>
    </w:pPr>
    <w:rPr>
      <w:sz w:val="18"/>
      <w:szCs w:val="18"/>
    </w:rPr>
  </w:style>
  <w:style w:type="paragraph" w:styleId="affd">
    <w:name w:val="Signature"/>
    <w:basedOn w:val="a1"/>
    <w:link w:val="affe"/>
    <w:qFormat/>
    <w:locked/>
    <w:pPr>
      <w:ind w:leftChars="2100" w:left="100"/>
    </w:pPr>
    <w:rPr>
      <w:szCs w:val="24"/>
    </w:rPr>
  </w:style>
  <w:style w:type="paragraph" w:styleId="TOC1">
    <w:name w:val="toc 1"/>
    <w:basedOn w:val="a1"/>
    <w:next w:val="a1"/>
    <w:uiPriority w:val="39"/>
    <w:qFormat/>
    <w:pPr>
      <w:tabs>
        <w:tab w:val="right" w:leader="dot" w:pos="8296"/>
      </w:tabs>
      <w:snapToGrid w:val="0"/>
      <w:spacing w:line="300" w:lineRule="auto"/>
      <w:ind w:firstLineChars="200" w:firstLine="480"/>
      <w:jc w:val="center"/>
    </w:pPr>
    <w:rPr>
      <w:rFonts w:ascii="仿宋_GB2312" w:eastAsia="仿宋_GB2312" w:hAnsi="华文楷体" w:cs="仿宋_GB2312"/>
      <w:color w:val="000000"/>
      <w:szCs w:val="24"/>
    </w:rPr>
  </w:style>
  <w:style w:type="paragraph" w:styleId="44">
    <w:name w:val="List Continue 4"/>
    <w:basedOn w:val="a1"/>
    <w:qFormat/>
    <w:locked/>
    <w:pPr>
      <w:spacing w:after="120"/>
      <w:ind w:leftChars="800" w:left="1680"/>
    </w:pPr>
    <w:rPr>
      <w:szCs w:val="24"/>
    </w:rPr>
  </w:style>
  <w:style w:type="paragraph" w:styleId="TOC4">
    <w:name w:val="toc 4"/>
    <w:basedOn w:val="a1"/>
    <w:next w:val="a1"/>
    <w:uiPriority w:val="39"/>
    <w:qFormat/>
    <w:pPr>
      <w:ind w:leftChars="600" w:left="1260"/>
    </w:pPr>
    <w:rPr>
      <w:rFonts w:ascii="Calibri" w:hAnsi="Calibri" w:cs="Calibri"/>
    </w:rPr>
  </w:style>
  <w:style w:type="paragraph" w:styleId="afff">
    <w:name w:val="index heading"/>
    <w:basedOn w:val="a1"/>
    <w:next w:val="11"/>
    <w:qFormat/>
    <w:locked/>
    <w:pPr>
      <w:ind w:firstLineChars="200" w:firstLine="200"/>
    </w:pPr>
    <w:rPr>
      <w:rFonts w:ascii="Cambria" w:hAnsi="Cambria"/>
      <w:b/>
      <w:bCs/>
      <w:szCs w:val="24"/>
    </w:rPr>
  </w:style>
  <w:style w:type="paragraph" w:styleId="11">
    <w:name w:val="index 1"/>
    <w:basedOn w:val="a1"/>
    <w:next w:val="a1"/>
    <w:qFormat/>
    <w:pPr>
      <w:spacing w:line="220" w:lineRule="exact"/>
      <w:jc w:val="center"/>
    </w:pPr>
    <w:rPr>
      <w:rFonts w:ascii="仿宋_GB2312" w:eastAsia="仿宋_GB2312" w:cs="仿宋_GB2312"/>
    </w:rPr>
  </w:style>
  <w:style w:type="paragraph" w:styleId="afff0">
    <w:name w:val="Subtitle"/>
    <w:basedOn w:val="a1"/>
    <w:next w:val="a1"/>
    <w:link w:val="afff1"/>
    <w:qFormat/>
    <w:locked/>
    <w:pPr>
      <w:spacing w:before="240" w:after="60" w:line="312" w:lineRule="auto"/>
      <w:jc w:val="center"/>
      <w:outlineLvl w:val="1"/>
    </w:pPr>
    <w:rPr>
      <w:rFonts w:ascii="Cambria" w:hAnsi="Cambria"/>
      <w:b/>
      <w:bCs/>
      <w:kern w:val="28"/>
      <w:sz w:val="32"/>
      <w:szCs w:val="32"/>
    </w:rPr>
  </w:style>
  <w:style w:type="paragraph" w:styleId="54">
    <w:name w:val="List Number 5"/>
    <w:basedOn w:val="a1"/>
    <w:qFormat/>
    <w:locked/>
    <w:pPr>
      <w:tabs>
        <w:tab w:val="left" w:pos="2040"/>
      </w:tabs>
      <w:ind w:leftChars="800" w:left="2040" w:hangingChars="200" w:hanging="360"/>
    </w:pPr>
    <w:rPr>
      <w:szCs w:val="24"/>
    </w:rPr>
  </w:style>
  <w:style w:type="paragraph" w:styleId="afff2">
    <w:name w:val="List"/>
    <w:basedOn w:val="a1"/>
    <w:qFormat/>
    <w:locked/>
    <w:pPr>
      <w:adjustRightInd w:val="0"/>
      <w:snapToGrid w:val="0"/>
      <w:ind w:left="200" w:hangingChars="200" w:hanging="200"/>
    </w:pPr>
    <w:rPr>
      <w:szCs w:val="24"/>
    </w:rPr>
  </w:style>
  <w:style w:type="paragraph" w:styleId="afff3">
    <w:name w:val="footnote text"/>
    <w:basedOn w:val="a1"/>
    <w:link w:val="afff4"/>
    <w:qFormat/>
    <w:locked/>
    <w:pPr>
      <w:snapToGrid w:val="0"/>
      <w:ind w:firstLineChars="200" w:firstLine="200"/>
      <w:jc w:val="left"/>
    </w:pPr>
    <w:rPr>
      <w:rFonts w:ascii="Calibri" w:hAnsi="Calibri"/>
      <w:sz w:val="18"/>
      <w:szCs w:val="18"/>
    </w:rPr>
  </w:style>
  <w:style w:type="paragraph" w:styleId="TOC6">
    <w:name w:val="toc 6"/>
    <w:basedOn w:val="a1"/>
    <w:next w:val="a1"/>
    <w:uiPriority w:val="39"/>
    <w:qFormat/>
    <w:pPr>
      <w:ind w:leftChars="1000" w:left="2100"/>
    </w:pPr>
    <w:rPr>
      <w:rFonts w:ascii="Calibri" w:hAnsi="Calibri" w:cs="Calibri"/>
    </w:rPr>
  </w:style>
  <w:style w:type="paragraph" w:styleId="55">
    <w:name w:val="List 5"/>
    <w:basedOn w:val="a1"/>
    <w:qFormat/>
    <w:locked/>
    <w:pPr>
      <w:ind w:leftChars="800" w:left="100" w:hangingChars="200" w:hanging="200"/>
    </w:pPr>
    <w:rPr>
      <w:szCs w:val="24"/>
    </w:rPr>
  </w:style>
  <w:style w:type="paragraph" w:styleId="36">
    <w:name w:val="Body Text Indent 3"/>
    <w:basedOn w:val="a1"/>
    <w:link w:val="37"/>
    <w:qFormat/>
    <w:pPr>
      <w:ind w:leftChars="200" w:left="420"/>
    </w:pPr>
    <w:rPr>
      <w:sz w:val="16"/>
      <w:szCs w:val="16"/>
    </w:rPr>
  </w:style>
  <w:style w:type="paragraph" w:styleId="afff5">
    <w:name w:val="table of figures"/>
    <w:basedOn w:val="a1"/>
    <w:next w:val="a1"/>
    <w:qFormat/>
    <w:locked/>
    <w:pPr>
      <w:ind w:leftChars="200" w:left="400" w:hangingChars="200" w:hanging="200"/>
    </w:pPr>
    <w:rPr>
      <w:szCs w:val="24"/>
    </w:rPr>
  </w:style>
  <w:style w:type="paragraph" w:styleId="TOC2">
    <w:name w:val="toc 2"/>
    <w:basedOn w:val="a1"/>
    <w:next w:val="a1"/>
    <w:uiPriority w:val="39"/>
    <w:qFormat/>
    <w:pPr>
      <w:ind w:leftChars="200" w:left="420"/>
    </w:pPr>
  </w:style>
  <w:style w:type="paragraph" w:styleId="TOC9">
    <w:name w:val="toc 9"/>
    <w:basedOn w:val="a1"/>
    <w:next w:val="a1"/>
    <w:uiPriority w:val="39"/>
    <w:qFormat/>
    <w:pPr>
      <w:ind w:leftChars="1600" w:left="3360"/>
    </w:pPr>
    <w:rPr>
      <w:rFonts w:ascii="Calibri" w:hAnsi="Calibri" w:cs="Calibri"/>
    </w:rPr>
  </w:style>
  <w:style w:type="paragraph" w:styleId="26">
    <w:name w:val="Body Text 2"/>
    <w:basedOn w:val="a1"/>
    <w:link w:val="27"/>
    <w:qFormat/>
    <w:pPr>
      <w:spacing w:line="480" w:lineRule="auto"/>
    </w:pPr>
  </w:style>
  <w:style w:type="paragraph" w:styleId="45">
    <w:name w:val="List 4"/>
    <w:basedOn w:val="a1"/>
    <w:qFormat/>
    <w:locked/>
    <w:pPr>
      <w:ind w:leftChars="600" w:left="100" w:hangingChars="200" w:hanging="200"/>
    </w:pPr>
    <w:rPr>
      <w:szCs w:val="24"/>
    </w:rPr>
  </w:style>
  <w:style w:type="paragraph" w:styleId="28">
    <w:name w:val="List Continue 2"/>
    <w:basedOn w:val="a1"/>
    <w:qFormat/>
    <w:locked/>
    <w:pPr>
      <w:spacing w:after="120"/>
      <w:ind w:leftChars="400" w:left="840"/>
    </w:pPr>
    <w:rPr>
      <w:szCs w:val="24"/>
    </w:rPr>
  </w:style>
  <w:style w:type="paragraph" w:styleId="afff6">
    <w:name w:val="Message Header"/>
    <w:basedOn w:val="a1"/>
    <w:link w:val="afff7"/>
    <w:qFormat/>
    <w:lock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Cs w:val="24"/>
    </w:rPr>
  </w:style>
  <w:style w:type="paragraph" w:styleId="HTML1">
    <w:name w:val="HTML Preformatted"/>
    <w:basedOn w:val="a1"/>
    <w:link w:val="HTML2"/>
    <w:uiPriority w:val="99"/>
    <w:qFormat/>
    <w:lock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Cs w:val="24"/>
    </w:rPr>
  </w:style>
  <w:style w:type="paragraph" w:styleId="afff8">
    <w:name w:val="Normal (Web)"/>
    <w:basedOn w:val="a1"/>
    <w:uiPriority w:val="99"/>
    <w:qFormat/>
    <w:pPr>
      <w:widowControl/>
      <w:spacing w:beforeAutospacing="1" w:afterAutospacing="1"/>
      <w:jc w:val="left"/>
    </w:pPr>
    <w:rPr>
      <w:rFonts w:ascii="??" w:hAnsi="??" w:cs="??"/>
      <w:kern w:val="0"/>
      <w:szCs w:val="24"/>
    </w:rPr>
  </w:style>
  <w:style w:type="paragraph" w:styleId="38">
    <w:name w:val="List Continue 3"/>
    <w:basedOn w:val="a1"/>
    <w:qFormat/>
    <w:locked/>
    <w:pPr>
      <w:spacing w:after="120"/>
      <w:ind w:leftChars="600" w:left="1260"/>
    </w:pPr>
    <w:rPr>
      <w:szCs w:val="24"/>
    </w:rPr>
  </w:style>
  <w:style w:type="paragraph" w:styleId="afff9">
    <w:name w:val="Title"/>
    <w:basedOn w:val="a1"/>
    <w:link w:val="afffa"/>
    <w:qFormat/>
    <w:pPr>
      <w:adjustRightInd w:val="0"/>
      <w:spacing w:line="420" w:lineRule="atLeast"/>
      <w:jc w:val="center"/>
      <w:textAlignment w:val="baseline"/>
      <w:outlineLvl w:val="0"/>
    </w:pPr>
    <w:rPr>
      <w:rFonts w:ascii="Arial" w:hAnsi="Arial" w:cs="Arial"/>
      <w:b/>
      <w:bCs/>
      <w:kern w:val="0"/>
      <w:sz w:val="32"/>
      <w:szCs w:val="32"/>
    </w:rPr>
  </w:style>
  <w:style w:type="paragraph" w:styleId="afffb">
    <w:name w:val="annotation subject"/>
    <w:basedOn w:val="af6"/>
    <w:next w:val="af6"/>
    <w:link w:val="afffc"/>
    <w:qFormat/>
  </w:style>
  <w:style w:type="paragraph" w:styleId="afffd">
    <w:name w:val="Body Text First Indent"/>
    <w:basedOn w:val="af1"/>
    <w:link w:val="afffe"/>
    <w:qFormat/>
    <w:pPr>
      <w:ind w:firstLineChars="100" w:firstLine="420"/>
    </w:pPr>
  </w:style>
  <w:style w:type="paragraph" w:styleId="29">
    <w:name w:val="Body Text First Indent 2"/>
    <w:basedOn w:val="afc"/>
    <w:link w:val="2a"/>
    <w:qFormat/>
    <w:locked/>
    <w:pPr>
      <w:spacing w:after="120"/>
      <w:ind w:firstLineChars="200" w:firstLine="420"/>
    </w:pPr>
    <w:rPr>
      <w:szCs w:val="24"/>
    </w:rPr>
  </w:style>
  <w:style w:type="table" w:styleId="affff">
    <w:name w:val="Table Grid"/>
    <w:basedOn w:val="a3"/>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Strong"/>
    <w:basedOn w:val="a2"/>
    <w:uiPriority w:val="22"/>
    <w:qFormat/>
    <w:rPr>
      <w:b/>
      <w:bCs/>
    </w:rPr>
  </w:style>
  <w:style w:type="character" w:styleId="affff1">
    <w:name w:val="endnote reference"/>
    <w:unhideWhenUsed/>
    <w:qFormat/>
    <w:locked/>
    <w:rPr>
      <w:vertAlign w:val="superscript"/>
    </w:rPr>
  </w:style>
  <w:style w:type="character" w:styleId="affff2">
    <w:name w:val="page number"/>
    <w:basedOn w:val="a2"/>
    <w:qFormat/>
  </w:style>
  <w:style w:type="character" w:styleId="affff3">
    <w:name w:val="FollowedHyperlink"/>
    <w:basedOn w:val="a2"/>
    <w:uiPriority w:val="99"/>
    <w:qFormat/>
    <w:rPr>
      <w:color w:val="0068B7"/>
      <w:u w:val="none"/>
    </w:rPr>
  </w:style>
  <w:style w:type="character" w:styleId="affff4">
    <w:name w:val="Emphasis"/>
    <w:basedOn w:val="a2"/>
    <w:qFormat/>
    <w:locked/>
  </w:style>
  <w:style w:type="character" w:styleId="HTML3">
    <w:name w:val="HTML Definition"/>
    <w:basedOn w:val="a2"/>
    <w:uiPriority w:val="99"/>
    <w:unhideWhenUsed/>
    <w:qFormat/>
    <w:locked/>
  </w:style>
  <w:style w:type="character" w:styleId="HTML4">
    <w:name w:val="HTML Typewriter"/>
    <w:qFormat/>
    <w:locked/>
    <w:rPr>
      <w:rFonts w:ascii="Courier New" w:eastAsia="宋体" w:hAnsi="Courier New" w:cs="Courier New" w:hint="default"/>
      <w:sz w:val="24"/>
      <w:szCs w:val="24"/>
    </w:rPr>
  </w:style>
  <w:style w:type="character" w:styleId="HTML5">
    <w:name w:val="HTML Acronym"/>
    <w:basedOn w:val="a2"/>
    <w:qFormat/>
    <w:locked/>
  </w:style>
  <w:style w:type="character" w:styleId="HTML6">
    <w:name w:val="HTML Variable"/>
    <w:basedOn w:val="a2"/>
    <w:unhideWhenUsed/>
    <w:qFormat/>
    <w:locked/>
  </w:style>
  <w:style w:type="character" w:styleId="affff5">
    <w:name w:val="Hyperlink"/>
    <w:basedOn w:val="a2"/>
    <w:uiPriority w:val="99"/>
    <w:qFormat/>
    <w:rPr>
      <w:color w:val="0068B7"/>
      <w:u w:val="none"/>
    </w:rPr>
  </w:style>
  <w:style w:type="character" w:styleId="HTML7">
    <w:name w:val="HTML Code"/>
    <w:basedOn w:val="a2"/>
    <w:uiPriority w:val="99"/>
    <w:unhideWhenUsed/>
    <w:qFormat/>
    <w:locked/>
    <w:rPr>
      <w:rFonts w:ascii="monospace" w:eastAsia="monospace" w:hAnsi="monospace" w:cs="monospace" w:hint="default"/>
      <w:sz w:val="21"/>
      <w:szCs w:val="21"/>
    </w:rPr>
  </w:style>
  <w:style w:type="character" w:styleId="affff6">
    <w:name w:val="annotation reference"/>
    <w:basedOn w:val="a2"/>
    <w:qFormat/>
    <w:rPr>
      <w:sz w:val="21"/>
      <w:szCs w:val="21"/>
    </w:rPr>
  </w:style>
  <w:style w:type="character" w:styleId="HTML8">
    <w:name w:val="HTML Cite"/>
    <w:basedOn w:val="a2"/>
    <w:uiPriority w:val="99"/>
    <w:unhideWhenUsed/>
    <w:qFormat/>
    <w:locked/>
  </w:style>
  <w:style w:type="character" w:styleId="affff7">
    <w:name w:val="footnote reference"/>
    <w:qFormat/>
    <w:locked/>
    <w:rPr>
      <w:vertAlign w:val="superscript"/>
    </w:rPr>
  </w:style>
  <w:style w:type="character" w:styleId="HTML9">
    <w:name w:val="HTML Keyboard"/>
    <w:basedOn w:val="a2"/>
    <w:uiPriority w:val="99"/>
    <w:unhideWhenUsed/>
    <w:qFormat/>
    <w:locked/>
    <w:rPr>
      <w:rFonts w:ascii="monospace" w:eastAsia="monospace" w:hAnsi="monospace" w:cs="monospace"/>
      <w:sz w:val="21"/>
      <w:szCs w:val="21"/>
    </w:rPr>
  </w:style>
  <w:style w:type="character" w:styleId="HTMLa">
    <w:name w:val="HTML Sample"/>
    <w:basedOn w:val="a2"/>
    <w:uiPriority w:val="99"/>
    <w:unhideWhenUsed/>
    <w:qFormat/>
    <w:locked/>
    <w:rPr>
      <w:rFonts w:ascii="monospace" w:eastAsia="monospace" w:hAnsi="monospace" w:cs="monospace" w:hint="default"/>
      <w:sz w:val="21"/>
      <w:szCs w:val="21"/>
    </w:rPr>
  </w:style>
  <w:style w:type="character" w:customStyle="1" w:styleId="10">
    <w:name w:val="标题 1 字符"/>
    <w:basedOn w:val="a2"/>
    <w:link w:val="1"/>
    <w:qFormat/>
    <w:locked/>
    <w:rPr>
      <w:rFonts w:eastAsia="宋体"/>
      <w:b/>
      <w:bCs/>
      <w:kern w:val="44"/>
      <w:sz w:val="44"/>
      <w:szCs w:val="44"/>
      <w:lang w:val="en-US" w:eastAsia="zh-CN"/>
    </w:rPr>
  </w:style>
  <w:style w:type="character" w:customStyle="1" w:styleId="21">
    <w:name w:val="标题 2 字符1"/>
    <w:basedOn w:val="a2"/>
    <w:link w:val="2"/>
    <w:qFormat/>
    <w:locked/>
    <w:rPr>
      <w:rFonts w:ascii="仿宋" w:eastAsia="仿宋" w:hAnsi="仿宋" w:cs="Arial"/>
      <w:b/>
      <w:kern w:val="2"/>
      <w:sz w:val="28"/>
      <w:szCs w:val="32"/>
    </w:rPr>
  </w:style>
  <w:style w:type="character" w:customStyle="1" w:styleId="30">
    <w:name w:val="标题 3 字符"/>
    <w:basedOn w:val="a2"/>
    <w:link w:val="3"/>
    <w:qFormat/>
    <w:locked/>
    <w:rPr>
      <w:rFonts w:eastAsia="仿宋"/>
      <w:b/>
      <w:bCs/>
      <w:kern w:val="2"/>
      <w:sz w:val="28"/>
      <w:szCs w:val="32"/>
    </w:rPr>
  </w:style>
  <w:style w:type="character" w:customStyle="1" w:styleId="40">
    <w:name w:val="标题 4 字符"/>
    <w:basedOn w:val="a2"/>
    <w:link w:val="4"/>
    <w:qFormat/>
    <w:locked/>
    <w:rPr>
      <w:rFonts w:ascii="Arial" w:eastAsia="仿宋" w:hAnsi="Arial" w:cs="Arial"/>
      <w:b/>
      <w:bCs/>
      <w:kern w:val="2"/>
      <w:sz w:val="24"/>
      <w:szCs w:val="28"/>
    </w:rPr>
  </w:style>
  <w:style w:type="character" w:customStyle="1" w:styleId="50">
    <w:name w:val="标题 5 字符"/>
    <w:link w:val="5"/>
    <w:uiPriority w:val="9"/>
    <w:qFormat/>
    <w:rPr>
      <w:b/>
      <w:bCs/>
      <w:kern w:val="2"/>
      <w:sz w:val="28"/>
      <w:szCs w:val="28"/>
    </w:rPr>
  </w:style>
  <w:style w:type="character" w:customStyle="1" w:styleId="60">
    <w:name w:val="标题 6 字符"/>
    <w:basedOn w:val="a2"/>
    <w:link w:val="6"/>
    <w:qFormat/>
    <w:locked/>
    <w:rPr>
      <w:rFonts w:ascii="Cambria" w:eastAsia="宋体" w:hAnsi="Cambria" w:cs="Cambria"/>
      <w:b/>
      <w:bCs/>
      <w:sz w:val="24"/>
      <w:szCs w:val="24"/>
    </w:rPr>
  </w:style>
  <w:style w:type="character" w:customStyle="1" w:styleId="70">
    <w:name w:val="标题 7 字符"/>
    <w:basedOn w:val="a2"/>
    <w:link w:val="7"/>
    <w:qFormat/>
    <w:locked/>
    <w:rPr>
      <w:b/>
      <w:bCs/>
      <w:sz w:val="24"/>
      <w:szCs w:val="24"/>
    </w:rPr>
  </w:style>
  <w:style w:type="character" w:customStyle="1" w:styleId="80">
    <w:name w:val="标题 8 字符"/>
    <w:basedOn w:val="a2"/>
    <w:link w:val="8"/>
    <w:qFormat/>
    <w:locked/>
    <w:rPr>
      <w:rFonts w:ascii="Cambria" w:eastAsia="宋体" w:hAnsi="Cambria" w:cs="Cambria"/>
      <w:sz w:val="24"/>
      <w:szCs w:val="24"/>
    </w:rPr>
  </w:style>
  <w:style w:type="character" w:customStyle="1" w:styleId="90">
    <w:name w:val="标题 9 字符"/>
    <w:basedOn w:val="a2"/>
    <w:link w:val="9"/>
    <w:qFormat/>
    <w:locked/>
    <w:rPr>
      <w:rFonts w:ascii="Cambria" w:eastAsia="宋体" w:hAnsi="Cambria" w:cs="Cambria"/>
      <w:sz w:val="21"/>
      <w:szCs w:val="21"/>
    </w:rPr>
  </w:style>
  <w:style w:type="character" w:customStyle="1" w:styleId="af7">
    <w:name w:val="批注文字 字符"/>
    <w:basedOn w:val="a2"/>
    <w:link w:val="af6"/>
    <w:qFormat/>
    <w:locked/>
    <w:rPr>
      <w:kern w:val="2"/>
      <w:sz w:val="24"/>
      <w:szCs w:val="24"/>
    </w:rPr>
  </w:style>
  <w:style w:type="character" w:customStyle="1" w:styleId="afffc">
    <w:name w:val="批注主题 字符"/>
    <w:basedOn w:val="af7"/>
    <w:link w:val="afffb"/>
    <w:qFormat/>
    <w:locked/>
    <w:rPr>
      <w:kern w:val="2"/>
      <w:sz w:val="24"/>
      <w:szCs w:val="24"/>
    </w:rPr>
  </w:style>
  <w:style w:type="character" w:customStyle="1" w:styleId="af2">
    <w:name w:val="正文文本 字符"/>
    <w:basedOn w:val="a2"/>
    <w:link w:val="af1"/>
    <w:qFormat/>
    <w:locked/>
    <w:rPr>
      <w:kern w:val="2"/>
      <w:sz w:val="24"/>
      <w:szCs w:val="24"/>
    </w:rPr>
  </w:style>
  <w:style w:type="character" w:customStyle="1" w:styleId="afffe">
    <w:name w:val="正文文本首行缩进 字符"/>
    <w:basedOn w:val="af2"/>
    <w:link w:val="afffd"/>
    <w:qFormat/>
    <w:locked/>
    <w:rPr>
      <w:kern w:val="2"/>
      <w:sz w:val="21"/>
      <w:szCs w:val="21"/>
    </w:rPr>
  </w:style>
  <w:style w:type="character" w:customStyle="1" w:styleId="ad">
    <w:name w:val="正文缩进 字符"/>
    <w:aliases w:val="特点 字符,表正文 字符,正文非缩进 字符,二 字符,ALT+Z 字符,段11 字符,段12 字符,段111 字符,段13 字符,段112 字符,段14 字符,段113 字符,段15 字符,段114 字符,段16 字符,段17 字符,段115 字符,段18 字符,段116 字符,段19 字符,段117 字符,段110 字符,段118 字符,段119 字符,段121 字符,段1111 字符,段131 字符,段1121 字符,段141 字符,段1131 字符,段151 字符,段161 字符"/>
    <w:link w:val="ac"/>
    <w:qFormat/>
    <w:rPr>
      <w:kern w:val="2"/>
      <w:sz w:val="21"/>
      <w:szCs w:val="21"/>
    </w:rPr>
  </w:style>
  <w:style w:type="character" w:customStyle="1" w:styleId="af5">
    <w:name w:val="文档结构图 字符"/>
    <w:basedOn w:val="a2"/>
    <w:link w:val="af4"/>
    <w:qFormat/>
    <w:locked/>
    <w:rPr>
      <w:sz w:val="2"/>
      <w:szCs w:val="2"/>
    </w:rPr>
  </w:style>
  <w:style w:type="character" w:customStyle="1" w:styleId="33">
    <w:name w:val="正文文本 3 字符"/>
    <w:basedOn w:val="a2"/>
    <w:link w:val="32"/>
    <w:qFormat/>
    <w:locked/>
    <w:rPr>
      <w:sz w:val="16"/>
      <w:szCs w:val="16"/>
    </w:rPr>
  </w:style>
  <w:style w:type="character" w:customStyle="1" w:styleId="afd">
    <w:name w:val="正文文本缩进 字符"/>
    <w:basedOn w:val="a2"/>
    <w:link w:val="afc"/>
    <w:qFormat/>
    <w:locked/>
    <w:rPr>
      <w:rFonts w:eastAsia="宋体"/>
      <w:kern w:val="2"/>
      <w:sz w:val="24"/>
      <w:szCs w:val="24"/>
      <w:lang w:val="en-US" w:eastAsia="zh-CN"/>
    </w:rPr>
  </w:style>
  <w:style w:type="character" w:customStyle="1" w:styleId="aff1">
    <w:name w:val="纯文本 字符"/>
    <w:aliases w:val="普通文字 字符,普通文字 Char 字符,普通文字1 字符,普通文字2 字符,普通文字3 字符,普通文字4 字符,普通文字5 字符,普通文字6 字符,普通文字11 字符,普通文字21 字符,普通文字31 字符,普通文字41 字符,普通文字7 字符,正 文 1 字符,普通文字 Char Char 字符,纯文本 Char Char 字符,纯文本 Char1 Char Char 字符,纯文本 Char Char Char Char 字符,纯文本 Char Char1 字符,Texte 字符"/>
    <w:basedOn w:val="a2"/>
    <w:link w:val="aff0"/>
    <w:qFormat/>
    <w:locked/>
    <w:rPr>
      <w:rFonts w:ascii="宋体" w:eastAsia="宋体" w:hAnsi="Courier New" w:cs="宋体"/>
      <w:kern w:val="2"/>
      <w:sz w:val="21"/>
      <w:szCs w:val="21"/>
      <w:lang w:val="en-US" w:eastAsia="zh-CN"/>
    </w:rPr>
  </w:style>
  <w:style w:type="character" w:customStyle="1" w:styleId="aff3">
    <w:name w:val="日期 字符"/>
    <w:basedOn w:val="a2"/>
    <w:link w:val="aff2"/>
    <w:qFormat/>
    <w:locked/>
    <w:rPr>
      <w:sz w:val="21"/>
      <w:szCs w:val="21"/>
    </w:rPr>
  </w:style>
  <w:style w:type="character" w:customStyle="1" w:styleId="25">
    <w:name w:val="正文文本缩进 2 字符"/>
    <w:basedOn w:val="a2"/>
    <w:link w:val="24"/>
    <w:qFormat/>
    <w:locked/>
    <w:rPr>
      <w:sz w:val="21"/>
      <w:szCs w:val="21"/>
    </w:rPr>
  </w:style>
  <w:style w:type="character" w:customStyle="1" w:styleId="aff7">
    <w:name w:val="批注框文本 字符"/>
    <w:basedOn w:val="a2"/>
    <w:link w:val="aff6"/>
    <w:qFormat/>
    <w:locked/>
    <w:rPr>
      <w:sz w:val="2"/>
      <w:szCs w:val="2"/>
    </w:rPr>
  </w:style>
  <w:style w:type="character" w:customStyle="1" w:styleId="aff9">
    <w:name w:val="页脚 字符"/>
    <w:basedOn w:val="a2"/>
    <w:link w:val="aff8"/>
    <w:uiPriority w:val="99"/>
    <w:qFormat/>
    <w:locked/>
    <w:rPr>
      <w:kern w:val="2"/>
      <w:sz w:val="18"/>
      <w:szCs w:val="18"/>
    </w:rPr>
  </w:style>
  <w:style w:type="character" w:customStyle="1" w:styleId="affc">
    <w:name w:val="页眉 字符"/>
    <w:basedOn w:val="a2"/>
    <w:link w:val="affb"/>
    <w:uiPriority w:val="99"/>
    <w:qFormat/>
    <w:locked/>
    <w:rPr>
      <w:rFonts w:eastAsia="宋体"/>
      <w:kern w:val="2"/>
      <w:sz w:val="18"/>
      <w:szCs w:val="18"/>
      <w:lang w:val="en-US" w:eastAsia="zh-CN"/>
    </w:rPr>
  </w:style>
  <w:style w:type="character" w:customStyle="1" w:styleId="37">
    <w:name w:val="正文文本缩进 3 字符"/>
    <w:basedOn w:val="a2"/>
    <w:link w:val="36"/>
    <w:qFormat/>
    <w:locked/>
    <w:rPr>
      <w:sz w:val="16"/>
      <w:szCs w:val="16"/>
    </w:rPr>
  </w:style>
  <w:style w:type="character" w:customStyle="1" w:styleId="27">
    <w:name w:val="正文文本 2 字符"/>
    <w:basedOn w:val="a2"/>
    <w:link w:val="26"/>
    <w:qFormat/>
    <w:locked/>
    <w:rPr>
      <w:sz w:val="21"/>
      <w:szCs w:val="21"/>
    </w:rPr>
  </w:style>
  <w:style w:type="character" w:customStyle="1" w:styleId="afffa">
    <w:name w:val="标题 字符"/>
    <w:basedOn w:val="a2"/>
    <w:link w:val="afff9"/>
    <w:qFormat/>
    <w:locked/>
    <w:rPr>
      <w:rFonts w:ascii="Cambria" w:hAnsi="Cambria" w:cs="Cambria"/>
      <w:b/>
      <w:bCs/>
      <w:sz w:val="32"/>
      <w:szCs w:val="32"/>
    </w:rPr>
  </w:style>
  <w:style w:type="paragraph" w:customStyle="1" w:styleId="xl72">
    <w:name w:val="xl72"/>
    <w:basedOn w:val="a1"/>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Cs w:val="24"/>
    </w:rPr>
  </w:style>
  <w:style w:type="paragraph" w:customStyle="1" w:styleId="xl78">
    <w:name w:val="xl78"/>
    <w:basedOn w:val="a1"/>
    <w:qFormat/>
    <w:pPr>
      <w:widowControl/>
      <w:spacing w:beforeAutospacing="1" w:afterAutospacing="1"/>
      <w:jc w:val="center"/>
    </w:pPr>
    <w:rPr>
      <w:rFonts w:ascii="华文中宋" w:eastAsia="华文中宋" w:hAnsi="华文中宋" w:cs="华文中宋"/>
      <w:kern w:val="0"/>
      <w:sz w:val="20"/>
      <w:szCs w:val="20"/>
    </w:rPr>
  </w:style>
  <w:style w:type="paragraph" w:customStyle="1" w:styleId="font5">
    <w:name w:val="font5"/>
    <w:basedOn w:val="a1"/>
    <w:qFormat/>
    <w:pPr>
      <w:widowControl/>
      <w:spacing w:beforeAutospacing="1" w:afterAutospacing="1"/>
      <w:jc w:val="left"/>
    </w:pPr>
    <w:rPr>
      <w:rFonts w:ascii="宋体" w:hAnsi="宋体" w:cs="宋体"/>
      <w:kern w:val="0"/>
      <w:sz w:val="18"/>
      <w:szCs w:val="18"/>
    </w:rPr>
  </w:style>
  <w:style w:type="paragraph" w:customStyle="1" w:styleId="xl93">
    <w:name w:val="xl93"/>
    <w:basedOn w:val="a1"/>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76">
    <w:name w:val="xl76"/>
    <w:basedOn w:val="a1"/>
    <w:qFormat/>
    <w:pPr>
      <w:widowControl/>
      <w:pBdr>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b/>
      <w:bCs/>
      <w:color w:val="FF0000"/>
      <w:kern w:val="0"/>
      <w:szCs w:val="24"/>
    </w:rPr>
  </w:style>
  <w:style w:type="paragraph" w:customStyle="1" w:styleId="xl87">
    <w:name w:val="xl87"/>
    <w:basedOn w:val="a1"/>
    <w:qFormat/>
    <w:pPr>
      <w:widowControl/>
      <w:spacing w:beforeAutospacing="1" w:afterAutospacing="1"/>
      <w:jc w:val="center"/>
    </w:pPr>
    <w:rPr>
      <w:rFonts w:ascii="华文中宋" w:eastAsia="华文中宋" w:hAnsi="华文中宋" w:cs="华文中宋"/>
      <w:b/>
      <w:bCs/>
      <w:kern w:val="0"/>
      <w:sz w:val="30"/>
      <w:szCs w:val="30"/>
    </w:rPr>
  </w:style>
  <w:style w:type="paragraph" w:customStyle="1" w:styleId="-">
    <w:name w:val="评标报告_标题-国际"/>
    <w:basedOn w:val="3"/>
    <w:next w:val="a1"/>
    <w:uiPriority w:val="99"/>
    <w:qFormat/>
    <w:pPr>
      <w:spacing w:line="440" w:lineRule="exact"/>
    </w:pPr>
    <w:rPr>
      <w:rFonts w:ascii="仿宋_GB2312" w:cs="仿宋_GB2312"/>
      <w:sz w:val="24"/>
      <w:szCs w:val="24"/>
    </w:rPr>
  </w:style>
  <w:style w:type="paragraph" w:customStyle="1" w:styleId="CharCharCharChar">
    <w:name w:val="Char Char Char Char"/>
    <w:basedOn w:val="a1"/>
    <w:qFormat/>
  </w:style>
  <w:style w:type="paragraph" w:customStyle="1" w:styleId="xl92">
    <w:name w:val="xl92"/>
    <w:basedOn w:val="a1"/>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my">
    <w:name w:val="my正文"/>
    <w:basedOn w:val="a1"/>
    <w:next w:val="a1"/>
    <w:link w:val="myChar"/>
    <w:qFormat/>
    <w:pPr>
      <w:ind w:firstLineChars="225" w:firstLine="540"/>
    </w:pPr>
    <w:rPr>
      <w:rFonts w:ascii="宋体" w:hAnsi="宋体" w:cs="宋体"/>
      <w:szCs w:val="24"/>
    </w:rPr>
  </w:style>
  <w:style w:type="character" w:customStyle="1" w:styleId="myChar">
    <w:name w:val="my正文 Char"/>
    <w:link w:val="my"/>
    <w:qFormat/>
    <w:rPr>
      <w:rFonts w:ascii="宋体" w:hAnsi="宋体" w:cs="宋体"/>
      <w:kern w:val="2"/>
      <w:sz w:val="24"/>
      <w:szCs w:val="24"/>
    </w:rPr>
  </w:style>
  <w:style w:type="paragraph" w:customStyle="1" w:styleId="12">
    <w:name w:val="1"/>
    <w:basedOn w:val="a1"/>
    <w:next w:val="a1"/>
    <w:qFormat/>
  </w:style>
  <w:style w:type="paragraph" w:customStyle="1" w:styleId="xl85">
    <w:name w:val="xl85"/>
    <w:basedOn w:val="a1"/>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xl77">
    <w:name w:val="xl77"/>
    <w:basedOn w:val="a1"/>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Indent1">
    <w:name w:val="Indent 1"/>
    <w:basedOn w:val="a1"/>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61">
    <w:name w:val="6'"/>
    <w:basedOn w:val="a1"/>
    <w:uiPriority w:val="99"/>
    <w:qFormat/>
    <w:pPr>
      <w:autoSpaceDE w:val="0"/>
      <w:autoSpaceDN w:val="0"/>
      <w:adjustRightInd w:val="0"/>
      <w:snapToGrid w:val="0"/>
      <w:spacing w:line="320" w:lineRule="exact"/>
      <w:jc w:val="center"/>
      <w:textAlignment w:val="baseline"/>
    </w:pPr>
    <w:rPr>
      <w:spacing w:val="20"/>
      <w:kern w:val="28"/>
    </w:rPr>
  </w:style>
  <w:style w:type="paragraph" w:customStyle="1" w:styleId="CharCharCharCharCharCharCharCharCharChar">
    <w:name w:val="Char Char Char Char Char Char Char Char Char Char"/>
    <w:basedOn w:val="a1"/>
    <w:uiPriority w:val="99"/>
    <w:qFormat/>
    <w:pPr>
      <w:widowControl/>
      <w:spacing w:line="240" w:lineRule="exact"/>
      <w:jc w:val="left"/>
    </w:pPr>
  </w:style>
  <w:style w:type="paragraph" w:customStyle="1" w:styleId="xl91">
    <w:name w:val="xl91"/>
    <w:basedOn w:val="a1"/>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affff8">
    <w:name w:val="样式"/>
    <w:uiPriority w:val="99"/>
    <w:qFormat/>
    <w:rPr>
      <w:kern w:val="2"/>
      <w:sz w:val="21"/>
      <w:szCs w:val="21"/>
    </w:rPr>
  </w:style>
  <w:style w:type="paragraph" w:customStyle="1" w:styleId="2TimesNewRoman5020">
    <w:name w:val="样式 标题 2 + Times New Roman 四号 非加粗 段前: 5 磅 段后: 0 磅 行距: 固定值 20..."/>
    <w:basedOn w:val="2"/>
    <w:qFormat/>
    <w:pPr>
      <w:spacing w:line="400" w:lineRule="exact"/>
    </w:pPr>
    <w:rPr>
      <w:rFonts w:ascii="Times New Roman" w:hAnsi="Times New Roman" w:cs="Times New Roman"/>
      <w:b w:val="0"/>
      <w:bCs/>
      <w:szCs w:val="28"/>
    </w:rPr>
  </w:style>
  <w:style w:type="paragraph" w:customStyle="1" w:styleId="xl68">
    <w:name w:val="xl68"/>
    <w:basedOn w:val="a1"/>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xl67">
    <w:name w:val="xl67"/>
    <w:basedOn w:val="a1"/>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affff9">
    <w:name w:val="表头"/>
    <w:basedOn w:val="a1"/>
    <w:qFormat/>
    <w:pPr>
      <w:jc w:val="center"/>
    </w:pPr>
    <w:rPr>
      <w:rFonts w:eastAsia="黑体"/>
      <w:b/>
      <w:bCs/>
    </w:rPr>
  </w:style>
  <w:style w:type="paragraph" w:customStyle="1" w:styleId="reader-word-layer">
    <w:name w:val="reader-word-layer"/>
    <w:basedOn w:val="a1"/>
    <w:uiPriority w:val="99"/>
    <w:qFormat/>
    <w:pPr>
      <w:widowControl/>
      <w:spacing w:before="100" w:beforeAutospacing="1" w:after="100" w:afterAutospacing="1"/>
      <w:jc w:val="left"/>
    </w:pPr>
    <w:rPr>
      <w:rFonts w:ascii="宋体" w:hAnsi="宋体" w:cs="宋体"/>
      <w:kern w:val="0"/>
      <w:szCs w:val="24"/>
    </w:rPr>
  </w:style>
  <w:style w:type="paragraph" w:customStyle="1" w:styleId="Nolist">
    <w:name w:val="No. list"/>
    <w:basedOn w:val="a1"/>
    <w:uiPriority w:val="99"/>
    <w:qFormat/>
    <w:pPr>
      <w:widowControl/>
      <w:tabs>
        <w:tab w:val="left" w:pos="1500"/>
      </w:tabs>
      <w:ind w:left="1500" w:hanging="420"/>
    </w:pPr>
    <w:rPr>
      <w:kern w:val="0"/>
      <w:szCs w:val="24"/>
      <w:lang w:val="en-GB" w:eastAsia="en-US"/>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xl75">
    <w:name w:val="xl75"/>
    <w:basedOn w:val="a1"/>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13">
    <w:name w:val="页眉1"/>
    <w:basedOn w:val="a1"/>
    <w:uiPriority w:val="99"/>
    <w:qFormat/>
    <w:pPr>
      <w:pBdr>
        <w:bottom w:val="single" w:sz="6" w:space="1" w:color="auto"/>
      </w:pBdr>
      <w:tabs>
        <w:tab w:val="center" w:pos="4153"/>
        <w:tab w:val="right" w:pos="8306"/>
      </w:tabs>
      <w:snapToGrid w:val="0"/>
      <w:jc w:val="center"/>
    </w:pPr>
    <w:rPr>
      <w:sz w:val="18"/>
      <w:szCs w:val="18"/>
    </w:rPr>
  </w:style>
  <w:style w:type="paragraph" w:customStyle="1" w:styleId="CharCharCharChar1">
    <w:name w:val="Char Char Char Char1"/>
    <w:basedOn w:val="a1"/>
    <w:uiPriority w:val="99"/>
    <w:qFormat/>
    <w:pPr>
      <w:widowControl/>
      <w:spacing w:line="240" w:lineRule="exact"/>
      <w:jc w:val="left"/>
    </w:pPr>
  </w:style>
  <w:style w:type="paragraph" w:customStyle="1" w:styleId="affffa">
    <w:name w:val="表格"/>
    <w:basedOn w:val="a1"/>
    <w:link w:val="Char"/>
    <w:qFormat/>
    <w:pPr>
      <w:jc w:val="center"/>
      <w:textAlignment w:val="center"/>
    </w:pPr>
    <w:rPr>
      <w:rFonts w:ascii="华文细黑" w:hAnsi="华文细黑" w:cs="华文细黑"/>
      <w:kern w:val="0"/>
    </w:rPr>
  </w:style>
  <w:style w:type="paragraph" w:customStyle="1" w:styleId="2H2h2l22ndlevel2Header2Titre2Heading2Hidden">
    <w:name w:val="样式 标题 2H2h2l22nd level2Header 2节Titre2Heading 2 Hidden..."/>
    <w:basedOn w:val="2"/>
    <w:qFormat/>
    <w:pPr>
      <w:tabs>
        <w:tab w:val="left" w:pos="540"/>
      </w:tabs>
      <w:spacing w:line="360" w:lineRule="auto"/>
      <w:ind w:left="1116" w:hanging="1116"/>
    </w:pPr>
    <w:rPr>
      <w:rFonts w:ascii="仿宋_GB2312" w:eastAsia="仿宋_GB2312" w:hAnsi="宋体" w:cs="仿宋_GB2312"/>
      <w:kern w:val="0"/>
      <w:sz w:val="24"/>
      <w:szCs w:val="24"/>
    </w:rPr>
  </w:style>
  <w:style w:type="paragraph" w:customStyle="1" w:styleId="xl73">
    <w:name w:val="xl73"/>
    <w:basedOn w:val="a1"/>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69">
    <w:name w:val="xl69"/>
    <w:basedOn w:val="a1"/>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b/>
      <w:bCs/>
      <w:color w:val="FF0000"/>
      <w:kern w:val="0"/>
      <w:szCs w:val="24"/>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4"/>
    </w:rPr>
  </w:style>
  <w:style w:type="paragraph" w:customStyle="1" w:styleId="xl71">
    <w:name w:val="xl71"/>
    <w:basedOn w:val="a1"/>
    <w:link w:val="xl71CharChar"/>
    <w:qFormat/>
    <w:pPr>
      <w:widowControl/>
      <w:spacing w:beforeAutospacing="1" w:afterAutospacing="1"/>
      <w:jc w:val="center"/>
    </w:pPr>
    <w:rPr>
      <w:rFonts w:ascii="华文中宋" w:eastAsia="华文中宋" w:hAnsi="华文中宋" w:cs="华文中宋"/>
      <w:kern w:val="0"/>
      <w:sz w:val="20"/>
      <w:szCs w:val="20"/>
    </w:rPr>
  </w:style>
  <w:style w:type="character" w:customStyle="1" w:styleId="xl71CharChar">
    <w:name w:val="xl71 Char Char"/>
    <w:link w:val="xl71"/>
    <w:uiPriority w:val="99"/>
    <w:qFormat/>
    <w:locked/>
    <w:rPr>
      <w:rFonts w:ascii="华文中宋" w:eastAsia="华文中宋" w:hAnsi="华文中宋" w:cs="华文中宋"/>
      <w:kern w:val="0"/>
      <w:sz w:val="20"/>
      <w:szCs w:val="20"/>
    </w:rPr>
  </w:style>
  <w:style w:type="paragraph" w:customStyle="1" w:styleId="xl83">
    <w:name w:val="xl83"/>
    <w:basedOn w:val="a1"/>
    <w:qFormat/>
    <w:pPr>
      <w:widowControl/>
      <w:spacing w:beforeAutospacing="1" w:afterAutospacing="1"/>
      <w:jc w:val="center"/>
    </w:pPr>
    <w:rPr>
      <w:rFonts w:ascii="华文中宋" w:eastAsia="华文中宋" w:hAnsi="华文中宋" w:cs="华文中宋"/>
      <w:kern w:val="0"/>
      <w:sz w:val="20"/>
      <w:szCs w:val="20"/>
    </w:rPr>
  </w:style>
  <w:style w:type="paragraph" w:customStyle="1" w:styleId="3h3Level3TopicHeadingHeading3-oldH3l33rdlevel">
    <w:name w:val="样式 标题 3h3Level 3 Topic HeadingHeading 3 - oldH3l33rd level..."/>
    <w:basedOn w:val="3"/>
    <w:uiPriority w:val="99"/>
    <w:qFormat/>
    <w:pPr>
      <w:spacing w:line="360" w:lineRule="auto"/>
      <w:ind w:left="1080" w:hanging="1080"/>
    </w:pPr>
    <w:rPr>
      <w:rFonts w:ascii="仿宋_GB2312" w:eastAsia="仿宋_GB2312" w:hAnsi="宋体" w:cs="仿宋_GB2312"/>
      <w:sz w:val="24"/>
      <w:szCs w:val="24"/>
    </w:rPr>
  </w:style>
  <w:style w:type="paragraph" w:customStyle="1" w:styleId="xl65">
    <w:name w:val="xl65"/>
    <w:basedOn w:val="a1"/>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b/>
      <w:bCs/>
      <w:kern w:val="0"/>
    </w:rPr>
  </w:style>
  <w:style w:type="paragraph" w:customStyle="1" w:styleId="xl84">
    <w:name w:val="xl84"/>
    <w:basedOn w:val="a1"/>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0">
    <w:name w:val="评标报告_正文-国际"/>
    <w:basedOn w:val="a1"/>
    <w:link w:val="-CharChar"/>
    <w:uiPriority w:val="99"/>
    <w:qFormat/>
    <w:pPr>
      <w:spacing w:afterLines="50" w:line="440" w:lineRule="exact"/>
      <w:ind w:firstLineChars="200" w:firstLine="200"/>
    </w:pPr>
    <w:rPr>
      <w:rFonts w:ascii="仿宋_GB2312" w:hAnsi="宋体" w:cs="仿宋_GB2312"/>
      <w:kern w:val="0"/>
      <w:szCs w:val="24"/>
    </w:rPr>
  </w:style>
  <w:style w:type="character" w:customStyle="1" w:styleId="-CharChar">
    <w:name w:val="评标报告_正文-国际 Char Char"/>
    <w:link w:val="-0"/>
    <w:uiPriority w:val="99"/>
    <w:qFormat/>
    <w:locked/>
    <w:rPr>
      <w:rFonts w:ascii="仿宋_GB2312" w:hAnsi="宋体" w:cs="仿宋_GB2312"/>
      <w:sz w:val="24"/>
      <w:szCs w:val="24"/>
    </w:rPr>
  </w:style>
  <w:style w:type="paragraph" w:customStyle="1" w:styleId="CharCharCharCharCharCharChar">
    <w:name w:val="Char Char Char Char Char Char Char"/>
    <w:basedOn w:val="a1"/>
    <w:qFormat/>
    <w:rPr>
      <w:rFonts w:ascii="Arial" w:hAnsi="Arial" w:cs="Arial"/>
      <w:sz w:val="20"/>
      <w:szCs w:val="20"/>
    </w:rPr>
  </w:style>
  <w:style w:type="paragraph" w:customStyle="1" w:styleId="xl89">
    <w:name w:val="xl89"/>
    <w:basedOn w:val="a1"/>
    <w:qFormat/>
    <w:pPr>
      <w:widowControl/>
      <w:pBdr>
        <w:top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86">
    <w:name w:val="xl86"/>
    <w:basedOn w:val="a1"/>
    <w:qFormat/>
    <w:pPr>
      <w:widowControl/>
      <w:pBdr>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Cs w:val="24"/>
    </w:rPr>
  </w:style>
  <w:style w:type="paragraph" w:customStyle="1" w:styleId="xl70">
    <w:name w:val="xl70"/>
    <w:basedOn w:val="a1"/>
    <w:link w:val="xl70Char"/>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Cs w:val="24"/>
    </w:rPr>
  </w:style>
  <w:style w:type="character" w:customStyle="1" w:styleId="xl70Char">
    <w:name w:val="xl70 Char"/>
    <w:link w:val="xl70"/>
    <w:qFormat/>
    <w:rPr>
      <w:rFonts w:ascii="华文中宋" w:eastAsia="华文中宋" w:hAnsi="华文中宋" w:cs="华文中宋"/>
      <w:b/>
      <w:bCs/>
      <w:sz w:val="24"/>
      <w:szCs w:val="24"/>
    </w:rPr>
  </w:style>
  <w:style w:type="paragraph" w:customStyle="1" w:styleId="xl88">
    <w:name w:val="xl88"/>
    <w:basedOn w:val="a1"/>
    <w:link w:val="xl88CharChar"/>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b/>
      <w:bCs/>
      <w:kern w:val="0"/>
      <w:sz w:val="20"/>
      <w:szCs w:val="20"/>
    </w:rPr>
  </w:style>
  <w:style w:type="character" w:customStyle="1" w:styleId="xl88CharChar">
    <w:name w:val="xl88 Char Char"/>
    <w:link w:val="xl88"/>
    <w:uiPriority w:val="99"/>
    <w:qFormat/>
    <w:locked/>
    <w:rPr>
      <w:rFonts w:ascii="华文中宋" w:eastAsia="华文中宋" w:hAnsi="华文中宋" w:cs="华文中宋"/>
      <w:b/>
      <w:bCs/>
      <w:kern w:val="0"/>
      <w:sz w:val="20"/>
      <w:szCs w:val="20"/>
    </w:rPr>
  </w:style>
  <w:style w:type="paragraph" w:customStyle="1" w:styleId="2b">
    <w:name w:val="样式2"/>
    <w:basedOn w:val="a1"/>
    <w:qFormat/>
    <w:pPr>
      <w:ind w:firstLineChars="200" w:firstLine="420"/>
    </w:pPr>
    <w:rPr>
      <w:rFonts w:ascii="Calibri" w:eastAsia="微软雅黑" w:hAnsi="Calibri" w:cs="Calibri"/>
      <w:szCs w:val="24"/>
    </w:rPr>
  </w:style>
  <w:style w:type="paragraph" w:customStyle="1" w:styleId="xl82">
    <w:name w:val="xl82"/>
    <w:basedOn w:val="a1"/>
    <w:qFormat/>
    <w:pPr>
      <w:widowControl/>
      <w:pBdr>
        <w:top w:val="single" w:sz="4" w:space="0" w:color="auto"/>
        <w:left w:val="single" w:sz="4" w:space="0" w:color="auto"/>
        <w:bottom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14">
    <w:name w:val="样式1"/>
    <w:basedOn w:val="1"/>
    <w:next w:val="a1"/>
    <w:link w:val="1Char"/>
    <w:qFormat/>
    <w:pPr>
      <w:widowControl/>
      <w:spacing w:line="276" w:lineRule="auto"/>
      <w:jc w:val="left"/>
      <w:outlineLvl w:val="9"/>
    </w:pPr>
    <w:rPr>
      <w:rFonts w:ascii="Cambria" w:hAnsi="Cambria" w:cs="Cambria"/>
      <w:color w:val="365F91"/>
      <w:kern w:val="0"/>
      <w:sz w:val="28"/>
      <w:szCs w:val="28"/>
    </w:rPr>
  </w:style>
  <w:style w:type="character" w:customStyle="1" w:styleId="1Char">
    <w:name w:val="样式1 Char"/>
    <w:link w:val="14"/>
    <w:qFormat/>
    <w:rPr>
      <w:rFonts w:ascii="Cambria" w:hAnsi="Cambria" w:cs="Cambria"/>
      <w:b/>
      <w:bCs/>
      <w:color w:val="365F91"/>
      <w:sz w:val="28"/>
      <w:szCs w:val="28"/>
    </w:rPr>
  </w:style>
  <w:style w:type="paragraph" w:customStyle="1" w:styleId="xl90">
    <w:name w:val="xl90"/>
    <w:basedOn w:val="a1"/>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affffb">
    <w:name w:val="样式 居中"/>
    <w:basedOn w:val="a1"/>
    <w:uiPriority w:val="99"/>
    <w:qFormat/>
    <w:pPr>
      <w:ind w:rightChars="100" w:right="280"/>
      <w:jc w:val="center"/>
    </w:pPr>
    <w:rPr>
      <w:rFonts w:ascii="华文中宋" w:eastAsia="华文中宋" w:hAnsi="华文中宋" w:cs="华文中宋"/>
      <w:b/>
      <w:bCs/>
      <w:sz w:val="32"/>
      <w:szCs w:val="32"/>
    </w:rPr>
  </w:style>
  <w:style w:type="paragraph" w:customStyle="1" w:styleId="15">
    <w:name w:val="列出段落1"/>
    <w:basedOn w:val="a1"/>
    <w:uiPriority w:val="34"/>
    <w:qFormat/>
    <w:pPr>
      <w:ind w:firstLineChars="200" w:firstLine="420"/>
    </w:pPr>
  </w:style>
  <w:style w:type="paragraph" w:customStyle="1" w:styleId="16620">
    <w:name w:val="样式 标题 1 + 黑体 三号 非加粗 居中 段前: 6 磅 段后: 6 磅 行距: 固定值 20 磅"/>
    <w:basedOn w:val="1"/>
    <w:uiPriority w:val="99"/>
    <w:qFormat/>
    <w:pPr>
      <w:spacing w:line="400" w:lineRule="exact"/>
      <w:jc w:val="center"/>
    </w:pPr>
    <w:rPr>
      <w:rFonts w:ascii="黑体" w:eastAsia="黑体" w:hAnsi="黑体" w:cs="黑体"/>
      <w:b w:val="0"/>
      <w:bCs w:val="0"/>
      <w:sz w:val="32"/>
      <w:szCs w:val="32"/>
    </w:rPr>
  </w:style>
  <w:style w:type="paragraph" w:customStyle="1" w:styleId="16">
    <w:name w:val="正文1"/>
    <w:basedOn w:val="a1"/>
    <w:link w:val="1858D7CFB-ED40-4347-BF05-701D383B685F"/>
    <w:qFormat/>
    <w:pPr>
      <w:ind w:firstLineChars="200" w:firstLine="560"/>
    </w:pPr>
    <w:rPr>
      <w:rFonts w:ascii="Arial" w:hAnsi="Arial" w:cs="Arial"/>
      <w:sz w:val="28"/>
      <w:szCs w:val="28"/>
    </w:rPr>
  </w:style>
  <w:style w:type="character" w:customStyle="1" w:styleId="1858D7CFB-ED40-4347-BF05-701D383B685F">
    <w:name w:val="正文1[858D7CFB-ED40-4347-BF05-701D383B685F]"/>
    <w:link w:val="16"/>
    <w:uiPriority w:val="99"/>
    <w:qFormat/>
    <w:locked/>
    <w:rPr>
      <w:rFonts w:ascii="Arial" w:hAnsi="Arial" w:cs="Arial"/>
      <w:kern w:val="2"/>
      <w:sz w:val="28"/>
      <w:szCs w:val="28"/>
    </w:rPr>
  </w:style>
  <w:style w:type="paragraph" w:customStyle="1" w:styleId="ListParagraph1">
    <w:name w:val="List Paragraph1"/>
    <w:basedOn w:val="a1"/>
    <w:qFormat/>
    <w:pPr>
      <w:ind w:firstLineChars="200" w:firstLine="420"/>
    </w:pPr>
    <w:rPr>
      <w:rFonts w:ascii="Arial Narrow" w:eastAsia="楷体_GB2312" w:hAnsi="Arial Narrow" w:cs="Arial Narrow"/>
      <w:sz w:val="26"/>
      <w:szCs w:val="26"/>
    </w:rPr>
  </w:style>
  <w:style w:type="paragraph" w:customStyle="1" w:styleId="xl66">
    <w:name w:val="xl66"/>
    <w:basedOn w:val="a1"/>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79">
    <w:name w:val="xl79"/>
    <w:basedOn w:val="a1"/>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Cs w:val="24"/>
    </w:rPr>
  </w:style>
  <w:style w:type="paragraph" w:customStyle="1" w:styleId="xl80">
    <w:name w:val="xl80"/>
    <w:basedOn w:val="a1"/>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rPr>
  </w:style>
  <w:style w:type="paragraph" w:customStyle="1" w:styleId="affffc">
    <w:name w:val="章标题"/>
    <w:next w:val="a1"/>
    <w:qFormat/>
    <w:pPr>
      <w:spacing w:beforeLines="50" w:afterLines="50"/>
      <w:jc w:val="both"/>
      <w:outlineLvl w:val="1"/>
    </w:pPr>
    <w:rPr>
      <w:rFonts w:ascii="黑体" w:eastAsia="黑体" w:cs="黑体"/>
      <w:sz w:val="21"/>
      <w:szCs w:val="21"/>
    </w:rPr>
  </w:style>
  <w:style w:type="paragraph" w:customStyle="1" w:styleId="Arial152CharChar">
    <w:name w:val="样式 Arial 小四 行距: 1.5 倍行距 首行缩进:  2 字符 Char Char"/>
    <w:uiPriority w:val="99"/>
    <w:qFormat/>
    <w:pPr>
      <w:spacing w:line="360" w:lineRule="auto"/>
      <w:ind w:firstLineChars="200" w:firstLine="480"/>
    </w:pPr>
    <w:rPr>
      <w:rFonts w:ascii="Arial" w:hAnsi="Arial" w:cs="Arial"/>
      <w:sz w:val="24"/>
      <w:szCs w:val="24"/>
    </w:rPr>
  </w:style>
  <w:style w:type="paragraph" w:customStyle="1" w:styleId="p0">
    <w:name w:val="p0"/>
    <w:basedOn w:val="a1"/>
    <w:qFormat/>
    <w:pPr>
      <w:widowControl/>
    </w:pPr>
    <w:rPr>
      <w:rFonts w:ascii="Calibri" w:hAnsi="Calibri" w:cs="Calibri"/>
      <w:kern w:val="0"/>
    </w:rPr>
  </w:style>
  <w:style w:type="paragraph" w:customStyle="1" w:styleId="xl64">
    <w:name w:val="xl64"/>
    <w:basedOn w:val="a1"/>
    <w:qFormat/>
    <w:pPr>
      <w:widowControl/>
      <w:spacing w:beforeAutospacing="1" w:afterAutospacing="1"/>
      <w:jc w:val="center"/>
    </w:pPr>
    <w:rPr>
      <w:rFonts w:ascii="华文中宋" w:eastAsia="华文中宋" w:hAnsi="华文中宋" w:cs="华文中宋"/>
      <w:kern w:val="0"/>
      <w:szCs w:val="24"/>
    </w:rPr>
  </w:style>
  <w:style w:type="paragraph" w:customStyle="1" w:styleId="msolistparagraph0">
    <w:name w:val="msolistparagraph"/>
    <w:basedOn w:val="a1"/>
    <w:uiPriority w:val="99"/>
    <w:qFormat/>
    <w:pPr>
      <w:ind w:left="720"/>
    </w:pPr>
  </w:style>
  <w:style w:type="paragraph" w:customStyle="1" w:styleId="affffd">
    <w:name w:val="王霞正文"/>
    <w:basedOn w:val="a1"/>
    <w:uiPriority w:val="99"/>
    <w:qFormat/>
    <w:pPr>
      <w:ind w:left="420"/>
    </w:pPr>
    <w:rPr>
      <w:rFonts w:ascii="Calibri" w:eastAsia="华文楷体" w:hAnsi="Calibri" w:cs="Calibri"/>
      <w:sz w:val="28"/>
      <w:szCs w:val="28"/>
    </w:rPr>
  </w:style>
  <w:style w:type="paragraph" w:customStyle="1" w:styleId="affffe">
    <w:name w:val="一级条标题"/>
    <w:next w:val="a1"/>
    <w:qFormat/>
    <w:pPr>
      <w:outlineLvl w:val="2"/>
    </w:pPr>
    <w:rPr>
      <w:rFonts w:eastAsia="黑体"/>
      <w:sz w:val="21"/>
      <w:szCs w:val="21"/>
    </w:rPr>
  </w:style>
  <w:style w:type="paragraph" w:customStyle="1" w:styleId="afffff">
    <w:name w:val="表格文字"/>
    <w:basedOn w:val="a1"/>
    <w:qFormat/>
    <w:pPr>
      <w:adjustRightInd w:val="0"/>
      <w:spacing w:line="420" w:lineRule="atLeast"/>
      <w:jc w:val="left"/>
      <w:textAlignment w:val="baseline"/>
    </w:pPr>
    <w:rPr>
      <w:kern w:val="0"/>
    </w:rPr>
  </w:style>
  <w:style w:type="paragraph" w:customStyle="1" w:styleId="xl81">
    <w:name w:val="xl81"/>
    <w:basedOn w:val="a1"/>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63">
    <w:name w:val="xl63"/>
    <w:basedOn w:val="a1"/>
    <w:qFormat/>
    <w:pPr>
      <w:widowControl/>
      <w:spacing w:beforeAutospacing="1" w:afterAutospacing="1"/>
      <w:jc w:val="left"/>
    </w:pPr>
    <w:rPr>
      <w:rFonts w:ascii="华文中宋" w:eastAsia="华文中宋" w:hAnsi="华文中宋" w:cs="华文中宋"/>
      <w:kern w:val="0"/>
      <w:sz w:val="20"/>
      <w:szCs w:val="20"/>
    </w:rPr>
  </w:style>
  <w:style w:type="paragraph" w:customStyle="1" w:styleId="22CharChar">
    <w:name w:val="样式 样式 首行缩进:  2 字符 + 首行缩进:  2 字符 Char Char"/>
    <w:basedOn w:val="a1"/>
    <w:uiPriority w:val="99"/>
    <w:qFormat/>
    <w:pPr>
      <w:ind w:firstLineChars="200" w:firstLine="480"/>
    </w:pPr>
    <w:rPr>
      <w:szCs w:val="24"/>
    </w:rPr>
  </w:style>
  <w:style w:type="paragraph" w:customStyle="1" w:styleId="xl74">
    <w:name w:val="xl74"/>
    <w:basedOn w:val="a1"/>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110">
    <w:name w:val="列出段落11"/>
    <w:basedOn w:val="a1"/>
    <w:uiPriority w:val="99"/>
    <w:qFormat/>
    <w:pPr>
      <w:ind w:firstLineChars="200" w:firstLine="420"/>
    </w:pPr>
  </w:style>
  <w:style w:type="character" w:customStyle="1" w:styleId="addrsj">
    <w:name w:val="addr_sj"/>
    <w:uiPriority w:val="99"/>
    <w:qFormat/>
    <w:rPr>
      <w:color w:val="auto"/>
      <w:sz w:val="15"/>
      <w:szCs w:val="15"/>
    </w:rPr>
  </w:style>
  <w:style w:type="character" w:customStyle="1" w:styleId="diycheck1">
    <w:name w:val="diy_check1"/>
    <w:basedOn w:val="a2"/>
    <w:uiPriority w:val="99"/>
    <w:qFormat/>
  </w:style>
  <w:style w:type="character" w:customStyle="1" w:styleId="diycheck">
    <w:name w:val="diy_check"/>
    <w:basedOn w:val="a2"/>
    <w:uiPriority w:val="99"/>
    <w:qFormat/>
  </w:style>
  <w:style w:type="character" w:customStyle="1" w:styleId="CharChar2">
    <w:name w:val="Char Char2"/>
    <w:qFormat/>
    <w:rPr>
      <w:rFonts w:ascii="Arial" w:eastAsia="黑体" w:hAnsi="Arial" w:cs="Arial"/>
      <w:b/>
      <w:bCs/>
      <w:sz w:val="32"/>
      <w:szCs w:val="32"/>
    </w:rPr>
  </w:style>
  <w:style w:type="character" w:customStyle="1" w:styleId="CharChar">
    <w:name w:val="Char Char"/>
    <w:uiPriority w:val="99"/>
    <w:qFormat/>
    <w:rPr>
      <w:rFonts w:ascii="宋体" w:eastAsia="宋体" w:hAnsi="Courier New" w:cs="宋体"/>
      <w:kern w:val="2"/>
      <w:sz w:val="21"/>
      <w:szCs w:val="21"/>
      <w:lang w:val="en-US" w:eastAsia="zh-CN"/>
    </w:rPr>
  </w:style>
  <w:style w:type="character" w:customStyle="1" w:styleId="mcms">
    <w:name w:val="mcms"/>
    <w:basedOn w:val="a2"/>
    <w:uiPriority w:val="99"/>
    <w:qFormat/>
  </w:style>
  <w:style w:type="character" w:customStyle="1" w:styleId="afffff0">
    <w:name w:val="封面标题"/>
    <w:uiPriority w:val="99"/>
    <w:qFormat/>
    <w:rPr>
      <w:rFonts w:ascii="Arial" w:eastAsia="黑体" w:hAnsi="Arial" w:cs="Arial"/>
      <w:sz w:val="48"/>
      <w:szCs w:val="48"/>
    </w:rPr>
  </w:style>
  <w:style w:type="character" w:customStyle="1" w:styleId="suc">
    <w:name w:val="suc"/>
    <w:uiPriority w:val="99"/>
    <w:qFormat/>
    <w:rPr>
      <w:color w:val="000000"/>
    </w:rPr>
  </w:style>
  <w:style w:type="character" w:customStyle="1" w:styleId="maxwidth">
    <w:name w:val="maxwidth"/>
    <w:basedOn w:val="a2"/>
    <w:uiPriority w:val="99"/>
    <w:qFormat/>
  </w:style>
  <w:style w:type="character" w:customStyle="1" w:styleId="font161">
    <w:name w:val="font161"/>
    <w:uiPriority w:val="99"/>
    <w:qFormat/>
    <w:rPr>
      <w:b/>
      <w:bCs/>
      <w:sz w:val="32"/>
      <w:szCs w:val="32"/>
    </w:rPr>
  </w:style>
  <w:style w:type="character" w:customStyle="1" w:styleId="1Char0">
    <w:name w:val="普通文字1 Char"/>
    <w:uiPriority w:val="99"/>
    <w:qFormat/>
    <w:rPr>
      <w:rFonts w:ascii="宋体" w:eastAsia="宋体" w:hAnsi="Courier New" w:cs="宋体"/>
      <w:kern w:val="2"/>
      <w:sz w:val="21"/>
      <w:szCs w:val="21"/>
      <w:lang w:val="en-US" w:eastAsia="zh-CN"/>
    </w:rPr>
  </w:style>
  <w:style w:type="character" w:customStyle="1" w:styleId="CharChar21">
    <w:name w:val="Char Char21"/>
    <w:uiPriority w:val="99"/>
    <w:qFormat/>
    <w:rPr>
      <w:rFonts w:ascii="Arial" w:eastAsia="黑体" w:hAnsi="Arial" w:cs="Arial"/>
      <w:b/>
      <w:bCs/>
      <w:sz w:val="32"/>
      <w:szCs w:val="32"/>
    </w:rPr>
  </w:style>
  <w:style w:type="character" w:customStyle="1" w:styleId="foldecurrent">
    <w:name w:val="foldecurrent"/>
    <w:uiPriority w:val="99"/>
    <w:qFormat/>
    <w:rPr>
      <w:color w:val="FFFFFF"/>
      <w:shd w:val="clear" w:color="auto" w:fill="auto"/>
    </w:rPr>
  </w:style>
  <w:style w:type="character" w:customStyle="1" w:styleId="pushphoneico">
    <w:name w:val="pushphoneico"/>
    <w:basedOn w:val="a2"/>
    <w:uiPriority w:val="99"/>
    <w:qFormat/>
  </w:style>
  <w:style w:type="character" w:customStyle="1" w:styleId="hover50">
    <w:name w:val="hover50"/>
    <w:uiPriority w:val="99"/>
    <w:qFormat/>
    <w:rPr>
      <w:shd w:val="clear" w:color="auto" w:fill="auto"/>
    </w:rPr>
  </w:style>
  <w:style w:type="character" w:customStyle="1" w:styleId="tabct1">
    <w:name w:val="tabct1"/>
    <w:uiPriority w:val="99"/>
    <w:qFormat/>
    <w:rPr>
      <w:color w:val="000000"/>
    </w:rPr>
  </w:style>
  <w:style w:type="character" w:customStyle="1" w:styleId="pushphone">
    <w:name w:val="pushphone"/>
    <w:uiPriority w:val="99"/>
    <w:qFormat/>
    <w:rPr>
      <w:b/>
      <w:bCs/>
    </w:rPr>
  </w:style>
  <w:style w:type="character" w:customStyle="1" w:styleId="diychecked">
    <w:name w:val="diy_checked"/>
    <w:basedOn w:val="a2"/>
    <w:uiPriority w:val="99"/>
    <w:qFormat/>
  </w:style>
  <w:style w:type="character" w:customStyle="1" w:styleId="error">
    <w:name w:val="error"/>
    <w:uiPriority w:val="99"/>
    <w:qFormat/>
    <w:rPr>
      <w:color w:val="000000"/>
    </w:rPr>
  </w:style>
  <w:style w:type="character" w:customStyle="1" w:styleId="pushopa">
    <w:name w:val="pushopa"/>
    <w:basedOn w:val="a2"/>
    <w:uiPriority w:val="99"/>
    <w:qFormat/>
  </w:style>
  <w:style w:type="character" w:customStyle="1" w:styleId="gpa">
    <w:name w:val="gpa"/>
    <w:basedOn w:val="a2"/>
    <w:qFormat/>
    <w:rPr>
      <w:rFonts w:ascii="Arial" w:hAnsi="Arial" w:cs="Arial"/>
      <w:sz w:val="15"/>
      <w:szCs w:val="15"/>
    </w:rPr>
  </w:style>
  <w:style w:type="character" w:customStyle="1" w:styleId="displayarti">
    <w:name w:val="displayarti"/>
    <w:basedOn w:val="a2"/>
    <w:qFormat/>
    <w:rPr>
      <w:color w:val="FFFFFF"/>
      <w:shd w:val="clear" w:color="auto" w:fill="A00000"/>
    </w:rPr>
  </w:style>
  <w:style w:type="character" w:customStyle="1" w:styleId="selected">
    <w:name w:val="selected"/>
    <w:basedOn w:val="a2"/>
    <w:qFormat/>
    <w:rPr>
      <w:shd w:val="clear" w:color="auto" w:fill="B00006"/>
    </w:rPr>
  </w:style>
  <w:style w:type="paragraph" w:customStyle="1" w:styleId="Normal0">
    <w:name w:val="Normal_0"/>
    <w:qFormat/>
    <w:pPr>
      <w:spacing w:before="120" w:after="240" w:line="360" w:lineRule="auto"/>
      <w:jc w:val="both"/>
    </w:pPr>
    <w:rPr>
      <w:rFonts w:ascii="Calibri" w:eastAsia="Calibri" w:hAnsi="Calibri"/>
      <w:sz w:val="22"/>
      <w:szCs w:val="22"/>
      <w:lang w:val="ru-RU" w:eastAsia="en-US"/>
    </w:rPr>
  </w:style>
  <w:style w:type="paragraph" w:customStyle="1" w:styleId="Style6">
    <w:name w:val="_Style 6"/>
    <w:basedOn w:val="1"/>
    <w:next w:val="a1"/>
    <w:qFormat/>
    <w:pPr>
      <w:outlineLvl w:val="9"/>
    </w:pPr>
  </w:style>
  <w:style w:type="character" w:customStyle="1" w:styleId="fontborder">
    <w:name w:val="fontborder"/>
    <w:basedOn w:val="a2"/>
    <w:qFormat/>
    <w:rPr>
      <w:bdr w:val="single" w:sz="6" w:space="0" w:color="000000"/>
    </w:rPr>
  </w:style>
  <w:style w:type="character" w:customStyle="1" w:styleId="fontstrikethrough">
    <w:name w:val="fontstrikethrough"/>
    <w:basedOn w:val="a2"/>
    <w:qFormat/>
    <w:rPr>
      <w:strike/>
    </w:rPr>
  </w:style>
  <w:style w:type="paragraph" w:customStyle="1" w:styleId="Char2">
    <w:name w:val="Char2"/>
    <w:basedOn w:val="a1"/>
    <w:qFormat/>
    <w:rPr>
      <w:szCs w:val="24"/>
    </w:rPr>
  </w:style>
  <w:style w:type="paragraph" w:styleId="afffff1">
    <w:name w:val="List Paragraph"/>
    <w:basedOn w:val="a1"/>
    <w:link w:val="afffff2"/>
    <w:uiPriority w:val="34"/>
    <w:qFormat/>
    <w:pPr>
      <w:ind w:firstLineChars="200" w:firstLine="420"/>
    </w:pPr>
    <w:rPr>
      <w:rFonts w:asciiTheme="minorHAnsi" w:eastAsiaTheme="minorEastAsia" w:hAnsiTheme="minorHAnsi" w:cstheme="minorBidi"/>
      <w:szCs w:val="22"/>
    </w:rPr>
  </w:style>
  <w:style w:type="character" w:customStyle="1" w:styleId="afffff2">
    <w:name w:val="列表段落 字符"/>
    <w:link w:val="afffff1"/>
    <w:uiPriority w:val="34"/>
    <w:qFormat/>
    <w:rPr>
      <w:rFonts w:asciiTheme="minorHAnsi" w:eastAsiaTheme="minorEastAsia" w:hAnsiTheme="minorHAnsi" w:cstheme="minorBidi"/>
      <w:kern w:val="2"/>
      <w:sz w:val="21"/>
      <w:szCs w:val="22"/>
    </w:rPr>
  </w:style>
  <w:style w:type="paragraph" w:customStyle="1" w:styleId="TOC10">
    <w:name w:val="TOC 标题1"/>
    <w:basedOn w:val="1"/>
    <w:next w:val="a1"/>
    <w:uiPriority w:val="39"/>
    <w:unhideWhenUsed/>
    <w:qFormat/>
    <w:pPr>
      <w:spacing w:before="340" w:after="330" w:line="578" w:lineRule="auto"/>
      <w:outlineLvl w:val="9"/>
    </w:pPr>
  </w:style>
  <w:style w:type="character" w:customStyle="1" w:styleId="Char1">
    <w:name w:val="正文文本 Char1"/>
    <w:qFormat/>
    <w:rPr>
      <w:kern w:val="2"/>
      <w:sz w:val="21"/>
      <w:szCs w:val="22"/>
    </w:rPr>
  </w:style>
  <w:style w:type="character" w:customStyle="1" w:styleId="afffff3">
    <w:name w:val="明显引用 字符"/>
    <w:link w:val="afffff4"/>
    <w:qFormat/>
    <w:rPr>
      <w:b/>
      <w:bCs/>
      <w:i/>
      <w:iCs/>
      <w:color w:val="4F81BD"/>
      <w:kern w:val="2"/>
      <w:sz w:val="21"/>
      <w:szCs w:val="22"/>
    </w:rPr>
  </w:style>
  <w:style w:type="paragraph" w:styleId="afffff4">
    <w:name w:val="Intense Quote"/>
    <w:basedOn w:val="a1"/>
    <w:next w:val="a1"/>
    <w:link w:val="afffff3"/>
    <w:qFormat/>
    <w:pPr>
      <w:pBdr>
        <w:bottom w:val="single" w:sz="4" w:space="4" w:color="4F81BD"/>
      </w:pBdr>
      <w:spacing w:before="200" w:after="280"/>
      <w:ind w:left="936" w:right="936"/>
    </w:pPr>
    <w:rPr>
      <w:b/>
      <w:bCs/>
      <w:i/>
      <w:iCs/>
      <w:color w:val="4F81BD"/>
      <w:szCs w:val="22"/>
    </w:rPr>
  </w:style>
  <w:style w:type="character" w:customStyle="1" w:styleId="17">
    <w:name w:val="不明显强调1"/>
    <w:qFormat/>
    <w:rPr>
      <w:i/>
      <w:iCs/>
      <w:color w:val="808080"/>
    </w:rPr>
  </w:style>
  <w:style w:type="character" w:customStyle="1" w:styleId="4CharChar">
    <w:name w:val="标题4 Char Char"/>
    <w:qFormat/>
    <w:rPr>
      <w:rFonts w:ascii="Arial" w:hAnsi="Arial"/>
      <w:b/>
      <w:bCs/>
      <w:sz w:val="24"/>
      <w:szCs w:val="32"/>
    </w:rPr>
  </w:style>
  <w:style w:type="character" w:customStyle="1" w:styleId="5CharChar">
    <w:name w:val="标题5 Char Char"/>
    <w:link w:val="56"/>
    <w:qFormat/>
    <w:rPr>
      <w:rFonts w:ascii="Arial" w:hAnsi="Arial"/>
      <w:b/>
      <w:bCs/>
      <w:sz w:val="24"/>
      <w:szCs w:val="32"/>
    </w:rPr>
  </w:style>
  <w:style w:type="paragraph" w:customStyle="1" w:styleId="56">
    <w:name w:val="标题5"/>
    <w:basedOn w:val="3"/>
    <w:link w:val="5CharChar"/>
    <w:qFormat/>
    <w:pPr>
      <w:spacing w:before="260" w:after="260"/>
    </w:pPr>
    <w:rPr>
      <w:rFonts w:ascii="Arial" w:hAnsi="Arial"/>
      <w:kern w:val="0"/>
      <w:sz w:val="24"/>
    </w:rPr>
  </w:style>
  <w:style w:type="character" w:customStyle="1" w:styleId="18">
    <w:name w:val="明显参考1"/>
    <w:qFormat/>
    <w:rPr>
      <w:b/>
      <w:bCs/>
      <w:smallCaps/>
      <w:color w:val="C0504D"/>
      <w:spacing w:val="5"/>
      <w:u w:val="single"/>
    </w:rPr>
  </w:style>
  <w:style w:type="character" w:customStyle="1" w:styleId="19">
    <w:name w:val="书籍标题1"/>
    <w:qFormat/>
    <w:rPr>
      <w:b/>
      <w:bCs/>
      <w:smallCaps/>
      <w:spacing w:val="5"/>
    </w:rPr>
  </w:style>
  <w:style w:type="character" w:customStyle="1" w:styleId="Char10">
    <w:name w:val="批注框文本 Char1"/>
    <w:qFormat/>
    <w:rPr>
      <w:kern w:val="2"/>
      <w:sz w:val="18"/>
      <w:szCs w:val="18"/>
    </w:rPr>
  </w:style>
  <w:style w:type="character" w:customStyle="1" w:styleId="afffff5">
    <w:name w:val="引用 字符"/>
    <w:link w:val="afffff6"/>
    <w:qFormat/>
    <w:rPr>
      <w:i/>
      <w:iCs/>
      <w:color w:val="000000"/>
      <w:kern w:val="2"/>
      <w:sz w:val="21"/>
      <w:szCs w:val="22"/>
    </w:rPr>
  </w:style>
  <w:style w:type="paragraph" w:styleId="afffff6">
    <w:name w:val="Quote"/>
    <w:basedOn w:val="a1"/>
    <w:next w:val="a1"/>
    <w:link w:val="afffff5"/>
    <w:qFormat/>
    <w:rPr>
      <w:i/>
      <w:iCs/>
      <w:color w:val="000000"/>
      <w:szCs w:val="22"/>
    </w:rPr>
  </w:style>
  <w:style w:type="character" w:customStyle="1" w:styleId="Char11">
    <w:name w:val="批注主题 Char1"/>
    <w:qFormat/>
    <w:rPr>
      <w:b/>
      <w:bCs/>
      <w:kern w:val="2"/>
      <w:sz w:val="21"/>
      <w:szCs w:val="22"/>
    </w:rPr>
  </w:style>
  <w:style w:type="character" w:customStyle="1" w:styleId="Char12">
    <w:name w:val="日期 Char1"/>
    <w:qFormat/>
    <w:rPr>
      <w:kern w:val="2"/>
      <w:sz w:val="21"/>
      <w:szCs w:val="22"/>
    </w:rPr>
  </w:style>
  <w:style w:type="character" w:customStyle="1" w:styleId="1a">
    <w:name w:val="明显强调1"/>
    <w:qFormat/>
    <w:rPr>
      <w:b/>
      <w:bCs/>
      <w:i/>
      <w:iCs/>
      <w:color w:val="4F81BD"/>
    </w:rPr>
  </w:style>
  <w:style w:type="character" w:customStyle="1" w:styleId="textcontents">
    <w:name w:val="textcontents"/>
    <w:qFormat/>
    <w:rPr>
      <w:rFonts w:cs="Times New Roman"/>
    </w:rPr>
  </w:style>
  <w:style w:type="character" w:customStyle="1" w:styleId="1b">
    <w:name w:val="不明显参考1"/>
    <w:qFormat/>
    <w:rPr>
      <w:smallCaps/>
      <w:color w:val="C0504D"/>
      <w:u w:val="single"/>
    </w:rPr>
  </w:style>
  <w:style w:type="character" w:customStyle="1" w:styleId="CharChar0">
    <w:name w:val="批注文字 Char Char"/>
    <w:qFormat/>
    <w:rPr>
      <w:rFonts w:ascii="宋体" w:eastAsia="宋体" w:hAnsi="Times New Roman" w:cs="Times New Roman"/>
      <w:sz w:val="28"/>
      <w:szCs w:val="20"/>
    </w:rPr>
  </w:style>
  <w:style w:type="character" w:customStyle="1" w:styleId="afff1">
    <w:name w:val="副标题 字符"/>
    <w:link w:val="afff0"/>
    <w:qFormat/>
    <w:rPr>
      <w:rFonts w:ascii="Cambria" w:hAnsi="Cambria"/>
      <w:b/>
      <w:bCs/>
      <w:kern w:val="28"/>
      <w:sz w:val="32"/>
      <w:szCs w:val="32"/>
    </w:rPr>
  </w:style>
  <w:style w:type="character" w:customStyle="1" w:styleId="Char13">
    <w:name w:val="文档结构图 Char1"/>
    <w:qFormat/>
    <w:rPr>
      <w:rFonts w:ascii="宋体"/>
      <w:kern w:val="2"/>
      <w:sz w:val="18"/>
      <w:szCs w:val="18"/>
    </w:rPr>
  </w:style>
  <w:style w:type="paragraph" w:customStyle="1" w:styleId="1c">
    <w:name w:val="修订1"/>
    <w:qFormat/>
    <w:rPr>
      <w:kern w:val="2"/>
      <w:sz w:val="21"/>
      <w:szCs w:val="24"/>
    </w:rPr>
  </w:style>
  <w:style w:type="character" w:customStyle="1" w:styleId="af">
    <w:name w:val="题注 字符"/>
    <w:link w:val="ae"/>
    <w:qFormat/>
    <w:rPr>
      <w:rFonts w:ascii="Cambria" w:eastAsia="黑体" w:hAnsi="Cambria"/>
      <w:kern w:val="2"/>
    </w:rPr>
  </w:style>
  <w:style w:type="character" w:customStyle="1" w:styleId="Char14">
    <w:name w:val="副标题 Char1"/>
    <w:basedOn w:val="a2"/>
    <w:uiPriority w:val="11"/>
    <w:qFormat/>
    <w:rPr>
      <w:rFonts w:asciiTheme="majorHAnsi" w:hAnsiTheme="majorHAnsi" w:cstheme="majorBidi"/>
      <w:b/>
      <w:bCs/>
      <w:kern w:val="28"/>
      <w:sz w:val="32"/>
      <w:szCs w:val="32"/>
    </w:rPr>
  </w:style>
  <w:style w:type="character" w:customStyle="1" w:styleId="Char15">
    <w:name w:val="明显引用 Char1"/>
    <w:basedOn w:val="a2"/>
    <w:uiPriority w:val="99"/>
    <w:qFormat/>
    <w:rPr>
      <w:b/>
      <w:bCs/>
      <w:i/>
      <w:iCs/>
      <w:color w:val="4F81BD" w:themeColor="accent1"/>
      <w:kern w:val="2"/>
      <w:sz w:val="21"/>
      <w:szCs w:val="21"/>
    </w:rPr>
  </w:style>
  <w:style w:type="paragraph" w:customStyle="1" w:styleId="afffff7">
    <w:name w:val="空半行"/>
    <w:basedOn w:val="a1"/>
    <w:qFormat/>
    <w:pPr>
      <w:adjustRightInd w:val="0"/>
      <w:spacing w:line="120" w:lineRule="exact"/>
      <w:textAlignment w:val="baseline"/>
    </w:pPr>
    <w:rPr>
      <w:rFonts w:eastAsia="仿宋_GB2312"/>
      <w:color w:val="FFFFFF"/>
      <w:kern w:val="0"/>
      <w:sz w:val="30"/>
      <w:szCs w:val="20"/>
    </w:rPr>
  </w:style>
  <w:style w:type="paragraph" w:styleId="afffff8">
    <w:name w:val="No Spacing"/>
    <w:link w:val="afffff9"/>
    <w:uiPriority w:val="1"/>
    <w:qFormat/>
    <w:pPr>
      <w:widowControl w:val="0"/>
      <w:jc w:val="both"/>
    </w:pPr>
    <w:rPr>
      <w:rFonts w:ascii="Calibri" w:hAnsi="Calibri"/>
      <w:kern w:val="2"/>
      <w:sz w:val="21"/>
      <w:szCs w:val="22"/>
    </w:rPr>
  </w:style>
  <w:style w:type="character" w:customStyle="1" w:styleId="afffff9">
    <w:name w:val="无间隔 字符"/>
    <w:link w:val="afffff8"/>
    <w:qFormat/>
    <w:rPr>
      <w:rFonts w:ascii="Calibri" w:hAnsi="Calibri"/>
      <w:kern w:val="2"/>
      <w:sz w:val="21"/>
      <w:szCs w:val="22"/>
    </w:rPr>
  </w:style>
  <w:style w:type="character" w:customStyle="1" w:styleId="Char16">
    <w:name w:val="引用 Char1"/>
    <w:basedOn w:val="a2"/>
    <w:uiPriority w:val="99"/>
    <w:qFormat/>
    <w:rPr>
      <w:i/>
      <w:iCs/>
      <w:color w:val="000000" w:themeColor="text1"/>
      <w:kern w:val="2"/>
      <w:sz w:val="21"/>
      <w:szCs w:val="21"/>
    </w:rPr>
  </w:style>
  <w:style w:type="paragraph" w:customStyle="1" w:styleId="flNote">
    <w:name w:val="flNote"/>
    <w:basedOn w:val="a1"/>
    <w:qFormat/>
    <w:pPr>
      <w:adjustRightInd w:val="0"/>
      <w:spacing w:before="320" w:after="160" w:line="360" w:lineRule="atLeast"/>
      <w:jc w:val="center"/>
      <w:textAlignment w:val="baseline"/>
    </w:pPr>
    <w:rPr>
      <w:rFonts w:ascii="Arial" w:eastAsia="黑体"/>
      <w:kern w:val="0"/>
      <w:sz w:val="30"/>
      <w:szCs w:val="20"/>
    </w:rPr>
  </w:style>
  <w:style w:type="character" w:customStyle="1" w:styleId="a6">
    <w:name w:val="宏文本 字符"/>
    <w:basedOn w:val="a2"/>
    <w:link w:val="a5"/>
    <w:qFormat/>
    <w:rPr>
      <w:rFonts w:ascii="Courier New" w:hAnsi="Courier New" w:cs="Courier New"/>
      <w:kern w:val="2"/>
      <w:sz w:val="24"/>
      <w:szCs w:val="24"/>
    </w:rPr>
  </w:style>
  <w:style w:type="character" w:customStyle="1" w:styleId="a8">
    <w:name w:val="注释标题 字符"/>
    <w:basedOn w:val="a2"/>
    <w:link w:val="a7"/>
    <w:qFormat/>
    <w:rPr>
      <w:kern w:val="2"/>
      <w:sz w:val="21"/>
      <w:szCs w:val="24"/>
    </w:rPr>
  </w:style>
  <w:style w:type="character" w:customStyle="1" w:styleId="aa">
    <w:name w:val="电子邮件签名 字符"/>
    <w:basedOn w:val="a2"/>
    <w:link w:val="a9"/>
    <w:qFormat/>
    <w:rPr>
      <w:kern w:val="2"/>
      <w:sz w:val="21"/>
      <w:szCs w:val="24"/>
    </w:rPr>
  </w:style>
  <w:style w:type="character" w:customStyle="1" w:styleId="af9">
    <w:name w:val="称呼 字符"/>
    <w:basedOn w:val="a2"/>
    <w:link w:val="af8"/>
    <w:qFormat/>
    <w:rPr>
      <w:bCs/>
      <w:kern w:val="2"/>
      <w:sz w:val="24"/>
      <w:szCs w:val="24"/>
    </w:rPr>
  </w:style>
  <w:style w:type="character" w:customStyle="1" w:styleId="afb">
    <w:name w:val="结束语 字符"/>
    <w:basedOn w:val="a2"/>
    <w:link w:val="afa"/>
    <w:qFormat/>
    <w:rPr>
      <w:kern w:val="2"/>
      <w:sz w:val="21"/>
      <w:szCs w:val="24"/>
    </w:rPr>
  </w:style>
  <w:style w:type="character" w:customStyle="1" w:styleId="HTML0">
    <w:name w:val="HTML 地址 字符"/>
    <w:basedOn w:val="a2"/>
    <w:link w:val="HTML"/>
    <w:qFormat/>
    <w:rPr>
      <w:i/>
      <w:iCs/>
      <w:kern w:val="2"/>
      <w:sz w:val="21"/>
      <w:szCs w:val="24"/>
    </w:rPr>
  </w:style>
  <w:style w:type="character" w:customStyle="1" w:styleId="aff5">
    <w:name w:val="尾注文本 字符"/>
    <w:basedOn w:val="a2"/>
    <w:link w:val="aff4"/>
    <w:qFormat/>
    <w:rPr>
      <w:kern w:val="2"/>
      <w:sz w:val="24"/>
      <w:szCs w:val="24"/>
    </w:rPr>
  </w:style>
  <w:style w:type="character" w:customStyle="1" w:styleId="2a">
    <w:name w:val="正文文本首行缩进 2 字符"/>
    <w:basedOn w:val="afd"/>
    <w:link w:val="29"/>
    <w:qFormat/>
    <w:rPr>
      <w:rFonts w:eastAsia="宋体"/>
      <w:kern w:val="2"/>
      <w:sz w:val="21"/>
      <w:szCs w:val="24"/>
      <w:lang w:val="en-US" w:eastAsia="zh-CN"/>
    </w:rPr>
  </w:style>
  <w:style w:type="character" w:customStyle="1" w:styleId="affe">
    <w:name w:val="签名 字符"/>
    <w:basedOn w:val="a2"/>
    <w:link w:val="affd"/>
    <w:qFormat/>
    <w:rPr>
      <w:kern w:val="2"/>
      <w:sz w:val="21"/>
      <w:szCs w:val="24"/>
    </w:rPr>
  </w:style>
  <w:style w:type="character" w:customStyle="1" w:styleId="afff4">
    <w:name w:val="脚注文本 字符"/>
    <w:basedOn w:val="a2"/>
    <w:link w:val="afff3"/>
    <w:qFormat/>
    <w:rPr>
      <w:rFonts w:ascii="Calibri" w:hAnsi="Calibri"/>
      <w:kern w:val="2"/>
      <w:sz w:val="18"/>
      <w:szCs w:val="18"/>
    </w:rPr>
  </w:style>
  <w:style w:type="character" w:customStyle="1" w:styleId="afff7">
    <w:name w:val="信息标题 字符"/>
    <w:basedOn w:val="a2"/>
    <w:link w:val="afff6"/>
    <w:qFormat/>
    <w:rPr>
      <w:rFonts w:ascii="Arial" w:hAnsi="Arial" w:cs="Arial"/>
      <w:kern w:val="2"/>
      <w:sz w:val="24"/>
      <w:szCs w:val="24"/>
      <w:shd w:val="pct20" w:color="auto" w:fill="auto"/>
    </w:rPr>
  </w:style>
  <w:style w:type="character" w:customStyle="1" w:styleId="HTML2">
    <w:name w:val="HTML 预设格式 字符"/>
    <w:basedOn w:val="a2"/>
    <w:link w:val="HTML1"/>
    <w:uiPriority w:val="99"/>
    <w:qFormat/>
    <w:rPr>
      <w:rFonts w:ascii="宋体" w:hAnsi="宋体"/>
      <w:sz w:val="24"/>
      <w:szCs w:val="24"/>
    </w:rPr>
  </w:style>
  <w:style w:type="character" w:customStyle="1" w:styleId="2Char">
    <w:name w:val="正文（首行缩进2字符） Char"/>
    <w:link w:val="2c"/>
    <w:qFormat/>
    <w:rPr>
      <w:sz w:val="24"/>
      <w:szCs w:val="24"/>
    </w:rPr>
  </w:style>
  <w:style w:type="paragraph" w:customStyle="1" w:styleId="2c">
    <w:name w:val="正文（首行缩进2字符）"/>
    <w:basedOn w:val="a1"/>
    <w:link w:val="2Char"/>
    <w:qFormat/>
    <w:pPr>
      <w:spacing w:beforeLines="25" w:afterLines="25" w:line="480" w:lineRule="exact"/>
      <w:ind w:firstLineChars="210" w:firstLine="210"/>
    </w:pPr>
    <w:rPr>
      <w:kern w:val="0"/>
      <w:szCs w:val="24"/>
    </w:rPr>
  </w:style>
  <w:style w:type="character" w:customStyle="1" w:styleId="1Char1">
    <w:name w:val="列表 1 Char"/>
    <w:link w:val="1d"/>
    <w:qFormat/>
    <w:rPr>
      <w:sz w:val="24"/>
    </w:rPr>
  </w:style>
  <w:style w:type="paragraph" w:customStyle="1" w:styleId="1d">
    <w:name w:val="列表 1"/>
    <w:link w:val="1Char1"/>
    <w:qFormat/>
    <w:pPr>
      <w:tabs>
        <w:tab w:val="left" w:pos="620"/>
      </w:tabs>
      <w:spacing w:line="360" w:lineRule="auto"/>
      <w:ind w:left="620" w:hanging="420"/>
    </w:pPr>
    <w:rPr>
      <w:sz w:val="24"/>
    </w:rPr>
  </w:style>
  <w:style w:type="character" w:customStyle="1" w:styleId="tytytytyChar">
    <w:name w:val="tytytyty Char"/>
    <w:link w:val="tytytyty"/>
    <w:qFormat/>
    <w:rPr>
      <w:sz w:val="24"/>
      <w:szCs w:val="24"/>
    </w:rPr>
  </w:style>
  <w:style w:type="paragraph" w:customStyle="1" w:styleId="tytytyty">
    <w:name w:val="tytytyty"/>
    <w:basedOn w:val="a1"/>
    <w:link w:val="tytytytyChar"/>
    <w:qFormat/>
    <w:pPr>
      <w:ind w:leftChars="171" w:left="359" w:firstLineChars="200" w:firstLine="480"/>
    </w:pPr>
    <w:rPr>
      <w:kern w:val="0"/>
      <w:szCs w:val="24"/>
    </w:rPr>
  </w:style>
  <w:style w:type="character" w:customStyle="1" w:styleId="afffffa">
    <w:name w:val="样式 正文 +"/>
    <w:qFormat/>
    <w:rPr>
      <w:rFonts w:eastAsia="宋体"/>
      <w:kern w:val="0"/>
      <w:sz w:val="24"/>
      <w:szCs w:val="24"/>
      <w:lang w:val="en-US" w:eastAsia="zh-CN" w:bidi="ar-SA"/>
    </w:rPr>
  </w:style>
  <w:style w:type="character" w:customStyle="1" w:styleId="GB231215Char">
    <w:name w:val="样式 样式 仿宋_GB2312 四号 加粗 行距: 1.5 倍行距 + 小四 Char"/>
    <w:link w:val="GB231215"/>
    <w:qFormat/>
    <w:rPr>
      <w:rFonts w:ascii="仿宋_GB2312" w:hAnsi="宋体" w:cs="宋体"/>
      <w:sz w:val="24"/>
    </w:rPr>
  </w:style>
  <w:style w:type="paragraph" w:customStyle="1" w:styleId="GB231215">
    <w:name w:val="样式 样式 仿宋_GB2312 四号 加粗 行距: 1.5 倍行距 + 小四"/>
    <w:basedOn w:val="a1"/>
    <w:link w:val="GB231215Char"/>
    <w:qFormat/>
    <w:pPr>
      <w:ind w:firstLineChars="200" w:firstLine="200"/>
    </w:pPr>
    <w:rPr>
      <w:rFonts w:ascii="仿宋_GB2312" w:hAnsi="宋体" w:cs="宋体"/>
      <w:kern w:val="0"/>
      <w:szCs w:val="20"/>
    </w:rPr>
  </w:style>
  <w:style w:type="character" w:customStyle="1" w:styleId="GB231215Char0">
    <w:name w:val="样式 仿宋_GB2312 四号 加粗 行距: 1.5 倍行距 Char"/>
    <w:link w:val="GB2312150"/>
    <w:qFormat/>
    <w:rPr>
      <w:rFonts w:ascii="仿宋_GB2312" w:hAnsi="宋体" w:cs="宋体"/>
      <w:bCs/>
      <w:sz w:val="30"/>
    </w:rPr>
  </w:style>
  <w:style w:type="paragraph" w:customStyle="1" w:styleId="GB2312150">
    <w:name w:val="样式 仿宋_GB2312 四号 加粗 行距: 1.5 倍行距"/>
    <w:basedOn w:val="a1"/>
    <w:link w:val="GB231215Char0"/>
    <w:qFormat/>
    <w:pPr>
      <w:ind w:firstLineChars="200" w:firstLine="562"/>
    </w:pPr>
    <w:rPr>
      <w:rFonts w:ascii="仿宋_GB2312" w:hAnsi="宋体" w:cs="宋体"/>
      <w:bCs/>
      <w:kern w:val="0"/>
      <w:sz w:val="30"/>
      <w:szCs w:val="20"/>
    </w:rPr>
  </w:style>
  <w:style w:type="character" w:customStyle="1" w:styleId="3zw">
    <w:name w:val="3zw"/>
    <w:basedOn w:val="a2"/>
    <w:qFormat/>
  </w:style>
  <w:style w:type="character" w:customStyle="1" w:styleId="2Char0">
    <w:name w:val="名称2 Char"/>
    <w:qFormat/>
    <w:rPr>
      <w:rFonts w:ascii="宋体" w:eastAsia="宋体" w:hAnsi="宋体" w:hint="eastAsia"/>
      <w:b/>
      <w:kern w:val="2"/>
      <w:sz w:val="28"/>
      <w:szCs w:val="28"/>
      <w:lang w:val="en-US" w:eastAsia="zh-CN" w:bidi="ar-SA"/>
    </w:rPr>
  </w:style>
  <w:style w:type="character" w:customStyle="1" w:styleId="Char17">
    <w:name w:val="正文文本缩进 Char1"/>
    <w:qFormat/>
    <w:rPr>
      <w:szCs w:val="24"/>
    </w:rPr>
  </w:style>
  <w:style w:type="character" w:customStyle="1" w:styleId="3Char1">
    <w:name w:val="标题 3 Char1"/>
    <w:qFormat/>
    <w:rPr>
      <w:rFonts w:asciiTheme="minorEastAsia" w:eastAsiaTheme="minorEastAsia" w:hAnsiTheme="minorEastAsia"/>
      <w:b/>
      <w:bCs/>
      <w:kern w:val="2"/>
      <w:sz w:val="28"/>
      <w:szCs w:val="28"/>
    </w:rPr>
  </w:style>
  <w:style w:type="character" w:customStyle="1" w:styleId="CharChar9">
    <w:name w:val="Char Char9"/>
    <w:qFormat/>
    <w:rPr>
      <w:rFonts w:ascii="Cambria" w:eastAsia="宋体" w:hAnsi="Cambria" w:cs="宋体"/>
      <w:b/>
      <w:bCs/>
      <w:kern w:val="2"/>
      <w:sz w:val="28"/>
      <w:szCs w:val="28"/>
      <w:lang w:val="en-US" w:eastAsia="zh-CN" w:bidi="ar-SA"/>
    </w:rPr>
  </w:style>
  <w:style w:type="character" w:customStyle="1" w:styleId="content">
    <w:name w:val="content"/>
    <w:basedOn w:val="a2"/>
    <w:qFormat/>
  </w:style>
  <w:style w:type="character" w:customStyle="1" w:styleId="4z">
    <w:name w:val="标题 4 z"/>
    <w:qFormat/>
    <w:rPr>
      <w:rFonts w:ascii="Arial" w:eastAsia="黑体" w:hAnsi="Arial"/>
      <w:b/>
      <w:bCs/>
      <w:kern w:val="2"/>
      <w:sz w:val="28"/>
      <w:szCs w:val="28"/>
      <w:lang w:val="en-US" w:eastAsia="zh-CN" w:bidi="ar-SA"/>
    </w:rPr>
  </w:style>
  <w:style w:type="character" w:customStyle="1" w:styleId="apple-converted-space">
    <w:name w:val="apple-converted-space"/>
    <w:basedOn w:val="a2"/>
    <w:qFormat/>
  </w:style>
  <w:style w:type="character" w:customStyle="1" w:styleId="CharCharCharChar1TimesNewRomanChar1">
    <w:name w:val="样式 纯文本普通文字 Char纯文本 Char普通文字 Char Char标题1 + Times New Roman ... Char1"/>
    <w:link w:val="CharCharCharChar1TimesNewRoman"/>
    <w:qFormat/>
    <w:rPr>
      <w:rFonts w:cs="宋体"/>
      <w:sz w:val="24"/>
    </w:rPr>
  </w:style>
  <w:style w:type="paragraph" w:customStyle="1" w:styleId="CharCharCharChar1TimesNewRoman">
    <w:name w:val="样式 纯文本普通文字 Char纯文本 Char普通文字 Char Char标题1 + Times New Roman ..."/>
    <w:next w:val="af4"/>
    <w:link w:val="CharCharCharChar1TimesNewRomanChar1"/>
    <w:qFormat/>
    <w:pPr>
      <w:autoSpaceDE w:val="0"/>
      <w:autoSpaceDN w:val="0"/>
      <w:adjustRightInd w:val="0"/>
      <w:spacing w:line="480" w:lineRule="atLeast"/>
      <w:ind w:firstLine="482"/>
    </w:pPr>
    <w:rPr>
      <w:rFonts w:cs="宋体"/>
      <w:sz w:val="24"/>
    </w:rPr>
  </w:style>
  <w:style w:type="character" w:customStyle="1" w:styleId="2CharChar">
    <w:name w:val="标题2 Char Char"/>
    <w:qFormat/>
    <w:rPr>
      <w:rFonts w:ascii="Cambria" w:eastAsia="宋体" w:hAnsi="Cambria"/>
      <w:b/>
      <w:bCs/>
      <w:kern w:val="2"/>
      <w:sz w:val="30"/>
      <w:szCs w:val="32"/>
      <w:lang w:val="en-US" w:eastAsia="zh-CN" w:bidi="ar-SA"/>
    </w:rPr>
  </w:style>
  <w:style w:type="character" w:customStyle="1" w:styleId="txt1">
    <w:name w:val="txt1"/>
    <w:basedOn w:val="a2"/>
    <w:qFormat/>
  </w:style>
  <w:style w:type="character" w:customStyle="1" w:styleId="9p-201">
    <w:name w:val="9p-201"/>
    <w:qFormat/>
    <w:rPr>
      <w:sz w:val="18"/>
      <w:szCs w:val="18"/>
      <w:u w:val="none"/>
    </w:rPr>
  </w:style>
  <w:style w:type="character" w:customStyle="1" w:styleId="CharCharCharChar0">
    <w:name w:val="可研报告正文 Char Char Char Char"/>
    <w:link w:val="CharCharChar"/>
    <w:qFormat/>
    <w:rPr>
      <w:rFonts w:ascii="仿宋_GB2312" w:eastAsia="仿宋_GB2312"/>
      <w:sz w:val="28"/>
      <w:szCs w:val="28"/>
    </w:rPr>
  </w:style>
  <w:style w:type="paragraph" w:customStyle="1" w:styleId="CharCharChar">
    <w:name w:val="可研报告正文 Char Char Char"/>
    <w:basedOn w:val="afc"/>
    <w:link w:val="CharCharCharChar0"/>
    <w:qFormat/>
    <w:pPr>
      <w:ind w:leftChars="0" w:left="0" w:firstLineChars="177" w:firstLine="177"/>
    </w:pPr>
    <w:rPr>
      <w:rFonts w:ascii="仿宋_GB2312" w:eastAsia="仿宋_GB2312"/>
      <w:kern w:val="0"/>
      <w:sz w:val="28"/>
      <w:szCs w:val="28"/>
    </w:rPr>
  </w:style>
  <w:style w:type="character" w:customStyle="1" w:styleId="CharChar11">
    <w:name w:val="Char Char11"/>
    <w:qFormat/>
    <w:rPr>
      <w:rFonts w:ascii="Cambria" w:eastAsia="宋体" w:hAnsi="Cambria" w:cs="宋体"/>
      <w:b/>
      <w:bCs/>
      <w:kern w:val="2"/>
      <w:sz w:val="32"/>
      <w:szCs w:val="32"/>
      <w:lang w:val="en-US" w:eastAsia="zh-CN" w:bidi="ar-SA"/>
    </w:rPr>
  </w:style>
  <w:style w:type="character" w:customStyle="1" w:styleId="4Char1">
    <w:name w:val="标题 4 Char1"/>
    <w:qFormat/>
    <w:rPr>
      <w:rFonts w:ascii="宋体" w:hAnsi="宋体"/>
      <w:bCs/>
      <w:color w:val="365F91"/>
      <w:sz w:val="28"/>
      <w:szCs w:val="24"/>
    </w:rPr>
  </w:style>
  <w:style w:type="character" w:customStyle="1" w:styleId="225225Char">
    <w:name w:val="样式 样式 首行缩进:  2.25 字符 + 首行缩进:  2.25 字符 Char"/>
    <w:link w:val="225225"/>
    <w:qFormat/>
    <w:rPr>
      <w:rFonts w:ascii="仿宋_GB2312" w:eastAsia="仿宋_GB2312" w:cs="宋体"/>
      <w:sz w:val="28"/>
      <w:szCs w:val="28"/>
    </w:rPr>
  </w:style>
  <w:style w:type="paragraph" w:customStyle="1" w:styleId="225225">
    <w:name w:val="样式 样式 首行缩进:  2.25 字符 + 首行缩进:  2.25 字符"/>
    <w:basedOn w:val="a1"/>
    <w:link w:val="225225Char"/>
    <w:qFormat/>
    <w:pPr>
      <w:ind w:firstLineChars="225" w:firstLine="630"/>
    </w:pPr>
    <w:rPr>
      <w:rFonts w:ascii="仿宋_GB2312" w:eastAsia="仿宋_GB2312" w:cs="宋体"/>
      <w:kern w:val="0"/>
      <w:sz w:val="28"/>
      <w:szCs w:val="28"/>
    </w:rPr>
  </w:style>
  <w:style w:type="character" w:customStyle="1" w:styleId="CharChar12">
    <w:name w:val="Char Char12"/>
    <w:qFormat/>
    <w:rPr>
      <w:rFonts w:ascii="Calibri" w:eastAsia="宋体" w:hAnsi="Calibri" w:cs="宋体"/>
      <w:b/>
      <w:bCs/>
      <w:kern w:val="44"/>
      <w:sz w:val="44"/>
      <w:szCs w:val="44"/>
      <w:lang w:val="en-US" w:eastAsia="zh-CN" w:bidi="ar-SA"/>
    </w:rPr>
  </w:style>
  <w:style w:type="character" w:customStyle="1" w:styleId="Char0">
    <w:name w:val="标五 Char"/>
    <w:link w:val="afffffb"/>
    <w:qFormat/>
    <w:rPr>
      <w:rFonts w:ascii="仿宋_GB2312" w:eastAsia="仿宋_GB2312"/>
      <w:sz w:val="24"/>
      <w:szCs w:val="24"/>
    </w:rPr>
  </w:style>
  <w:style w:type="paragraph" w:customStyle="1" w:styleId="afffffb">
    <w:name w:val="标五"/>
    <w:next w:val="a1"/>
    <w:link w:val="Char0"/>
    <w:qFormat/>
    <w:pPr>
      <w:spacing w:line="360" w:lineRule="auto"/>
      <w:ind w:firstLine="1"/>
      <w:outlineLvl w:val="4"/>
    </w:pPr>
    <w:rPr>
      <w:rFonts w:ascii="仿宋_GB2312" w:eastAsia="仿宋_GB2312"/>
      <w:sz w:val="24"/>
      <w:szCs w:val="24"/>
    </w:rPr>
  </w:style>
  <w:style w:type="character" w:customStyle="1" w:styleId="2Char1">
    <w:name w:val="标题 2 Char1"/>
    <w:qFormat/>
    <w:rPr>
      <w:rFonts w:ascii="Times New Roman" w:hAnsi="Times New Roman"/>
      <w:b/>
      <w:bCs/>
      <w:kern w:val="2"/>
      <w:sz w:val="32"/>
      <w:szCs w:val="32"/>
    </w:rPr>
  </w:style>
  <w:style w:type="character" w:customStyle="1" w:styleId="CharChar8">
    <w:name w:val="Char Char8"/>
    <w:qFormat/>
    <w:rPr>
      <w:rFonts w:ascii="Calibri" w:eastAsia="宋体" w:hAnsi="Calibri" w:cs="宋体"/>
      <w:b/>
      <w:bCs/>
      <w:kern w:val="2"/>
      <w:sz w:val="28"/>
      <w:szCs w:val="28"/>
      <w:lang w:val="en-US" w:eastAsia="zh-CN" w:bidi="ar-SA"/>
    </w:rPr>
  </w:style>
  <w:style w:type="character" w:styleId="afffffc">
    <w:name w:val="Placeholder Text"/>
    <w:qFormat/>
    <w:rPr>
      <w:color w:val="808080"/>
    </w:rPr>
  </w:style>
  <w:style w:type="character" w:customStyle="1" w:styleId="afffffd">
    <w:name w:val="编制组成员"/>
    <w:qFormat/>
    <w:rPr>
      <w:sz w:val="32"/>
    </w:rPr>
  </w:style>
  <w:style w:type="character" w:customStyle="1" w:styleId="2Char2">
    <w:name w:val="样式 首行缩进:  2 字符 Char"/>
    <w:link w:val="2d"/>
    <w:qFormat/>
    <w:rPr>
      <w:rFonts w:cs="宋体"/>
      <w:sz w:val="24"/>
    </w:rPr>
  </w:style>
  <w:style w:type="paragraph" w:customStyle="1" w:styleId="2d">
    <w:name w:val="样式 首行缩进:  2 字符"/>
    <w:basedOn w:val="a1"/>
    <w:link w:val="2Char2"/>
    <w:qFormat/>
    <w:pPr>
      <w:ind w:firstLineChars="200" w:firstLine="480"/>
    </w:pPr>
    <w:rPr>
      <w:rFonts w:cs="宋体"/>
      <w:kern w:val="0"/>
      <w:szCs w:val="20"/>
    </w:rPr>
  </w:style>
  <w:style w:type="character" w:customStyle="1" w:styleId="Char18">
    <w:name w:val="正文缩进 Char1"/>
    <w:qFormat/>
    <w:rPr>
      <w:rFonts w:ascii="宋体" w:eastAsia="宋体" w:hAnsi="宋体"/>
      <w:kern w:val="2"/>
      <w:sz w:val="24"/>
      <w:szCs w:val="24"/>
      <w:lang w:val="en-US" w:eastAsia="zh-CN" w:bidi="ar-SA"/>
    </w:rPr>
  </w:style>
  <w:style w:type="character" w:customStyle="1" w:styleId="apple-style-span">
    <w:name w:val="apple-style-span"/>
    <w:basedOn w:val="a2"/>
    <w:qFormat/>
  </w:style>
  <w:style w:type="character" w:customStyle="1" w:styleId="p11b1">
    <w:name w:val="p11b1"/>
    <w:qFormat/>
    <w:rPr>
      <w:rFonts w:eastAsia="楷体_GB2312"/>
      <w:spacing w:val="330"/>
      <w:sz w:val="21"/>
      <w:szCs w:val="21"/>
      <w:u w:val="none"/>
    </w:rPr>
  </w:style>
  <w:style w:type="character" w:customStyle="1" w:styleId="normalclass1">
    <w:name w:val="normalclass1"/>
    <w:basedOn w:val="a2"/>
    <w:qFormat/>
  </w:style>
  <w:style w:type="character" w:customStyle="1" w:styleId="MMTopic4Char">
    <w:name w:val="MM Topic 4 Char"/>
    <w:link w:val="MMTopic4"/>
    <w:qFormat/>
    <w:rPr>
      <w:rFonts w:ascii="Arial" w:eastAsia="黑体" w:hAnsi="Arial"/>
      <w:b/>
      <w:sz w:val="28"/>
      <w:szCs w:val="28"/>
    </w:rPr>
  </w:style>
  <w:style w:type="paragraph" w:customStyle="1" w:styleId="MMTopic4">
    <w:name w:val="MM Topic 4"/>
    <w:basedOn w:val="4"/>
    <w:link w:val="MMTopic4Char"/>
    <w:qFormat/>
    <w:pPr>
      <w:tabs>
        <w:tab w:val="left" w:pos="0"/>
      </w:tabs>
      <w:spacing w:beforeLines="50" w:before="280" w:after="290"/>
      <w:ind w:left="810"/>
    </w:pPr>
    <w:rPr>
      <w:rFonts w:cs="Times New Roman"/>
      <w:bCs w:val="0"/>
      <w:kern w:val="0"/>
    </w:rPr>
  </w:style>
  <w:style w:type="character" w:customStyle="1" w:styleId="CharChar10">
    <w:name w:val="Char Char10"/>
    <w:qFormat/>
    <w:rPr>
      <w:rFonts w:ascii="Calibri" w:eastAsia="宋体" w:hAnsi="Calibri" w:cs="宋体"/>
      <w:b/>
      <w:bCs/>
      <w:kern w:val="2"/>
      <w:sz w:val="32"/>
      <w:szCs w:val="32"/>
      <w:lang w:val="en-US" w:eastAsia="zh-CN" w:bidi="ar-SA"/>
    </w:rPr>
  </w:style>
  <w:style w:type="character" w:customStyle="1" w:styleId="inm1">
    <w:name w:val="inm1"/>
    <w:qFormat/>
    <w:rPr>
      <w:color w:val="505050"/>
      <w:spacing w:val="300"/>
      <w:sz w:val="18"/>
      <w:szCs w:val="18"/>
      <w:u w:val="none"/>
      <w:shd w:val="clear" w:color="auto" w:fill="FFFFFF"/>
    </w:rPr>
  </w:style>
  <w:style w:type="character" w:customStyle="1" w:styleId="afffffe">
    <w:name w:val="封面单位"/>
    <w:qFormat/>
    <w:rPr>
      <w:rFonts w:ascii="黑体" w:eastAsia="黑体" w:hAnsi="黑体"/>
      <w:sz w:val="32"/>
    </w:rPr>
  </w:style>
  <w:style w:type="character" w:customStyle="1" w:styleId="GB231209625Char">
    <w:name w:val="样式 样式 (中文) 仿宋_GB2312 四号 黑色 首行缩进:  0.96 厘米 行距: 最小值 25 磅 + 自动设置 Char"/>
    <w:link w:val="GB231209625"/>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1"/>
    <w:link w:val="GB231209625Char"/>
    <w:qFormat/>
    <w:pPr>
      <w:spacing w:line="500" w:lineRule="atLeast"/>
      <w:ind w:firstLineChars="200" w:firstLine="561"/>
    </w:pPr>
    <w:rPr>
      <w:rFonts w:eastAsia="仿宋_GB2312" w:cs="宋体"/>
      <w:kern w:val="0"/>
      <w:sz w:val="28"/>
      <w:szCs w:val="28"/>
    </w:rPr>
  </w:style>
  <w:style w:type="character" w:customStyle="1" w:styleId="Char3">
    <w:name w:val="五号正文（标准） Char"/>
    <w:link w:val="affffff"/>
    <w:qFormat/>
    <w:rPr>
      <w:rFonts w:ascii="宋体" w:hAnsi="宋体"/>
      <w:b/>
      <w:color w:val="000000"/>
      <w:sz w:val="24"/>
      <w:szCs w:val="24"/>
    </w:rPr>
  </w:style>
  <w:style w:type="paragraph" w:customStyle="1" w:styleId="affffff">
    <w:name w:val="五号正文（标准）"/>
    <w:basedOn w:val="a1"/>
    <w:link w:val="Char3"/>
    <w:qFormat/>
    <w:pPr>
      <w:ind w:firstLineChars="200" w:firstLine="482"/>
    </w:pPr>
    <w:rPr>
      <w:rFonts w:ascii="宋体" w:hAnsi="宋体"/>
      <w:b/>
      <w:color w:val="000000"/>
      <w:kern w:val="0"/>
      <w:szCs w:val="24"/>
    </w:rPr>
  </w:style>
  <w:style w:type="paragraph" w:customStyle="1" w:styleId="xl244">
    <w:name w:val="xl2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right"/>
    </w:pPr>
    <w:rPr>
      <w:rFonts w:ascii="宋体" w:hAnsi="宋体" w:cs="宋体"/>
      <w:color w:val="000000"/>
      <w:kern w:val="0"/>
      <w:sz w:val="18"/>
      <w:szCs w:val="18"/>
    </w:rPr>
  </w:style>
  <w:style w:type="paragraph" w:customStyle="1" w:styleId="xl262">
    <w:name w:val="xl262"/>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right"/>
    </w:pPr>
    <w:rPr>
      <w:rFonts w:ascii="宋体" w:hAnsi="宋体" w:cs="宋体"/>
      <w:b/>
      <w:bCs/>
      <w:color w:val="000000"/>
      <w:kern w:val="0"/>
      <w:sz w:val="18"/>
      <w:szCs w:val="18"/>
    </w:rPr>
  </w:style>
  <w:style w:type="paragraph" w:customStyle="1" w:styleId="q2">
    <w:name w:val="q2"/>
    <w:basedOn w:val="2"/>
    <w:qFormat/>
    <w:pPr>
      <w:tabs>
        <w:tab w:val="left" w:pos="0"/>
      </w:tabs>
      <w:adjustRightInd w:val="0"/>
      <w:spacing w:beforeLines="50" w:afterLines="50" w:line="360" w:lineRule="auto"/>
    </w:pPr>
    <w:rPr>
      <w:rFonts w:ascii="Times New Roman" w:eastAsia="宋体" w:hAnsi="Times New Roman" w:cs="Times New Roman"/>
    </w:rPr>
  </w:style>
  <w:style w:type="paragraph" w:customStyle="1" w:styleId="052">
    <w:name w:val="样式 样式 小四 段前: 0.5 行 + 首行缩进:  2 字符"/>
    <w:basedOn w:val="a1"/>
    <w:qFormat/>
    <w:pPr>
      <w:spacing w:beforeLines="50"/>
      <w:ind w:firstLineChars="200" w:firstLine="480"/>
    </w:pPr>
    <w:rPr>
      <w:rFonts w:cs="宋体"/>
      <w:szCs w:val="20"/>
    </w:rPr>
  </w:style>
  <w:style w:type="paragraph" w:customStyle="1" w:styleId="150">
    <w:name w:val="样式 小四 行距: 1.5 倍行距"/>
    <w:basedOn w:val="a1"/>
    <w:qFormat/>
    <w:pPr>
      <w:ind w:firstLineChars="225" w:firstLine="540"/>
    </w:pPr>
    <w:rPr>
      <w:color w:val="3366FF"/>
      <w:szCs w:val="20"/>
    </w:rPr>
  </w:style>
  <w:style w:type="paragraph" w:customStyle="1" w:styleId="xl246">
    <w:name w:val="xl2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color w:val="000000"/>
      <w:kern w:val="0"/>
      <w:sz w:val="18"/>
      <w:szCs w:val="18"/>
    </w:rPr>
  </w:style>
  <w:style w:type="paragraph" w:customStyle="1" w:styleId="4H4RefHeading1rh1Headingsqlsect1234h4FirstS2">
    <w:name w:val="样式 标题 4H4Ref Heading 1rh1Heading sqlsect 1.2.3.4h4First S...2"/>
    <w:basedOn w:val="4"/>
    <w:qFormat/>
    <w:pPr>
      <w:tabs>
        <w:tab w:val="left" w:pos="1080"/>
      </w:tabs>
      <w:spacing w:beforeLines="50" w:after="163" w:line="360" w:lineRule="auto"/>
      <w:ind w:left="1180" w:hanging="1180"/>
    </w:pPr>
    <w:rPr>
      <w:rFonts w:ascii="Arial Black" w:eastAsia="宋体" w:hAnsi="Arial Black" w:cs="宋体"/>
      <w:bCs w:val="0"/>
      <w:color w:val="365F91"/>
      <w:szCs w:val="20"/>
    </w:rPr>
  </w:style>
  <w:style w:type="paragraph" w:customStyle="1" w:styleId="xl419">
    <w:name w:val="xl41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color w:val="000000"/>
      <w:kern w:val="0"/>
      <w:sz w:val="20"/>
      <w:szCs w:val="20"/>
    </w:rPr>
  </w:style>
  <w:style w:type="paragraph" w:customStyle="1" w:styleId="PlainText1">
    <w:name w:val="Plain Text1"/>
    <w:basedOn w:val="a1"/>
    <w:qFormat/>
    <w:pPr>
      <w:autoSpaceDE w:val="0"/>
      <w:autoSpaceDN w:val="0"/>
      <w:adjustRightInd w:val="0"/>
      <w:spacing w:line="312" w:lineRule="atLeast"/>
      <w:ind w:firstLineChars="200" w:firstLine="200"/>
      <w:textAlignment w:val="baseline"/>
    </w:pPr>
    <w:rPr>
      <w:rFonts w:ascii="宋体"/>
      <w:kern w:val="0"/>
      <w:szCs w:val="20"/>
    </w:rPr>
  </w:style>
  <w:style w:type="paragraph" w:customStyle="1" w:styleId="xl249">
    <w:name w:val="xl2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b/>
      <w:bCs/>
      <w:color w:val="000000"/>
      <w:kern w:val="0"/>
      <w:sz w:val="18"/>
      <w:szCs w:val="18"/>
    </w:rPr>
  </w:style>
  <w:style w:type="paragraph" w:customStyle="1" w:styleId="xl424">
    <w:name w:val="xl42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kern w:val="0"/>
      <w:sz w:val="20"/>
      <w:szCs w:val="20"/>
    </w:rPr>
  </w:style>
  <w:style w:type="paragraph" w:customStyle="1" w:styleId="xl410">
    <w:name w:val="xl410"/>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ind w:firstLineChars="200" w:firstLine="200"/>
      <w:jc w:val="center"/>
    </w:pPr>
    <w:rPr>
      <w:rFonts w:ascii="宋体" w:hAnsi="宋体" w:cs="宋体"/>
      <w:b/>
      <w:bCs/>
      <w:color w:val="000000"/>
      <w:kern w:val="0"/>
      <w:sz w:val="20"/>
      <w:szCs w:val="20"/>
    </w:rPr>
  </w:style>
  <w:style w:type="paragraph" w:customStyle="1" w:styleId="xl413">
    <w:name w:val="xl413"/>
    <w:basedOn w:val="a1"/>
    <w:qFormat/>
    <w:pPr>
      <w:widowControl/>
      <w:spacing w:before="100" w:beforeAutospacing="1" w:after="100" w:afterAutospacing="1"/>
      <w:ind w:firstLineChars="200" w:firstLine="200"/>
      <w:jc w:val="left"/>
    </w:pPr>
    <w:rPr>
      <w:rFonts w:ascii="宋体" w:hAnsi="宋体" w:cs="宋体"/>
      <w:b/>
      <w:bCs/>
      <w:color w:val="000000"/>
      <w:kern w:val="0"/>
      <w:sz w:val="20"/>
      <w:szCs w:val="20"/>
    </w:rPr>
  </w:style>
  <w:style w:type="paragraph" w:customStyle="1" w:styleId="151">
    <w:name w:val="小四 行距: 1.5 倍行距"/>
    <w:basedOn w:val="a1"/>
    <w:qFormat/>
    <w:pPr>
      <w:tabs>
        <w:tab w:val="left" w:pos="907"/>
      </w:tabs>
      <w:ind w:left="907" w:firstLineChars="200" w:hanging="619"/>
    </w:pPr>
    <w:rPr>
      <w:rFonts w:cs="宋体"/>
      <w:szCs w:val="20"/>
    </w:rPr>
  </w:style>
  <w:style w:type="paragraph" w:customStyle="1" w:styleId="affffff0">
    <w:name w:val="名称"/>
    <w:basedOn w:val="a1"/>
    <w:next w:val="a1"/>
    <w:qFormat/>
    <w:pPr>
      <w:tabs>
        <w:tab w:val="left" w:pos="2730"/>
      </w:tabs>
      <w:spacing w:before="240" w:after="240"/>
      <w:ind w:firstLineChars="200" w:firstLine="113"/>
      <w:jc w:val="center"/>
    </w:pPr>
    <w:rPr>
      <w:rFonts w:ascii="宋体" w:hAnsi="宋体"/>
      <w:b/>
      <w:bCs/>
      <w:sz w:val="44"/>
      <w:szCs w:val="44"/>
    </w:rPr>
  </w:style>
  <w:style w:type="paragraph" w:customStyle="1" w:styleId="k">
    <w:name w:val="!k三级标题"/>
    <w:basedOn w:val="3"/>
    <w:next w:val="a1"/>
    <w:qFormat/>
    <w:pPr>
      <w:tabs>
        <w:tab w:val="left" w:pos="0"/>
      </w:tabs>
      <w:snapToGrid w:val="0"/>
      <w:spacing w:beforeLines="50" w:afterLines="50" w:line="240" w:lineRule="auto"/>
      <w:ind w:left="-32767" w:firstLine="32767"/>
    </w:pPr>
    <w:rPr>
      <w:rFonts w:ascii="宋体" w:eastAsiaTheme="minorEastAsia" w:hAnsi="宋体"/>
      <w:bCs w:val="0"/>
      <w:kern w:val="0"/>
      <w:sz w:val="24"/>
    </w:rPr>
  </w:style>
  <w:style w:type="paragraph" w:customStyle="1" w:styleId="xl34">
    <w:name w:val="xl34"/>
    <w:basedOn w:val="a1"/>
    <w:qFormat/>
    <w:pPr>
      <w:widowControl/>
      <w:pBdr>
        <w:top w:val="single" w:sz="4" w:space="0" w:color="auto"/>
        <w:left w:val="single" w:sz="4" w:space="0" w:color="auto"/>
        <w:bottom w:val="single" w:sz="4" w:space="0" w:color="auto"/>
      </w:pBdr>
      <w:spacing w:before="100" w:beforeAutospacing="1" w:after="100" w:afterAutospacing="1"/>
      <w:ind w:firstLineChars="200" w:firstLine="200"/>
      <w:textAlignment w:val="top"/>
    </w:pPr>
    <w:rPr>
      <w:rFonts w:ascii="Arial Unicode MS" w:eastAsia="Arial Unicode MS" w:hAnsi="Arial Unicode MS" w:cs="Arial Unicode MS"/>
      <w:kern w:val="0"/>
      <w:szCs w:val="24"/>
    </w:rPr>
  </w:style>
  <w:style w:type="paragraph" w:customStyle="1" w:styleId="ALTZ1Char4">
    <w:name w:val="样式 正文缩进表正文正文非缩进ALT+Z四号特点段1正文不缩进特点 Char水上软件标题4正文（首行缩进两..."/>
    <w:basedOn w:val="a1"/>
    <w:qFormat/>
    <w:pPr>
      <w:tabs>
        <w:tab w:val="left" w:pos="907"/>
      </w:tabs>
      <w:ind w:left="907" w:firstLineChars="200" w:hanging="619"/>
    </w:pPr>
    <w:rPr>
      <w:rFonts w:ascii="宋体" w:hAnsi="宋体"/>
      <w:szCs w:val="20"/>
    </w:rPr>
  </w:style>
  <w:style w:type="paragraph" w:customStyle="1" w:styleId="ParaCharCharCharCharCharCharCharCharCharChar">
    <w:name w:val="默认段落字体 Para Char Char Char Char Char Char Char Char Char Char"/>
    <w:basedOn w:val="a1"/>
    <w:qFormat/>
    <w:pPr>
      <w:ind w:firstLineChars="200" w:firstLine="200"/>
    </w:pPr>
    <w:rPr>
      <w:rFonts w:ascii="Tahoma" w:eastAsia="仿宋_GB2312" w:hAnsi="Tahoma"/>
      <w:szCs w:val="20"/>
    </w:rPr>
  </w:style>
  <w:style w:type="paragraph" w:customStyle="1" w:styleId="210">
    <w:name w:val="样式 正文（首行缩进两字） + 首行缩进:  2 字符1"/>
    <w:basedOn w:val="ac"/>
    <w:qFormat/>
    <w:pPr>
      <w:tabs>
        <w:tab w:val="left" w:pos="2730"/>
      </w:tabs>
      <w:ind w:firstLine="480"/>
    </w:pPr>
    <w:rPr>
      <w:bCs/>
      <w:szCs w:val="20"/>
    </w:rPr>
  </w:style>
  <w:style w:type="paragraph" w:customStyle="1" w:styleId="Normal1">
    <w:name w:val="Normal1"/>
    <w:basedOn w:val="a1"/>
    <w:qFormat/>
    <w:pPr>
      <w:widowControl/>
      <w:overflowPunct w:val="0"/>
      <w:autoSpaceDE w:val="0"/>
      <w:autoSpaceDN w:val="0"/>
      <w:adjustRightInd w:val="0"/>
      <w:ind w:firstLineChars="200" w:firstLine="200"/>
      <w:textAlignment w:val="baseline"/>
    </w:pPr>
    <w:rPr>
      <w:bCs/>
      <w:kern w:val="0"/>
      <w:szCs w:val="20"/>
    </w:rPr>
  </w:style>
  <w:style w:type="paragraph" w:customStyle="1" w:styleId="1e">
    <w:name w:val="项目编号1级"/>
    <w:basedOn w:val="2e"/>
    <w:qFormat/>
    <w:pPr>
      <w:tabs>
        <w:tab w:val="left" w:pos="840"/>
      </w:tabs>
      <w:ind w:left="840" w:firstLineChars="0" w:hanging="420"/>
    </w:pPr>
    <w:rPr>
      <w:rFonts w:ascii="Verdana" w:hAnsi="Verdana"/>
      <w:color w:val="000000"/>
      <w:szCs w:val="21"/>
    </w:rPr>
  </w:style>
  <w:style w:type="paragraph" w:customStyle="1" w:styleId="2e">
    <w:name w:val="正文缩进2"/>
    <w:basedOn w:val="a1"/>
    <w:qFormat/>
    <w:pPr>
      <w:ind w:firstLineChars="200" w:firstLine="420"/>
    </w:pPr>
    <w:rPr>
      <w:szCs w:val="24"/>
    </w:rPr>
  </w:style>
  <w:style w:type="paragraph" w:customStyle="1" w:styleId="2Char3">
    <w:name w:val="正文 + 首行缩进:  2 字符 Char"/>
    <w:basedOn w:val="a1"/>
    <w:qFormat/>
    <w:pPr>
      <w:ind w:firstLineChars="200" w:firstLine="480"/>
    </w:pPr>
    <w:rPr>
      <w:rFonts w:cs="宋体"/>
      <w:szCs w:val="20"/>
    </w:rPr>
  </w:style>
  <w:style w:type="paragraph" w:customStyle="1" w:styleId="46">
    <w:name w:val="样式4"/>
    <w:basedOn w:val="39"/>
    <w:qFormat/>
    <w:pPr>
      <w:ind w:left="420" w:hanging="420"/>
      <w:jc w:val="center"/>
      <w:outlineLvl w:val="0"/>
    </w:pPr>
    <w:rPr>
      <w:b/>
      <w:sz w:val="21"/>
      <w:szCs w:val="21"/>
    </w:rPr>
  </w:style>
  <w:style w:type="paragraph" w:customStyle="1" w:styleId="39">
    <w:name w:val="样式3"/>
    <w:basedOn w:val="Char4"/>
    <w:qFormat/>
    <w:pPr>
      <w:spacing w:before="0" w:beforeAutospacing="0" w:after="0" w:afterAutospacing="0"/>
      <w:ind w:left="0" w:firstLineChars="0" w:firstLine="0"/>
    </w:pPr>
  </w:style>
  <w:style w:type="paragraph" w:customStyle="1" w:styleId="Char4">
    <w:name w:val="Char"/>
    <w:basedOn w:val="a1"/>
    <w:qFormat/>
    <w:pPr>
      <w:spacing w:before="100" w:beforeAutospacing="1" w:after="100" w:afterAutospacing="1"/>
      <w:ind w:left="-12" w:firstLineChars="200" w:firstLine="200"/>
    </w:pPr>
    <w:rPr>
      <w:rFonts w:ascii="Tahoma" w:hAnsi="Tahoma"/>
      <w:szCs w:val="20"/>
    </w:rPr>
  </w:style>
  <w:style w:type="paragraph" w:customStyle="1" w:styleId="affffff1">
    <w:name w:val="并列样式"/>
    <w:basedOn w:val="a1"/>
    <w:qFormat/>
    <w:pPr>
      <w:spacing w:before="60" w:after="60"/>
      <w:ind w:firstLineChars="200" w:firstLine="200"/>
    </w:pPr>
    <w:rPr>
      <w:szCs w:val="20"/>
    </w:rPr>
  </w:style>
  <w:style w:type="paragraph" w:customStyle="1" w:styleId="xl24">
    <w:name w:val="xl24"/>
    <w:basedOn w:val="a1"/>
    <w:qFormat/>
    <w:pPr>
      <w:widowControl/>
      <w:pBdr>
        <w:bottom w:val="single" w:sz="4" w:space="0" w:color="auto"/>
        <w:right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xl271">
    <w:name w:val="xl271"/>
    <w:basedOn w:val="a1"/>
    <w:qFormat/>
    <w:pPr>
      <w:widowControl/>
      <w:pBdr>
        <w:top w:val="single" w:sz="4" w:space="0" w:color="auto"/>
        <w:left w:val="single" w:sz="4" w:space="0" w:color="auto"/>
        <w:right w:val="single" w:sz="4" w:space="0" w:color="auto"/>
      </w:pBdr>
      <w:shd w:val="clear" w:color="000000" w:fill="C0C0C0"/>
      <w:spacing w:before="100" w:beforeAutospacing="1" w:after="100" w:afterAutospacing="1"/>
      <w:ind w:firstLineChars="200" w:firstLine="200"/>
      <w:jc w:val="center"/>
    </w:pPr>
    <w:rPr>
      <w:rFonts w:ascii="宋体" w:hAnsi="宋体" w:cs="宋体"/>
      <w:b/>
      <w:bCs/>
      <w:kern w:val="0"/>
      <w:sz w:val="18"/>
      <w:szCs w:val="18"/>
    </w:rPr>
  </w:style>
  <w:style w:type="paragraph" w:customStyle="1" w:styleId="xl248">
    <w:name w:val="xl24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s="宋体"/>
      <w:b/>
      <w:bCs/>
      <w:color w:val="000000"/>
      <w:kern w:val="0"/>
      <w:sz w:val="18"/>
      <w:szCs w:val="18"/>
    </w:rPr>
  </w:style>
  <w:style w:type="paragraph" w:customStyle="1" w:styleId="affffff2">
    <w:name w:val="带编号的正文"/>
    <w:basedOn w:val="a1"/>
    <w:qFormat/>
    <w:pPr>
      <w:tabs>
        <w:tab w:val="left" w:pos="1320"/>
      </w:tabs>
      <w:ind w:left="1320" w:firstLineChars="200" w:hanging="420"/>
    </w:pPr>
    <w:rPr>
      <w:rFonts w:ascii="宋体" w:hAnsi="宋体"/>
      <w:szCs w:val="24"/>
    </w:rPr>
  </w:style>
  <w:style w:type="paragraph" w:customStyle="1" w:styleId="xl412">
    <w:name w:val="xl412"/>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ind w:firstLineChars="200" w:firstLine="200"/>
      <w:jc w:val="center"/>
    </w:pPr>
    <w:rPr>
      <w:rFonts w:ascii="宋体" w:hAnsi="宋体" w:cs="宋体"/>
      <w:b/>
      <w:bCs/>
      <w:color w:val="000000"/>
      <w:kern w:val="0"/>
      <w:sz w:val="20"/>
      <w:szCs w:val="20"/>
    </w:rPr>
  </w:style>
  <w:style w:type="paragraph" w:customStyle="1" w:styleId="xl414">
    <w:name w:val="xl414"/>
    <w:basedOn w:val="a1"/>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ind w:firstLineChars="200" w:firstLine="200"/>
      <w:jc w:val="center"/>
    </w:pPr>
    <w:rPr>
      <w:rFonts w:ascii="宋体" w:hAnsi="宋体" w:cs="宋体"/>
      <w:b/>
      <w:bCs/>
      <w:color w:val="000000"/>
      <w:kern w:val="0"/>
      <w:sz w:val="20"/>
      <w:szCs w:val="20"/>
    </w:rPr>
  </w:style>
  <w:style w:type="paragraph" w:customStyle="1" w:styleId="1H1PIM1h11AL1bocLevel1TopicHeadingHe">
    <w:name w:val="样式 标题 1H1PIM 1h1标书1第*部分第A章L1bocLevel 1 Topic HeadingHe..."/>
    <w:basedOn w:val="1"/>
    <w:qFormat/>
    <w:pPr>
      <w:tabs>
        <w:tab w:val="left" w:pos="0"/>
      </w:tabs>
      <w:spacing w:beforeLines="50" w:afterLines="50" w:line="360" w:lineRule="auto"/>
      <w:ind w:left="1440"/>
      <w:jc w:val="left"/>
    </w:pPr>
    <w:rPr>
      <w:rFonts w:cs="宋体"/>
      <w:szCs w:val="20"/>
    </w:rPr>
  </w:style>
  <w:style w:type="paragraph" w:customStyle="1" w:styleId="font8">
    <w:name w:val="font8"/>
    <w:basedOn w:val="a1"/>
    <w:qFormat/>
    <w:pPr>
      <w:widowControl/>
      <w:spacing w:before="100" w:beforeAutospacing="1" w:after="100" w:afterAutospacing="1"/>
      <w:ind w:firstLineChars="200" w:firstLine="200"/>
      <w:jc w:val="left"/>
    </w:pPr>
    <w:rPr>
      <w:rFonts w:ascii="宋体" w:hAnsi="宋体" w:hint="eastAsia"/>
      <w:kern w:val="0"/>
    </w:rPr>
  </w:style>
  <w:style w:type="paragraph" w:customStyle="1" w:styleId="affffff3">
    <w:name w:val="标题首行"/>
    <w:basedOn w:val="a1"/>
    <w:qFormat/>
    <w:pPr>
      <w:ind w:firstLineChars="200" w:firstLine="200"/>
      <w:jc w:val="center"/>
    </w:pPr>
    <w:rPr>
      <w:rFonts w:ascii="黑体" w:eastAsia="黑体" w:cs="宋体"/>
      <w:sz w:val="44"/>
      <w:szCs w:val="20"/>
    </w:rPr>
  </w:style>
  <w:style w:type="paragraph" w:customStyle="1" w:styleId="xl235">
    <w:name w:val="xl235"/>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center"/>
    </w:pPr>
    <w:rPr>
      <w:rFonts w:ascii="宋体" w:hAnsi="宋体" w:cs="宋体"/>
      <w:b/>
      <w:bCs/>
      <w:kern w:val="0"/>
      <w:sz w:val="18"/>
      <w:szCs w:val="18"/>
    </w:rPr>
  </w:style>
  <w:style w:type="paragraph" w:customStyle="1" w:styleId="sectionlist">
    <w:name w:val="section list"/>
    <w:basedOn w:val="a1"/>
    <w:qFormat/>
    <w:pPr>
      <w:widowControl/>
      <w:ind w:firstLineChars="200" w:firstLine="200"/>
      <w:jc w:val="left"/>
    </w:pPr>
    <w:rPr>
      <w:kern w:val="0"/>
      <w:szCs w:val="24"/>
      <w:lang w:val="en-GB" w:eastAsia="en-US"/>
    </w:rPr>
  </w:style>
  <w:style w:type="paragraph" w:customStyle="1" w:styleId="xl40">
    <w:name w:val="xl4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pPr>
    <w:rPr>
      <w:rFonts w:ascii="Arial Unicode MS" w:hAnsi="Arial Unicode MS"/>
      <w:kern w:val="0"/>
      <w:sz w:val="20"/>
      <w:szCs w:val="20"/>
    </w:rPr>
  </w:style>
  <w:style w:type="paragraph" w:customStyle="1" w:styleId="font10">
    <w:name w:val="font10"/>
    <w:basedOn w:val="a1"/>
    <w:qFormat/>
    <w:pPr>
      <w:widowControl/>
      <w:spacing w:before="100" w:beforeAutospacing="1" w:after="100" w:afterAutospacing="1"/>
      <w:ind w:firstLineChars="200" w:firstLine="200"/>
      <w:jc w:val="left"/>
    </w:pPr>
    <w:rPr>
      <w:b/>
      <w:bCs/>
      <w:kern w:val="0"/>
      <w:sz w:val="20"/>
      <w:szCs w:val="20"/>
    </w:rPr>
  </w:style>
  <w:style w:type="paragraph" w:customStyle="1" w:styleId="DefaultText">
    <w:name w:val="Default Text"/>
    <w:basedOn w:val="a1"/>
    <w:qFormat/>
    <w:pPr>
      <w:widowControl/>
      <w:overflowPunct w:val="0"/>
      <w:autoSpaceDE w:val="0"/>
      <w:autoSpaceDN w:val="0"/>
      <w:adjustRightInd w:val="0"/>
      <w:ind w:firstLineChars="200" w:firstLine="200"/>
      <w:jc w:val="left"/>
      <w:textAlignment w:val="baseline"/>
    </w:pPr>
    <w:rPr>
      <w:rFonts w:eastAsia="Times New Roman"/>
      <w:kern w:val="0"/>
      <w:szCs w:val="20"/>
      <w:lang w:eastAsia="en-US"/>
    </w:rPr>
  </w:style>
  <w:style w:type="paragraph" w:customStyle="1" w:styleId="4Titre4H4PIM4h4blbbITTt4PAMicroSectionTEHead">
    <w:name w:val="样式 标题 4Titre4H4PIM 4h4blbbITT t4PA Micro SectionTE Head..."/>
    <w:basedOn w:val="4"/>
    <w:qFormat/>
    <w:pPr>
      <w:tabs>
        <w:tab w:val="left" w:pos="0"/>
      </w:tabs>
      <w:spacing w:beforeLines="50" w:after="163" w:line="360" w:lineRule="auto"/>
      <w:ind w:left="810"/>
    </w:pPr>
    <w:rPr>
      <w:rFonts w:eastAsia="宋体" w:cs="宋体"/>
      <w:b w:val="0"/>
      <w:color w:val="365F91"/>
      <w:kern w:val="0"/>
      <w:szCs w:val="20"/>
    </w:rPr>
  </w:style>
  <w:style w:type="paragraph" w:customStyle="1" w:styleId="xl426">
    <w:name w:val="xl426"/>
    <w:basedOn w:val="a1"/>
    <w:qFormat/>
    <w:pPr>
      <w:widowControl/>
      <w:spacing w:before="100" w:beforeAutospacing="1" w:after="100" w:afterAutospacing="1"/>
      <w:ind w:firstLineChars="200" w:firstLine="200"/>
      <w:jc w:val="left"/>
    </w:pPr>
    <w:rPr>
      <w:rFonts w:ascii="宋体" w:hAnsi="宋体" w:cs="宋体"/>
      <w:kern w:val="0"/>
      <w:sz w:val="20"/>
      <w:szCs w:val="20"/>
    </w:rPr>
  </w:style>
  <w:style w:type="paragraph" w:customStyle="1" w:styleId="xl250">
    <w:name w:val="xl2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s="宋体"/>
      <w:b/>
      <w:bCs/>
      <w:color w:val="000000"/>
      <w:kern w:val="0"/>
      <w:sz w:val="18"/>
      <w:szCs w:val="18"/>
    </w:rPr>
  </w:style>
  <w:style w:type="paragraph" w:customStyle="1" w:styleId="xl422">
    <w:name w:val="xl42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color w:val="000000"/>
      <w:kern w:val="0"/>
      <w:sz w:val="20"/>
      <w:szCs w:val="20"/>
    </w:rPr>
  </w:style>
  <w:style w:type="paragraph" w:customStyle="1" w:styleId="Arial782">
    <w:name w:val="样式 Arial 小四 段前: 7.8 磅 首行缩进:  2 字符"/>
    <w:basedOn w:val="a1"/>
    <w:qFormat/>
    <w:pPr>
      <w:spacing w:before="156"/>
      <w:ind w:firstLineChars="200" w:firstLine="200"/>
    </w:pPr>
    <w:rPr>
      <w:rFonts w:ascii="Arial" w:hAnsi="Arial" w:cs="宋体"/>
      <w:szCs w:val="20"/>
    </w:rPr>
  </w:style>
  <w:style w:type="paragraph" w:customStyle="1" w:styleId="Char31">
    <w:name w:val="Char31"/>
    <w:basedOn w:val="a1"/>
    <w:qFormat/>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
    <w:qFormat/>
    <w:pPr>
      <w:spacing w:beforeLines="50" w:afterLines="50" w:line="360" w:lineRule="auto"/>
      <w:ind w:left="425" w:hanging="425"/>
      <w:jc w:val="left"/>
    </w:pPr>
    <w:rPr>
      <w:rFonts w:ascii="Calibri" w:hAnsi="Calibri"/>
      <w:b w:val="0"/>
    </w:rPr>
  </w:style>
  <w:style w:type="paragraph" w:customStyle="1" w:styleId="affffff4">
    <w:name w:val="#"/>
    <w:basedOn w:val="affffff5"/>
    <w:qFormat/>
  </w:style>
  <w:style w:type="paragraph" w:customStyle="1" w:styleId="affffff5">
    <w:name w:val="@"/>
    <w:basedOn w:val="1f"/>
    <w:qFormat/>
  </w:style>
  <w:style w:type="paragraph" w:customStyle="1" w:styleId="1f">
    <w:name w:val="1)"/>
    <w:basedOn w:val="a1"/>
    <w:qFormat/>
    <w:pPr>
      <w:tabs>
        <w:tab w:val="left" w:pos="964"/>
      </w:tabs>
      <w:ind w:left="964" w:firstLineChars="200" w:hanging="482"/>
    </w:pPr>
    <w:rPr>
      <w:szCs w:val="24"/>
    </w:rPr>
  </w:style>
  <w:style w:type="paragraph" w:customStyle="1" w:styleId="affffff6">
    <w:name w:val="符号悬挂缩进"/>
    <w:basedOn w:val="a1"/>
    <w:qFormat/>
    <w:pPr>
      <w:tabs>
        <w:tab w:val="left" w:pos="2730"/>
      </w:tabs>
      <w:ind w:firstLineChars="200" w:firstLine="200"/>
    </w:pPr>
    <w:rPr>
      <w:bCs/>
      <w:kern w:val="0"/>
      <w:szCs w:val="24"/>
    </w:rPr>
  </w:style>
  <w:style w:type="paragraph" w:customStyle="1" w:styleId="my1">
    <w:name w:val="my（1）"/>
    <w:basedOn w:val="my"/>
    <w:qFormat/>
    <w:pPr>
      <w:tabs>
        <w:tab w:val="left" w:pos="0"/>
        <w:tab w:val="left" w:pos="360"/>
      </w:tabs>
      <w:spacing w:before="156" w:after="156"/>
      <w:ind w:firstLineChars="0" w:firstLine="0"/>
    </w:pPr>
    <w:rPr>
      <w:rFonts w:ascii="Times New Roman" w:hAnsi="Times New Roman" w:cs="Times New Roman"/>
    </w:rPr>
  </w:style>
  <w:style w:type="paragraph" w:customStyle="1" w:styleId="152">
    <w:name w:val="样式 小四 行距: 1.5 倍行距 首行缩进:  2 字符"/>
    <w:basedOn w:val="a1"/>
    <w:qFormat/>
    <w:pPr>
      <w:ind w:firstLineChars="200" w:firstLine="480"/>
    </w:pPr>
    <w:rPr>
      <w:rFonts w:eastAsia="楷体_GB2312"/>
      <w:szCs w:val="20"/>
    </w:rPr>
  </w:style>
  <w:style w:type="paragraph" w:customStyle="1" w:styleId="ParaChar">
    <w:name w:val="默认段落字体 Para Char"/>
    <w:basedOn w:val="a1"/>
    <w:qFormat/>
    <w:pPr>
      <w:tabs>
        <w:tab w:val="left" w:pos="907"/>
      </w:tabs>
      <w:adjustRightInd w:val="0"/>
      <w:ind w:left="907" w:firstLineChars="200" w:hanging="619"/>
    </w:pPr>
    <w:rPr>
      <w:kern w:val="0"/>
      <w:szCs w:val="20"/>
    </w:rPr>
  </w:style>
  <w:style w:type="paragraph" w:customStyle="1" w:styleId="xl43">
    <w:name w:val="xl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pPr>
    <w:rPr>
      <w:color w:val="FF0000"/>
      <w:kern w:val="0"/>
      <w:sz w:val="20"/>
      <w:szCs w:val="20"/>
    </w:rPr>
  </w:style>
  <w:style w:type="paragraph" w:customStyle="1" w:styleId="xl51">
    <w:name w:val="xl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right"/>
    </w:pPr>
    <w:rPr>
      <w:color w:val="FF0000"/>
      <w:kern w:val="0"/>
      <w:sz w:val="20"/>
      <w:szCs w:val="20"/>
    </w:rPr>
  </w:style>
  <w:style w:type="paragraph" w:customStyle="1" w:styleId="Text">
    <w:name w:val="Text"/>
    <w:qFormat/>
    <w:pPr>
      <w:tabs>
        <w:tab w:val="left" w:pos="420"/>
        <w:tab w:val="left" w:pos="840"/>
        <w:tab w:val="left" w:pos="1260"/>
      </w:tabs>
      <w:adjustRightInd w:val="0"/>
      <w:snapToGrid w:val="0"/>
      <w:spacing w:beforeLines="75" w:afterLines="50" w:line="300" w:lineRule="auto"/>
      <w:ind w:firstLineChars="225" w:firstLine="540"/>
      <w:jc w:val="both"/>
    </w:pPr>
    <w:rPr>
      <w:rFonts w:ascii="仿宋_GB2312" w:eastAsia="仿宋_GB2312" w:hAnsi="Palatino Linotype"/>
      <w:sz w:val="24"/>
      <w:szCs w:val="22"/>
    </w:rPr>
  </w:style>
  <w:style w:type="paragraph" w:customStyle="1" w:styleId="Bullet1">
    <w:name w:val="Bullet 1"/>
    <w:basedOn w:val="a1"/>
    <w:qFormat/>
    <w:pPr>
      <w:widowControl/>
      <w:tabs>
        <w:tab w:val="left" w:pos="619"/>
      </w:tabs>
      <w:spacing w:before="72"/>
      <w:ind w:left="619" w:firstLineChars="200" w:hanging="619"/>
      <w:jc w:val="left"/>
    </w:pPr>
    <w:rPr>
      <w:rFonts w:ascii="Arial" w:hAnsi="Arial"/>
      <w:kern w:val="0"/>
      <w:sz w:val="20"/>
      <w:szCs w:val="24"/>
      <w:lang w:val="en-GB" w:eastAsia="en-US"/>
    </w:rPr>
  </w:style>
  <w:style w:type="paragraph" w:customStyle="1" w:styleId="BodySingle">
    <w:name w:val="Body Single"/>
    <w:basedOn w:val="a1"/>
    <w:qFormat/>
    <w:pPr>
      <w:widowControl/>
      <w:overflowPunct w:val="0"/>
      <w:autoSpaceDE w:val="0"/>
      <w:autoSpaceDN w:val="0"/>
      <w:adjustRightInd w:val="0"/>
      <w:ind w:firstLineChars="200" w:firstLine="200"/>
      <w:jc w:val="left"/>
      <w:textAlignment w:val="baseline"/>
    </w:pPr>
    <w:rPr>
      <w:rFonts w:eastAsia="Times New Roman"/>
      <w:kern w:val="0"/>
      <w:szCs w:val="20"/>
      <w:lang w:eastAsia="en-US"/>
    </w:rPr>
  </w:style>
  <w:style w:type="paragraph" w:customStyle="1" w:styleId="xl265">
    <w:name w:val="xl265"/>
    <w:basedOn w:val="a1"/>
    <w:qFormat/>
    <w:pPr>
      <w:widowControl/>
      <w:spacing w:before="100" w:beforeAutospacing="1" w:after="100" w:afterAutospacing="1"/>
      <w:ind w:firstLineChars="200" w:firstLine="200"/>
      <w:jc w:val="left"/>
    </w:pPr>
    <w:rPr>
      <w:rFonts w:ascii="宋体" w:hAnsi="宋体" w:cs="宋体"/>
      <w:color w:val="0000FF"/>
      <w:kern w:val="0"/>
      <w:sz w:val="18"/>
      <w:szCs w:val="18"/>
    </w:rPr>
  </w:style>
  <w:style w:type="paragraph" w:customStyle="1" w:styleId="57">
    <w:name w:val="样式5"/>
    <w:basedOn w:val="my"/>
    <w:qFormat/>
    <w:pPr>
      <w:tabs>
        <w:tab w:val="left" w:pos="900"/>
      </w:tabs>
      <w:ind w:left="900" w:firstLineChars="0" w:hanging="360"/>
    </w:pPr>
    <w:rPr>
      <w:rFonts w:cs="Times New Roman"/>
      <w:szCs w:val="20"/>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1"/>
    <w:qFormat/>
    <w:pPr>
      <w:widowControl/>
      <w:spacing w:after="160" w:line="240" w:lineRule="exact"/>
      <w:ind w:firstLineChars="200" w:firstLine="200"/>
      <w:jc w:val="left"/>
    </w:pPr>
    <w:rPr>
      <w:rFonts w:ascii="Verdana" w:eastAsia="仿宋_GB2312" w:hAnsi="Verdana"/>
      <w:szCs w:val="24"/>
      <w:lang w:eastAsia="en-US"/>
    </w:rPr>
  </w:style>
  <w:style w:type="paragraph" w:customStyle="1" w:styleId="xl241">
    <w:name w:val="xl241"/>
    <w:basedOn w:val="a1"/>
    <w:qFormat/>
    <w:pPr>
      <w:widowControl/>
      <w:spacing w:before="100" w:beforeAutospacing="1" w:after="100" w:afterAutospacing="1"/>
      <w:ind w:firstLineChars="200" w:firstLine="200"/>
      <w:jc w:val="left"/>
    </w:pPr>
    <w:rPr>
      <w:rFonts w:ascii="宋体" w:hAnsi="宋体" w:cs="宋体"/>
      <w:kern w:val="0"/>
      <w:sz w:val="18"/>
      <w:szCs w:val="18"/>
    </w:rPr>
  </w:style>
  <w:style w:type="paragraph" w:customStyle="1" w:styleId="xl29">
    <w:name w:val="xl29"/>
    <w:basedOn w:val="a1"/>
    <w:qFormat/>
    <w:pPr>
      <w:widowControl/>
      <w:pBdr>
        <w:top w:val="single" w:sz="4" w:space="0" w:color="auto"/>
        <w:left w:val="single" w:sz="4" w:space="0" w:color="auto"/>
        <w:right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xl423">
    <w:name w:val="xl42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kern w:val="0"/>
      <w:sz w:val="20"/>
      <w:szCs w:val="20"/>
    </w:rPr>
  </w:style>
  <w:style w:type="paragraph" w:customStyle="1" w:styleId="0">
    <w:name w:val="0"/>
    <w:basedOn w:val="a1"/>
    <w:qFormat/>
    <w:pPr>
      <w:widowControl/>
      <w:snapToGrid w:val="0"/>
      <w:spacing w:line="365" w:lineRule="atLeast"/>
      <w:ind w:left="1" w:firstLineChars="200" w:firstLine="200"/>
      <w:textAlignment w:val="bottom"/>
    </w:pPr>
    <w:rPr>
      <w:kern w:val="0"/>
      <w:sz w:val="20"/>
      <w:szCs w:val="20"/>
    </w:rPr>
  </w:style>
  <w:style w:type="paragraph" w:customStyle="1" w:styleId="affffff7">
    <w:name w:val="项目"/>
    <w:basedOn w:val="a1"/>
    <w:qFormat/>
    <w:pPr>
      <w:tabs>
        <w:tab w:val="left" w:pos="907"/>
      </w:tabs>
      <w:adjustRightInd w:val="0"/>
      <w:ind w:left="907" w:firstLineChars="200" w:hanging="619"/>
      <w:jc w:val="left"/>
      <w:textAlignment w:val="baseline"/>
    </w:pPr>
    <w:rPr>
      <w:rFonts w:ascii="宋体" w:hAnsi="宋体"/>
      <w:kern w:val="0"/>
      <w:szCs w:val="20"/>
    </w:rPr>
  </w:style>
  <w:style w:type="paragraph" w:customStyle="1" w:styleId="xl258">
    <w:name w:val="xl258"/>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center"/>
    </w:pPr>
    <w:rPr>
      <w:rFonts w:ascii="宋体" w:hAnsi="宋体" w:cs="宋体"/>
      <w:b/>
      <w:bCs/>
      <w:kern w:val="0"/>
      <w:sz w:val="18"/>
      <w:szCs w:val="18"/>
    </w:rPr>
  </w:style>
  <w:style w:type="paragraph" w:customStyle="1" w:styleId="xl253">
    <w:name w:val="xl25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b/>
      <w:bCs/>
      <w:kern w:val="0"/>
      <w:sz w:val="18"/>
      <w:szCs w:val="18"/>
    </w:rPr>
  </w:style>
  <w:style w:type="paragraph" w:customStyle="1" w:styleId="affffff8">
    <w:name w:val="一般文字"/>
    <w:basedOn w:val="a1"/>
    <w:link w:val="Char19"/>
    <w:qFormat/>
    <w:pPr>
      <w:widowControl/>
      <w:jc w:val="left"/>
    </w:pPr>
    <w:rPr>
      <w:rFonts w:ascii="宋体" w:hAnsi="Plotter" w:cs="Plotter"/>
      <w:szCs w:val="24"/>
    </w:rPr>
  </w:style>
  <w:style w:type="character" w:customStyle="1" w:styleId="Char19">
    <w:name w:val="一般文字 Char1"/>
    <w:link w:val="affffff8"/>
    <w:qFormat/>
    <w:rPr>
      <w:rFonts w:ascii="宋体" w:hAnsi="Plotter" w:cs="Plotter"/>
      <w:kern w:val="2"/>
      <w:sz w:val="24"/>
      <w:szCs w:val="24"/>
    </w:rPr>
  </w:style>
  <w:style w:type="paragraph" w:customStyle="1" w:styleId="xl266">
    <w:name w:val="xl266"/>
    <w:basedOn w:val="a1"/>
    <w:qFormat/>
    <w:pPr>
      <w:widowControl/>
      <w:spacing w:before="100" w:beforeAutospacing="1" w:after="100" w:afterAutospacing="1"/>
      <w:ind w:firstLineChars="200" w:firstLine="200"/>
      <w:jc w:val="center"/>
    </w:pPr>
    <w:rPr>
      <w:rFonts w:ascii="宋体" w:hAnsi="宋体" w:cs="宋体"/>
      <w:color w:val="0000FF"/>
      <w:kern w:val="0"/>
      <w:sz w:val="18"/>
      <w:szCs w:val="18"/>
    </w:rPr>
  </w:style>
  <w:style w:type="paragraph" w:customStyle="1" w:styleId="xl264">
    <w:name w:val="xl264"/>
    <w:basedOn w:val="a1"/>
    <w:qFormat/>
    <w:pPr>
      <w:widowControl/>
      <w:spacing w:before="100" w:beforeAutospacing="1" w:after="100" w:afterAutospacing="1"/>
      <w:ind w:firstLineChars="200" w:firstLine="200"/>
      <w:jc w:val="center"/>
    </w:pPr>
    <w:rPr>
      <w:rFonts w:ascii="宋体" w:hAnsi="宋体" w:cs="宋体"/>
      <w:kern w:val="0"/>
      <w:sz w:val="18"/>
      <w:szCs w:val="18"/>
    </w:rPr>
  </w:style>
  <w:style w:type="paragraph" w:customStyle="1" w:styleId="affffff9">
    <w:name w:val="段"/>
    <w:qFormat/>
    <w:pPr>
      <w:tabs>
        <w:tab w:val="left" w:pos="840"/>
      </w:tabs>
      <w:autoSpaceDE w:val="0"/>
      <w:autoSpaceDN w:val="0"/>
      <w:ind w:left="840" w:firstLineChars="200" w:firstLine="200"/>
      <w:jc w:val="both"/>
    </w:pPr>
    <w:rPr>
      <w:rFonts w:ascii="宋体"/>
      <w:sz w:val="21"/>
    </w:rPr>
  </w:style>
  <w:style w:type="paragraph" w:customStyle="1" w:styleId="xl272">
    <w:name w:val="xl272"/>
    <w:basedOn w:val="a1"/>
    <w:qFormat/>
    <w:pPr>
      <w:widowControl/>
      <w:pBdr>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center"/>
    </w:pPr>
    <w:rPr>
      <w:rFonts w:ascii="宋体" w:hAnsi="宋体" w:cs="宋体"/>
      <w:b/>
      <w:bCs/>
      <w:kern w:val="0"/>
      <w:sz w:val="18"/>
      <w:szCs w:val="18"/>
    </w:rPr>
  </w:style>
  <w:style w:type="paragraph" w:customStyle="1" w:styleId="affffffa">
    <w:name w:val="!a章标题"/>
    <w:basedOn w:val="1"/>
    <w:next w:val="a1"/>
    <w:qFormat/>
    <w:pPr>
      <w:spacing w:line="240" w:lineRule="auto"/>
      <w:ind w:left="-32767" w:firstLine="32767"/>
      <w:jc w:val="left"/>
    </w:pPr>
    <w:rPr>
      <w:rFonts w:ascii="宋体" w:hAnsi="宋体"/>
      <w:bCs w:val="0"/>
      <w:kern w:val="32"/>
      <w:sz w:val="32"/>
      <w:szCs w:val="32"/>
    </w:rPr>
  </w:style>
  <w:style w:type="paragraph" w:customStyle="1" w:styleId="Char5">
    <w:name w:val="文档正文 Char"/>
    <w:basedOn w:val="a1"/>
    <w:qFormat/>
    <w:pPr>
      <w:adjustRightInd w:val="0"/>
      <w:spacing w:line="500" w:lineRule="exact"/>
      <w:ind w:firstLineChars="200" w:firstLine="567"/>
      <w:textAlignment w:val="baseline"/>
    </w:pPr>
    <w:rPr>
      <w:rFonts w:ascii="仿宋_GB2312" w:eastAsia="仿宋_GB2312"/>
      <w:sz w:val="28"/>
      <w:szCs w:val="24"/>
    </w:rPr>
  </w:style>
  <w:style w:type="paragraph" w:customStyle="1" w:styleId="xl273">
    <w:name w:val="xl273"/>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center"/>
    </w:pPr>
    <w:rPr>
      <w:rFonts w:ascii="宋体" w:hAnsi="宋体" w:cs="宋体"/>
      <w:b/>
      <w:bCs/>
      <w:kern w:val="0"/>
      <w:sz w:val="18"/>
      <w:szCs w:val="18"/>
    </w:rPr>
  </w:style>
  <w:style w:type="paragraph" w:customStyle="1" w:styleId="CharCharChar0">
    <w:name w:val="Char Char Char"/>
    <w:basedOn w:val="a1"/>
    <w:qFormat/>
    <w:pPr>
      <w:ind w:firstLineChars="200" w:firstLine="200"/>
    </w:pPr>
    <w:rPr>
      <w:szCs w:val="24"/>
    </w:rPr>
  </w:style>
  <w:style w:type="paragraph" w:customStyle="1" w:styleId="xl261">
    <w:name w:val="xl261"/>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left"/>
    </w:pPr>
    <w:rPr>
      <w:rFonts w:ascii="宋体" w:hAnsi="宋体" w:cs="宋体"/>
      <w:b/>
      <w:bCs/>
      <w:color w:val="000000"/>
      <w:kern w:val="0"/>
      <w:sz w:val="18"/>
      <w:szCs w:val="18"/>
    </w:rPr>
  </w:style>
  <w:style w:type="paragraph" w:customStyle="1" w:styleId="xl257">
    <w:name w:val="xl257"/>
    <w:basedOn w:val="a1"/>
    <w:qFormat/>
    <w:pPr>
      <w:widowControl/>
      <w:pBdr>
        <w:top w:val="single" w:sz="4" w:space="0" w:color="auto"/>
        <w:left w:val="single" w:sz="4" w:space="0" w:color="auto"/>
        <w:right w:val="single" w:sz="4" w:space="0" w:color="auto"/>
      </w:pBdr>
      <w:spacing w:before="100" w:beforeAutospacing="1" w:after="100" w:afterAutospacing="1"/>
      <w:ind w:firstLineChars="200" w:firstLine="200"/>
      <w:jc w:val="left"/>
    </w:pPr>
    <w:rPr>
      <w:rFonts w:ascii="宋体" w:hAnsi="宋体" w:cs="宋体"/>
      <w:b/>
      <w:bCs/>
      <w:color w:val="000000"/>
      <w:kern w:val="0"/>
      <w:sz w:val="18"/>
      <w:szCs w:val="18"/>
    </w:rPr>
  </w:style>
  <w:style w:type="paragraph" w:customStyle="1" w:styleId="xl52">
    <w:name w:val="xl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right"/>
      <w:textAlignment w:val="top"/>
    </w:pPr>
    <w:rPr>
      <w:color w:val="FF0000"/>
      <w:kern w:val="0"/>
      <w:sz w:val="20"/>
      <w:szCs w:val="20"/>
    </w:rPr>
  </w:style>
  <w:style w:type="paragraph" w:customStyle="1" w:styleId="affffffb">
    <w:name w:val="二级条标题"/>
    <w:basedOn w:val="affffe"/>
    <w:next w:val="affffff9"/>
    <w:qFormat/>
    <w:pPr>
      <w:tabs>
        <w:tab w:val="left" w:pos="864"/>
        <w:tab w:val="left" w:pos="907"/>
        <w:tab w:val="left" w:pos="1680"/>
      </w:tabs>
      <w:spacing w:beforeLines="50" w:afterLines="50"/>
      <w:ind w:left="864" w:hanging="864"/>
      <w:jc w:val="both"/>
      <w:outlineLvl w:val="3"/>
    </w:pPr>
    <w:rPr>
      <w:rFonts w:ascii="黑体"/>
      <w:szCs w:val="20"/>
    </w:rPr>
  </w:style>
  <w:style w:type="paragraph" w:customStyle="1" w:styleId="xl47">
    <w:name w:val="xl4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Arial Unicode MS" w:hAnsi="Arial Unicode MS"/>
      <w:color w:val="FF0000"/>
      <w:kern w:val="0"/>
      <w:sz w:val="20"/>
      <w:szCs w:val="20"/>
    </w:rPr>
  </w:style>
  <w:style w:type="paragraph" w:customStyle="1" w:styleId="affffffc">
    <w:name w:val="带符号正文加粗"/>
    <w:basedOn w:val="a1"/>
    <w:qFormat/>
    <w:pPr>
      <w:tabs>
        <w:tab w:val="left" w:pos="620"/>
      </w:tabs>
      <w:spacing w:before="120" w:after="120"/>
      <w:ind w:left="620" w:firstLineChars="200" w:hanging="420"/>
    </w:pPr>
    <w:rPr>
      <w:b/>
      <w:bCs/>
      <w:szCs w:val="24"/>
    </w:rPr>
  </w:style>
  <w:style w:type="paragraph" w:customStyle="1" w:styleId="affffffd">
    <w:name w:val="参编人员"/>
    <w:basedOn w:val="a1"/>
    <w:qFormat/>
    <w:pPr>
      <w:spacing w:before="312" w:after="312" w:line="480" w:lineRule="auto"/>
      <w:ind w:firstLineChars="200" w:firstLine="200"/>
      <w:jc w:val="center"/>
    </w:pPr>
    <w:rPr>
      <w:rFonts w:ascii="Arial Black" w:hAnsi="宋体" w:cs="宋体"/>
      <w:b/>
      <w:bCs/>
      <w:sz w:val="44"/>
      <w:szCs w:val="20"/>
    </w:rPr>
  </w:style>
  <w:style w:type="paragraph" w:customStyle="1" w:styleId="BECC">
    <w:name w:val="!BECC正文"/>
    <w:basedOn w:val="a1"/>
    <w:qFormat/>
    <w:pPr>
      <w:tabs>
        <w:tab w:val="left" w:pos="0"/>
      </w:tabs>
      <w:spacing w:beforeLines="50" w:afterLines="50"/>
      <w:ind w:firstLineChars="200" w:firstLine="200"/>
    </w:pPr>
    <w:rPr>
      <w:szCs w:val="24"/>
    </w:rPr>
  </w:style>
  <w:style w:type="paragraph" w:customStyle="1" w:styleId="xl243">
    <w:name w:val="xl2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color w:val="000000"/>
      <w:kern w:val="0"/>
      <w:sz w:val="18"/>
      <w:szCs w:val="18"/>
    </w:rPr>
  </w:style>
  <w:style w:type="paragraph" w:customStyle="1" w:styleId="xl27">
    <w:name w:val="xl27"/>
    <w:basedOn w:val="a1"/>
    <w:qFormat/>
    <w:pPr>
      <w:widowControl/>
      <w:pBdr>
        <w:top w:val="single" w:sz="4" w:space="0" w:color="auto"/>
        <w:bottom w:val="single" w:sz="4" w:space="0" w:color="auto"/>
        <w:right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affffffe">
    <w:name w:val="!封面小标题"/>
    <w:qFormat/>
    <w:pPr>
      <w:spacing w:before="156" w:after="156"/>
      <w:jc w:val="center"/>
    </w:pPr>
    <w:rPr>
      <w:rFonts w:eastAsia="黑体"/>
      <w:kern w:val="2"/>
      <w:sz w:val="36"/>
      <w:szCs w:val="36"/>
    </w:rPr>
  </w:style>
  <w:style w:type="paragraph" w:customStyle="1" w:styleId="xl37">
    <w:name w:val="xl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Arial Unicode MS" w:hAnsi="Arial Unicode MS"/>
      <w:kern w:val="0"/>
      <w:sz w:val="20"/>
      <w:szCs w:val="20"/>
    </w:rPr>
  </w:style>
  <w:style w:type="paragraph" w:customStyle="1" w:styleId="xl260">
    <w:name w:val="xl260"/>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center"/>
    </w:pPr>
    <w:rPr>
      <w:rFonts w:ascii="宋体" w:hAnsi="宋体" w:cs="宋体"/>
      <w:b/>
      <w:bCs/>
      <w:color w:val="000000"/>
      <w:kern w:val="0"/>
      <w:sz w:val="18"/>
      <w:szCs w:val="18"/>
    </w:rPr>
  </w:style>
  <w:style w:type="paragraph" w:customStyle="1" w:styleId="font7">
    <w:name w:val="font7"/>
    <w:basedOn w:val="a1"/>
    <w:qFormat/>
    <w:pPr>
      <w:widowControl/>
      <w:spacing w:before="100" w:beforeAutospacing="1" w:after="100" w:afterAutospacing="1"/>
      <w:ind w:firstLineChars="200" w:firstLine="200"/>
      <w:jc w:val="left"/>
    </w:pPr>
    <w:rPr>
      <w:kern w:val="0"/>
    </w:rPr>
  </w:style>
  <w:style w:type="paragraph" w:customStyle="1" w:styleId="xl420">
    <w:name w:val="xl42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color w:val="000000"/>
      <w:kern w:val="0"/>
      <w:sz w:val="20"/>
      <w:szCs w:val="20"/>
    </w:rPr>
  </w:style>
  <w:style w:type="paragraph" w:customStyle="1" w:styleId="Highlight">
    <w:name w:val="Highlight"/>
    <w:basedOn w:val="a1"/>
    <w:qFormat/>
    <w:pPr>
      <w:widowControl/>
      <w:spacing w:before="240" w:after="120" w:line="288" w:lineRule="auto"/>
      <w:ind w:firstLineChars="200" w:firstLine="454"/>
      <w:jc w:val="left"/>
    </w:pPr>
    <w:rPr>
      <w:b/>
      <w:kern w:val="0"/>
      <w:szCs w:val="24"/>
      <w:u w:val="single"/>
    </w:rPr>
  </w:style>
  <w:style w:type="paragraph" w:customStyle="1" w:styleId="q5">
    <w:name w:val="q5"/>
    <w:basedOn w:val="5"/>
    <w:qFormat/>
    <w:pPr>
      <w:keepNext w:val="0"/>
      <w:keepLines w:val="0"/>
      <w:tabs>
        <w:tab w:val="left" w:pos="0"/>
      </w:tabs>
      <w:snapToGrid w:val="0"/>
      <w:spacing w:beforeLines="50" w:before="0" w:afterLines="50" w:after="0" w:line="360" w:lineRule="auto"/>
      <w:ind w:firstLineChars="200" w:firstLine="200"/>
      <w:jc w:val="left"/>
    </w:pPr>
    <w:rPr>
      <w:sz w:val="24"/>
      <w:szCs w:val="24"/>
    </w:rPr>
  </w:style>
  <w:style w:type="paragraph" w:customStyle="1" w:styleId="afffffff">
    <w:name w:val="项目下文字"/>
    <w:basedOn w:val="affffff7"/>
    <w:qFormat/>
    <w:pPr>
      <w:tabs>
        <w:tab w:val="clear" w:pos="907"/>
        <w:tab w:val="left" w:pos="840"/>
      </w:tabs>
      <w:ind w:left="840" w:hanging="360"/>
    </w:pPr>
  </w:style>
  <w:style w:type="paragraph" w:customStyle="1" w:styleId="CharChar1CharCharCharCharCharCharChar">
    <w:name w:val="Char Char1 Char Char Char Char Char Char Char"/>
    <w:basedOn w:val="a1"/>
    <w:qFormat/>
    <w:pPr>
      <w:ind w:firstLineChars="200" w:firstLine="200"/>
    </w:pPr>
    <w:rPr>
      <w:rFonts w:ascii="Tahoma" w:hAnsi="Tahoma"/>
      <w:szCs w:val="20"/>
    </w:rPr>
  </w:style>
  <w:style w:type="paragraph" w:customStyle="1" w:styleId="xl254">
    <w:name w:val="xl25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color w:val="000000"/>
      <w:kern w:val="0"/>
      <w:sz w:val="18"/>
      <w:szCs w:val="18"/>
    </w:rPr>
  </w:style>
  <w:style w:type="paragraph" w:customStyle="1" w:styleId="q3">
    <w:name w:val="q3"/>
    <w:basedOn w:val="3"/>
    <w:qFormat/>
    <w:pPr>
      <w:tabs>
        <w:tab w:val="left" w:pos="0"/>
      </w:tabs>
      <w:snapToGrid w:val="0"/>
      <w:spacing w:beforeLines="50" w:afterLines="50" w:line="360" w:lineRule="auto"/>
    </w:pPr>
    <w:rPr>
      <w:rFonts w:asciiTheme="minorEastAsia" w:eastAsiaTheme="minorEastAsia" w:hAnsiTheme="minorEastAsia"/>
      <w:szCs w:val="28"/>
    </w:rPr>
  </w:style>
  <w:style w:type="paragraph" w:customStyle="1" w:styleId="Bullet">
    <w:name w:val="Bullet"/>
    <w:basedOn w:val="a1"/>
    <w:qFormat/>
    <w:pPr>
      <w:widowControl/>
      <w:spacing w:after="120"/>
      <w:ind w:firstLineChars="200" w:firstLine="200"/>
      <w:jc w:val="left"/>
    </w:pPr>
    <w:rPr>
      <w:rFonts w:ascii="Garamond" w:eastAsia="Times New Roman" w:hAnsi="Garamond"/>
      <w:kern w:val="0"/>
      <w:sz w:val="22"/>
      <w:szCs w:val="20"/>
      <w:lang w:eastAsia="en-US"/>
    </w:rPr>
  </w:style>
  <w:style w:type="paragraph" w:customStyle="1" w:styleId="CharCharCharCharCharCharCharCharCharCharCharCharCharCharCharChar">
    <w:name w:val="Char Char Char Char Char Char Char Char Char Char Char Char Char Char Char Char"/>
    <w:basedOn w:val="a1"/>
    <w:qFormat/>
    <w:pPr>
      <w:tabs>
        <w:tab w:val="left" w:pos="360"/>
      </w:tabs>
      <w:ind w:firstLineChars="200" w:firstLine="200"/>
    </w:pPr>
    <w:rPr>
      <w:szCs w:val="24"/>
    </w:rPr>
  </w:style>
  <w:style w:type="paragraph" w:customStyle="1" w:styleId="CharChar1CharCharCharCharCharCharCharCharCharCharCharCharCharCharChar">
    <w:name w:val="Char Char1 Char Char Char Char Char Char Char Char Char Char Char Char Char Char Char"/>
    <w:basedOn w:val="a1"/>
    <w:qFormat/>
    <w:pPr>
      <w:widowControl/>
      <w:spacing w:after="160" w:line="240" w:lineRule="exact"/>
      <w:ind w:firstLineChars="200" w:firstLine="200"/>
      <w:jc w:val="left"/>
    </w:pPr>
    <w:rPr>
      <w:szCs w:val="20"/>
    </w:rPr>
  </w:style>
  <w:style w:type="paragraph" w:customStyle="1" w:styleId="xl46">
    <w:name w:val="xl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color w:val="FF0000"/>
      <w:kern w:val="0"/>
      <w:sz w:val="20"/>
      <w:szCs w:val="20"/>
    </w:rPr>
  </w:style>
  <w:style w:type="paragraph" w:customStyle="1" w:styleId="afffffff0">
    <w:name w:val="普通正文"/>
    <w:basedOn w:val="a1"/>
    <w:link w:val="Char6"/>
    <w:qFormat/>
    <w:pPr>
      <w:adjustRightInd w:val="0"/>
      <w:spacing w:before="120" w:after="120"/>
      <w:ind w:firstLineChars="200" w:firstLine="480"/>
      <w:jc w:val="left"/>
      <w:textAlignment w:val="baseline"/>
    </w:pPr>
    <w:rPr>
      <w:rFonts w:ascii="Arial" w:hAnsi="Arial"/>
      <w:kern w:val="0"/>
      <w:szCs w:val="24"/>
    </w:rPr>
  </w:style>
  <w:style w:type="character" w:customStyle="1" w:styleId="Char6">
    <w:name w:val="普通正文 Char"/>
    <w:link w:val="afffffff0"/>
    <w:qFormat/>
    <w:locked/>
    <w:rPr>
      <w:rFonts w:ascii="Arial" w:hAnsi="Arial"/>
      <w:sz w:val="24"/>
      <w:szCs w:val="24"/>
    </w:rPr>
  </w:style>
  <w:style w:type="paragraph" w:customStyle="1" w:styleId="ddddd">
    <w:name w:val="ddddd"/>
    <w:basedOn w:val="a1"/>
    <w:qFormat/>
    <w:pPr>
      <w:pageBreakBefore/>
      <w:ind w:firstLineChars="200" w:firstLine="200"/>
    </w:pPr>
    <w:rPr>
      <w:rFonts w:ascii="Tahoma" w:hAnsi="Tahoma"/>
      <w:szCs w:val="20"/>
    </w:rPr>
  </w:style>
  <w:style w:type="paragraph" w:customStyle="1" w:styleId="HD1">
    <w:name w:val="HD正文1"/>
    <w:basedOn w:val="a1"/>
    <w:qFormat/>
    <w:pPr>
      <w:spacing w:line="440" w:lineRule="atLeast"/>
      <w:ind w:firstLineChars="200" w:firstLine="540"/>
    </w:pPr>
    <w:rPr>
      <w:szCs w:val="24"/>
    </w:rPr>
  </w:style>
  <w:style w:type="paragraph" w:customStyle="1" w:styleId="xl31">
    <w:name w:val="xl31"/>
    <w:basedOn w:val="a1"/>
    <w:qFormat/>
    <w:pPr>
      <w:widowControl/>
      <w:pBdr>
        <w:top w:val="single" w:sz="4" w:space="0" w:color="auto"/>
        <w:right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afffffff1">
    <w:name w:val="带符号正文"/>
    <w:basedOn w:val="a1"/>
    <w:qFormat/>
    <w:pPr>
      <w:tabs>
        <w:tab w:val="left" w:pos="840"/>
      </w:tabs>
      <w:spacing w:before="120" w:after="120"/>
      <w:ind w:left="840" w:firstLineChars="200" w:hanging="420"/>
    </w:pPr>
    <w:rPr>
      <w:rFonts w:ascii="宋体" w:hAnsi="宋体"/>
      <w:bCs/>
      <w:szCs w:val="24"/>
    </w:rPr>
  </w:style>
  <w:style w:type="paragraph" w:customStyle="1" w:styleId="xl425">
    <w:name w:val="xl42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kern w:val="0"/>
      <w:sz w:val="20"/>
      <w:szCs w:val="20"/>
    </w:rPr>
  </w:style>
  <w:style w:type="paragraph" w:customStyle="1" w:styleId="afffffff2">
    <w:name w:val="表身"/>
    <w:qFormat/>
    <w:pPr>
      <w:keepNext/>
      <w:spacing w:before="60" w:after="60" w:line="300" w:lineRule="auto"/>
      <w:jc w:val="both"/>
      <w:textAlignment w:val="center"/>
    </w:pPr>
    <w:rPr>
      <w:sz w:val="18"/>
    </w:rPr>
  </w:style>
  <w:style w:type="paragraph" w:customStyle="1" w:styleId="2f">
    <w:name w:val="样式 正文（首行缩进两字） + 首行缩进:  2 字符"/>
    <w:basedOn w:val="ac"/>
    <w:qFormat/>
    <w:pPr>
      <w:tabs>
        <w:tab w:val="left" w:pos="2730"/>
      </w:tabs>
      <w:ind w:firstLine="480"/>
    </w:pPr>
    <w:rPr>
      <w:bCs/>
      <w:szCs w:val="20"/>
    </w:rPr>
  </w:style>
  <w:style w:type="paragraph" w:customStyle="1" w:styleId="1f0">
    <w:name w:val="表格内容1"/>
    <w:basedOn w:val="a1"/>
    <w:qFormat/>
    <w:pPr>
      <w:ind w:firstLineChars="200" w:firstLine="200"/>
    </w:pPr>
    <w:rPr>
      <w:rFonts w:ascii="宋体"/>
      <w:szCs w:val="20"/>
    </w:rPr>
  </w:style>
  <w:style w:type="paragraph" w:customStyle="1" w:styleId="CharCharCharCharCharCharChar1">
    <w:name w:val="Char Char Char Char Char Char Char1"/>
    <w:basedOn w:val="a1"/>
    <w:qFormat/>
    <w:pPr>
      <w:adjustRightInd w:val="0"/>
      <w:ind w:firstLineChars="200" w:firstLine="200"/>
    </w:pPr>
    <w:rPr>
      <w:kern w:val="0"/>
      <w:szCs w:val="20"/>
    </w:rPr>
  </w:style>
  <w:style w:type="paragraph" w:customStyle="1" w:styleId="afffffff3">
    <w:name w:val="四级条标题"/>
    <w:basedOn w:val="afffffff4"/>
    <w:next w:val="affffff9"/>
    <w:qFormat/>
    <w:pPr>
      <w:tabs>
        <w:tab w:val="left" w:pos="1152"/>
      </w:tabs>
      <w:ind w:left="1152" w:hanging="1152"/>
      <w:outlineLvl w:val="5"/>
    </w:pPr>
  </w:style>
  <w:style w:type="paragraph" w:customStyle="1" w:styleId="afffffff4">
    <w:name w:val="三级条标题"/>
    <w:basedOn w:val="affffffb"/>
    <w:next w:val="affffff9"/>
    <w:qFormat/>
    <w:pPr>
      <w:tabs>
        <w:tab w:val="clear" w:pos="864"/>
        <w:tab w:val="clear" w:pos="1680"/>
        <w:tab w:val="left" w:pos="1008"/>
      </w:tabs>
      <w:ind w:left="1008" w:hanging="1008"/>
      <w:outlineLvl w:val="4"/>
    </w:pPr>
  </w:style>
  <w:style w:type="paragraph" w:customStyle="1" w:styleId="xl418">
    <w:name w:val="xl41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color w:val="000000"/>
      <w:kern w:val="0"/>
      <w:sz w:val="20"/>
      <w:szCs w:val="20"/>
    </w:rPr>
  </w:style>
  <w:style w:type="paragraph" w:customStyle="1" w:styleId="afffffff5">
    <w:name w:val="技术文档正文"/>
    <w:basedOn w:val="af4"/>
    <w:qFormat/>
    <w:pPr>
      <w:ind w:firstLineChars="200" w:firstLine="200"/>
    </w:pPr>
    <w:rPr>
      <w:rFonts w:ascii="Tahoma" w:hAnsi="Tahoma"/>
      <w:kern w:val="0"/>
      <w:szCs w:val="24"/>
    </w:rPr>
  </w:style>
  <w:style w:type="paragraph" w:customStyle="1" w:styleId="xl407">
    <w:name w:val="xl407"/>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center"/>
    </w:pPr>
    <w:rPr>
      <w:rFonts w:ascii="宋体" w:hAnsi="宋体" w:cs="宋体"/>
      <w:b/>
      <w:bCs/>
      <w:kern w:val="0"/>
      <w:sz w:val="20"/>
      <w:szCs w:val="20"/>
    </w:rPr>
  </w:style>
  <w:style w:type="paragraph" w:customStyle="1" w:styleId="afffffff6">
    <w:name w:val="图例"/>
    <w:basedOn w:val="a1"/>
    <w:next w:val="ac"/>
    <w:qFormat/>
    <w:pPr>
      <w:ind w:firstLineChars="200" w:firstLine="200"/>
      <w:jc w:val="center"/>
    </w:pPr>
    <w:rPr>
      <w:rFonts w:ascii="宋体" w:hAnsi="宋体"/>
      <w:szCs w:val="24"/>
    </w:rPr>
  </w:style>
  <w:style w:type="paragraph" w:customStyle="1" w:styleId="afffffff7">
    <w:name w:val="图中文字"/>
    <w:basedOn w:val="a1"/>
    <w:qFormat/>
    <w:pPr>
      <w:widowControl/>
      <w:ind w:firstLineChars="200" w:firstLine="200"/>
      <w:jc w:val="center"/>
    </w:pPr>
    <w:rPr>
      <w:rFonts w:eastAsia="仿宋_GB2312"/>
      <w:bCs/>
      <w:szCs w:val="20"/>
    </w:rPr>
  </w:style>
  <w:style w:type="paragraph" w:customStyle="1" w:styleId="xl421">
    <w:name w:val="xl42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s="宋体"/>
      <w:color w:val="000000"/>
      <w:kern w:val="0"/>
      <w:sz w:val="20"/>
      <w:szCs w:val="20"/>
    </w:rPr>
  </w:style>
  <w:style w:type="paragraph" w:customStyle="1" w:styleId="CharChar1CharChar2CharChar">
    <w:name w:val="Char Char1 Char Char2 Char Char"/>
    <w:basedOn w:val="a1"/>
    <w:qFormat/>
    <w:pPr>
      <w:widowControl/>
      <w:spacing w:after="160" w:line="240" w:lineRule="exact"/>
      <w:ind w:firstLineChars="200" w:firstLine="200"/>
      <w:jc w:val="left"/>
    </w:pPr>
    <w:rPr>
      <w:rFonts w:ascii="Verdana" w:hAnsi="Verdana"/>
      <w:kern w:val="0"/>
      <w:sz w:val="20"/>
      <w:szCs w:val="20"/>
      <w:lang w:eastAsia="en-US"/>
    </w:rPr>
  </w:style>
  <w:style w:type="paragraph" w:customStyle="1" w:styleId="xl30">
    <w:name w:val="xl30"/>
    <w:basedOn w:val="a1"/>
    <w:qFormat/>
    <w:pPr>
      <w:widowControl/>
      <w:pBdr>
        <w:top w:val="single" w:sz="4" w:space="0" w:color="auto"/>
        <w:left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582">
    <w:name w:val="样式 列表 5 + 左侧:  8 字符 悬挂缩进: 2 字符"/>
    <w:basedOn w:val="55"/>
    <w:qFormat/>
    <w:pPr>
      <w:ind w:leftChars="0" w:left="0" w:firstLineChars="0" w:firstLine="0"/>
      <w:jc w:val="center"/>
    </w:pPr>
    <w:rPr>
      <w:rFonts w:ascii="Calibri" w:hAnsi="Calibri" w:cs="宋体"/>
      <w:szCs w:val="20"/>
    </w:rPr>
  </w:style>
  <w:style w:type="paragraph" w:customStyle="1" w:styleId="xl270">
    <w:name w:val="xl270"/>
    <w:basedOn w:val="a1"/>
    <w:qFormat/>
    <w:pPr>
      <w:widowControl/>
      <w:pBdr>
        <w:bottom w:val="single" w:sz="4" w:space="0" w:color="auto"/>
      </w:pBdr>
      <w:spacing w:before="100" w:beforeAutospacing="1" w:after="100" w:afterAutospacing="1"/>
      <w:ind w:firstLineChars="200" w:firstLine="200"/>
      <w:jc w:val="center"/>
    </w:pPr>
    <w:rPr>
      <w:rFonts w:ascii="宋体" w:hAnsi="宋体" w:cs="宋体"/>
      <w:b/>
      <w:bCs/>
      <w:kern w:val="0"/>
      <w:szCs w:val="24"/>
    </w:rPr>
  </w:style>
  <w:style w:type="paragraph" w:customStyle="1" w:styleId="3Level3HeadH3Heading3-oldh3sect123Head33l3">
    <w:name w:val="样式 标题 3Level 3 HeadH3Heading 3 - oldh3sect1.2.3Head33l3..."/>
    <w:basedOn w:val="3"/>
    <w:qFormat/>
    <w:pPr>
      <w:tabs>
        <w:tab w:val="left" w:pos="0"/>
      </w:tabs>
      <w:snapToGrid w:val="0"/>
      <w:spacing w:beforeLines="50" w:before="156" w:afterLines="50" w:line="360" w:lineRule="auto"/>
    </w:pPr>
    <w:rPr>
      <w:rFonts w:ascii="Arial" w:eastAsiaTheme="minorEastAsia" w:hAnsi="Arial" w:cs="宋体"/>
      <w:sz w:val="30"/>
      <w:szCs w:val="30"/>
    </w:rPr>
  </w:style>
  <w:style w:type="paragraph" w:customStyle="1" w:styleId="afffffff8">
    <w:name w:val="正文加粗"/>
    <w:basedOn w:val="afffd"/>
    <w:qFormat/>
    <w:pPr>
      <w:spacing w:before="120" w:after="120"/>
      <w:ind w:firstLineChars="200" w:firstLine="482"/>
    </w:pPr>
    <w:rPr>
      <w:b/>
      <w:szCs w:val="24"/>
    </w:rPr>
  </w:style>
  <w:style w:type="paragraph" w:customStyle="1" w:styleId="xl245">
    <w:name w:val="xl2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kern w:val="0"/>
      <w:sz w:val="18"/>
      <w:szCs w:val="18"/>
    </w:rPr>
  </w:style>
  <w:style w:type="paragraph" w:customStyle="1" w:styleId="074">
    <w:name w:val="样式 首行缩进:  0.74 厘米"/>
    <w:basedOn w:val="a1"/>
    <w:qFormat/>
    <w:pPr>
      <w:ind w:firstLineChars="200" w:firstLine="420"/>
    </w:pPr>
    <w:rPr>
      <w:bCs/>
      <w:szCs w:val="20"/>
    </w:rPr>
  </w:style>
  <w:style w:type="paragraph" w:customStyle="1" w:styleId="afffffff9">
    <w:name w:val="符号正文"/>
    <w:basedOn w:val="a1"/>
    <w:qFormat/>
    <w:pPr>
      <w:tabs>
        <w:tab w:val="left" w:pos="2730"/>
      </w:tabs>
      <w:ind w:firstLineChars="200" w:firstLine="200"/>
    </w:pPr>
    <w:rPr>
      <w:bCs/>
    </w:rPr>
  </w:style>
  <w:style w:type="paragraph" w:customStyle="1" w:styleId="xl417">
    <w:name w:val="xl417"/>
    <w:basedOn w:val="a1"/>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ind w:firstLineChars="200" w:firstLine="200"/>
      <w:jc w:val="left"/>
    </w:pPr>
    <w:rPr>
      <w:rFonts w:ascii="宋体" w:hAnsi="宋体" w:cs="宋体"/>
      <w:b/>
      <w:bCs/>
      <w:color w:val="000000"/>
      <w:kern w:val="0"/>
      <w:sz w:val="20"/>
      <w:szCs w:val="20"/>
    </w:rPr>
  </w:style>
  <w:style w:type="paragraph" w:customStyle="1" w:styleId="afffffffa">
    <w:name w:val="表文"/>
    <w:basedOn w:val="ac"/>
    <w:qFormat/>
    <w:pPr>
      <w:adjustRightInd w:val="0"/>
      <w:snapToGrid w:val="0"/>
      <w:ind w:firstLine="0"/>
    </w:pPr>
    <w:rPr>
      <w:rFonts w:ascii="Tahoma" w:hAnsi="Tahoma"/>
      <w:szCs w:val="24"/>
    </w:rPr>
  </w:style>
  <w:style w:type="paragraph" w:customStyle="1" w:styleId="xl25">
    <w:name w:val="xl25"/>
    <w:basedOn w:val="a1"/>
    <w:qFormat/>
    <w:pPr>
      <w:widowControl/>
      <w:pBdr>
        <w:top w:val="single" w:sz="4" w:space="0" w:color="auto"/>
        <w:bottom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afffffffb">
    <w:name w:val="!封面大标题（小初黑）"/>
    <w:next w:val="affffffe"/>
    <w:qFormat/>
    <w:pPr>
      <w:jc w:val="center"/>
    </w:pPr>
    <w:rPr>
      <w:rFonts w:eastAsia="黑体"/>
      <w:kern w:val="2"/>
      <w:sz w:val="72"/>
      <w:szCs w:val="72"/>
    </w:rPr>
  </w:style>
  <w:style w:type="paragraph" w:customStyle="1" w:styleId="xl252">
    <w:name w:val="xl2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b/>
      <w:bCs/>
      <w:kern w:val="0"/>
      <w:sz w:val="18"/>
      <w:szCs w:val="18"/>
    </w:rPr>
  </w:style>
  <w:style w:type="paragraph" w:customStyle="1" w:styleId="afffffffc">
    <w:name w:val="图编号"/>
    <w:basedOn w:val="a1"/>
    <w:next w:val="a1"/>
    <w:qFormat/>
    <w:pPr>
      <w:ind w:left="420"/>
      <w:jc w:val="center"/>
    </w:pPr>
    <w:rPr>
      <w:b/>
      <w:szCs w:val="24"/>
    </w:rPr>
  </w:style>
  <w:style w:type="paragraph" w:customStyle="1" w:styleId="q6">
    <w:name w:val="q6"/>
    <w:basedOn w:val="6"/>
    <w:qFormat/>
    <w:pPr>
      <w:widowControl w:val="0"/>
      <w:tabs>
        <w:tab w:val="clear" w:pos="1440"/>
        <w:tab w:val="left" w:pos="0"/>
      </w:tabs>
      <w:spacing w:line="360" w:lineRule="auto"/>
    </w:pPr>
    <w:rPr>
      <w:rFonts w:ascii="黑体" w:hAnsi="黑体" w:cs="Times New Roman"/>
      <w:kern w:val="2"/>
      <w:sz w:val="21"/>
      <w:szCs w:val="21"/>
    </w:rPr>
  </w:style>
  <w:style w:type="paragraph" w:customStyle="1" w:styleId="my41">
    <w:name w:val="my 标题 4(一)1."/>
    <w:basedOn w:val="a1"/>
    <w:qFormat/>
    <w:pPr>
      <w:tabs>
        <w:tab w:val="left" w:pos="420"/>
      </w:tabs>
      <w:ind w:left="420" w:firstLineChars="200" w:hanging="420"/>
    </w:pPr>
    <w:rPr>
      <w:szCs w:val="24"/>
    </w:rPr>
  </w:style>
  <w:style w:type="paragraph" w:customStyle="1" w:styleId="CharChar1">
    <w:name w:val="Char Char1"/>
    <w:basedOn w:val="a1"/>
    <w:qFormat/>
    <w:pPr>
      <w:widowControl/>
      <w:spacing w:after="160" w:line="240" w:lineRule="exact"/>
      <w:ind w:firstLineChars="200" w:firstLine="200"/>
      <w:jc w:val="left"/>
    </w:pPr>
    <w:rPr>
      <w:rFonts w:ascii="Verdana" w:hAnsi="Verdana"/>
      <w:kern w:val="0"/>
      <w:sz w:val="20"/>
      <w:szCs w:val="20"/>
      <w:lang w:eastAsia="en-US"/>
    </w:rPr>
  </w:style>
  <w:style w:type="paragraph" w:customStyle="1" w:styleId="xl38">
    <w:name w:val="xl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kern w:val="0"/>
      <w:sz w:val="20"/>
      <w:szCs w:val="20"/>
    </w:rPr>
  </w:style>
  <w:style w:type="paragraph" w:customStyle="1" w:styleId="2f0">
    <w:name w:val="样式 正文缩进 + 首行缩进:  2 字符"/>
    <w:basedOn w:val="ac"/>
    <w:qFormat/>
    <w:pPr>
      <w:spacing w:before="160" w:after="160"/>
      <w:ind w:firstLine="480"/>
    </w:pPr>
    <w:rPr>
      <w:rFonts w:ascii="宋体" w:hAnsi="宋体"/>
      <w:szCs w:val="24"/>
    </w:rPr>
  </w:style>
  <w:style w:type="paragraph" w:customStyle="1" w:styleId="xl33">
    <w:name w:val="xl33"/>
    <w:basedOn w:val="a1"/>
    <w:qFormat/>
    <w:pPr>
      <w:widowControl/>
      <w:pBdr>
        <w:top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newtext">
    <w:name w:val="newtext"/>
    <w:basedOn w:val="a1"/>
    <w:qFormat/>
    <w:pPr>
      <w:widowControl/>
      <w:spacing w:before="100" w:beforeAutospacing="1" w:after="100" w:afterAutospacing="1" w:line="360" w:lineRule="atLeast"/>
      <w:ind w:firstLineChars="200" w:firstLine="200"/>
      <w:jc w:val="left"/>
    </w:pPr>
    <w:rPr>
      <w:rFonts w:ascii="宋体" w:hAnsi="宋体" w:cs="宋体"/>
      <w:kern w:val="0"/>
    </w:rPr>
  </w:style>
  <w:style w:type="paragraph" w:customStyle="1" w:styleId="xl41">
    <w:name w:val="xl4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Arial Unicode MS" w:hAnsi="Arial Unicode MS"/>
      <w:kern w:val="0"/>
      <w:sz w:val="20"/>
      <w:szCs w:val="20"/>
    </w:rPr>
  </w:style>
  <w:style w:type="paragraph" w:customStyle="1" w:styleId="MMTopic3">
    <w:name w:val="MM Topic 3"/>
    <w:basedOn w:val="3"/>
    <w:link w:val="MMTopic3Char"/>
    <w:qFormat/>
    <w:pPr>
      <w:tabs>
        <w:tab w:val="left" w:pos="0"/>
      </w:tabs>
      <w:snapToGrid w:val="0"/>
      <w:spacing w:beforeLines="50" w:before="260" w:afterLines="50" w:after="260"/>
    </w:pPr>
    <w:rPr>
      <w:rFonts w:asciiTheme="minorEastAsia" w:eastAsiaTheme="minorEastAsia" w:hAnsiTheme="minorEastAsia"/>
      <w:b w:val="0"/>
    </w:rPr>
  </w:style>
  <w:style w:type="paragraph" w:customStyle="1" w:styleId="xl242">
    <w:name w:val="xl2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s="宋体"/>
      <w:color w:val="000000"/>
      <w:kern w:val="0"/>
      <w:sz w:val="18"/>
      <w:szCs w:val="18"/>
    </w:rPr>
  </w:style>
  <w:style w:type="paragraph" w:customStyle="1" w:styleId="font6">
    <w:name w:val="font6"/>
    <w:basedOn w:val="a1"/>
    <w:qFormat/>
    <w:pPr>
      <w:widowControl/>
      <w:spacing w:before="100" w:beforeAutospacing="1" w:after="100" w:afterAutospacing="1"/>
      <w:ind w:firstLineChars="200" w:firstLine="200"/>
      <w:jc w:val="left"/>
    </w:pPr>
    <w:rPr>
      <w:kern w:val="0"/>
      <w:sz w:val="20"/>
      <w:szCs w:val="20"/>
    </w:rPr>
  </w:style>
  <w:style w:type="paragraph" w:customStyle="1" w:styleId="Char1CharCharChar">
    <w:name w:val="Char1 Char Char Char"/>
    <w:basedOn w:val="a1"/>
    <w:qFormat/>
    <w:pPr>
      <w:ind w:firstLineChars="200" w:firstLine="200"/>
    </w:pPr>
    <w:rPr>
      <w:rFonts w:ascii="Tahoma" w:hAnsi="Tahoma"/>
      <w:szCs w:val="20"/>
    </w:rPr>
  </w:style>
  <w:style w:type="paragraph" w:customStyle="1" w:styleId="2f1">
    <w:name w:val="我的标题2"/>
    <w:basedOn w:val="a1"/>
    <w:next w:val="a1"/>
    <w:qFormat/>
    <w:pPr>
      <w:widowControl/>
      <w:spacing w:line="300" w:lineRule="auto"/>
      <w:ind w:firstLineChars="200" w:firstLine="200"/>
      <w:jc w:val="left"/>
    </w:pPr>
    <w:rPr>
      <w:rFonts w:ascii="宋体" w:hAnsi="宋体"/>
      <w:b/>
      <w:bCs/>
      <w:spacing w:val="6"/>
      <w:szCs w:val="20"/>
    </w:rPr>
  </w:style>
  <w:style w:type="paragraph" w:customStyle="1" w:styleId="title1">
    <w:name w:val="title1"/>
    <w:basedOn w:val="a1"/>
    <w:qFormat/>
    <w:pPr>
      <w:widowControl/>
      <w:spacing w:before="100" w:beforeAutospacing="1" w:after="100" w:afterAutospacing="1"/>
      <w:ind w:firstLineChars="200" w:firstLine="200"/>
      <w:jc w:val="left"/>
    </w:pPr>
    <w:rPr>
      <w:rFonts w:ascii="宋体" w:hAnsi="宋体"/>
      <w:kern w:val="0"/>
      <w:szCs w:val="24"/>
    </w:rPr>
  </w:style>
  <w:style w:type="paragraph" w:customStyle="1" w:styleId="CharCharChar1CharChar1CharCharChar">
    <w:name w:val="Char Char Char1 Char Char1 Char Char Char"/>
    <w:basedOn w:val="a1"/>
    <w:qFormat/>
    <w:pPr>
      <w:ind w:firstLineChars="200" w:firstLine="200"/>
    </w:pPr>
    <w:rPr>
      <w:rFonts w:ascii="Tahoma" w:hAnsi="Tahoma"/>
      <w:szCs w:val="20"/>
    </w:rPr>
  </w:style>
  <w:style w:type="paragraph" w:customStyle="1" w:styleId="h10">
    <w:name w:val="h10"/>
    <w:basedOn w:val="5"/>
    <w:qFormat/>
    <w:pPr>
      <w:keepNext w:val="0"/>
      <w:keepLines w:val="0"/>
      <w:tabs>
        <w:tab w:val="left" w:pos="907"/>
        <w:tab w:val="left" w:pos="1704"/>
      </w:tabs>
      <w:snapToGrid w:val="0"/>
      <w:spacing w:beforeLines="50" w:before="0" w:afterLines="50" w:after="0" w:line="360" w:lineRule="auto"/>
      <w:ind w:left="907" w:firstLineChars="200" w:hanging="619"/>
      <w:jc w:val="left"/>
    </w:pPr>
    <w:rPr>
      <w:sz w:val="24"/>
      <w:szCs w:val="24"/>
    </w:rPr>
  </w:style>
  <w:style w:type="paragraph" w:customStyle="1" w:styleId="wmcz">
    <w:name w:val="wmcz"/>
    <w:basedOn w:val="a1"/>
    <w:qFormat/>
    <w:pPr>
      <w:widowControl/>
      <w:spacing w:before="100" w:beforeAutospacing="1" w:after="100" w:afterAutospacing="1"/>
      <w:ind w:firstLineChars="200" w:firstLine="200"/>
      <w:jc w:val="left"/>
    </w:pPr>
    <w:rPr>
      <w:rFonts w:ascii="宋体" w:hAnsi="宋体"/>
      <w:kern w:val="0"/>
      <w:sz w:val="20"/>
      <w:szCs w:val="20"/>
    </w:rPr>
  </w:style>
  <w:style w:type="paragraph" w:customStyle="1" w:styleId="xl263">
    <w:name w:val="xl263"/>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left"/>
    </w:pPr>
    <w:rPr>
      <w:rFonts w:ascii="宋体" w:hAnsi="宋体" w:cs="宋体"/>
      <w:b/>
      <w:bCs/>
      <w:kern w:val="0"/>
      <w:sz w:val="18"/>
      <w:szCs w:val="18"/>
    </w:rPr>
  </w:style>
  <w:style w:type="paragraph" w:customStyle="1" w:styleId="xl433">
    <w:name w:val="xl43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s="宋体"/>
      <w:kern w:val="0"/>
      <w:sz w:val="20"/>
      <w:szCs w:val="20"/>
    </w:rPr>
  </w:style>
  <w:style w:type="paragraph" w:customStyle="1" w:styleId="2H22CharUnderrubrik1prop2sect12DONOTUSEh2c1">
    <w:name w:val="样式 样式 样式 标题 2H2标题 2 CharUnderrubrik1prop2sect 1.2DO NOT USE_h2c....1"/>
    <w:basedOn w:val="a1"/>
    <w:qFormat/>
    <w:pPr>
      <w:keepNext/>
      <w:keepLines/>
      <w:spacing w:before="156" w:afterLines="100"/>
      <w:ind w:left="4140" w:firstLineChars="200" w:firstLine="200"/>
      <w:jc w:val="center"/>
      <w:outlineLvl w:val="1"/>
    </w:pPr>
    <w:rPr>
      <w:rFonts w:ascii="Arial" w:hAnsi="Arial" w:cs="宋体"/>
      <w:b/>
      <w:bCs/>
      <w:sz w:val="36"/>
      <w:szCs w:val="20"/>
    </w:rPr>
  </w:style>
  <w:style w:type="paragraph" w:customStyle="1" w:styleId="xl432">
    <w:name w:val="xl43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pPr>
    <w:rPr>
      <w:rFonts w:ascii="宋体" w:hAnsi="宋体" w:cs="宋体"/>
      <w:kern w:val="0"/>
      <w:sz w:val="20"/>
      <w:szCs w:val="20"/>
    </w:rPr>
  </w:style>
  <w:style w:type="paragraph" w:customStyle="1" w:styleId="xl39">
    <w:name w:val="xl3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right"/>
    </w:pPr>
    <w:rPr>
      <w:rFonts w:ascii="Arial Unicode MS" w:hAnsi="Arial Unicode MS"/>
      <w:kern w:val="0"/>
      <w:sz w:val="20"/>
      <w:szCs w:val="20"/>
    </w:rPr>
  </w:style>
  <w:style w:type="paragraph" w:customStyle="1" w:styleId="title2">
    <w:name w:val="title2"/>
    <w:basedOn w:val="a1"/>
    <w:qFormat/>
    <w:pPr>
      <w:widowControl/>
      <w:spacing w:before="100" w:beforeAutospacing="1" w:after="100" w:afterAutospacing="1"/>
      <w:ind w:firstLineChars="200" w:firstLine="200"/>
      <w:jc w:val="left"/>
    </w:pPr>
    <w:rPr>
      <w:rFonts w:ascii="宋体" w:hAnsi="宋体"/>
      <w:kern w:val="0"/>
      <w:szCs w:val="24"/>
    </w:rPr>
  </w:style>
  <w:style w:type="paragraph" w:customStyle="1" w:styleId="q4">
    <w:name w:val="q4"/>
    <w:basedOn w:val="4"/>
    <w:qFormat/>
    <w:pPr>
      <w:tabs>
        <w:tab w:val="left" w:pos="0"/>
      </w:tabs>
      <w:spacing w:beforeLines="50" w:after="163" w:line="360" w:lineRule="auto"/>
      <w:ind w:left="810"/>
    </w:pPr>
    <w:rPr>
      <w:rFonts w:ascii="宋体" w:eastAsia="宋体" w:hAnsi="宋体" w:cs="Times New Roman"/>
      <w:b w:val="0"/>
      <w:color w:val="365F91"/>
      <w:szCs w:val="24"/>
    </w:rPr>
  </w:style>
  <w:style w:type="paragraph" w:customStyle="1" w:styleId="TableText">
    <w:name w:val="Table Text"/>
    <w:basedOn w:val="a1"/>
    <w:qFormat/>
    <w:pPr>
      <w:widowControl/>
      <w:spacing w:before="60" w:after="60"/>
      <w:ind w:firstLineChars="200" w:firstLine="200"/>
      <w:jc w:val="left"/>
    </w:pPr>
    <w:rPr>
      <w:kern w:val="0"/>
      <w:szCs w:val="24"/>
    </w:rPr>
  </w:style>
  <w:style w:type="paragraph" w:customStyle="1" w:styleId="111">
    <w:name w:val="修订11"/>
    <w:qFormat/>
    <w:rPr>
      <w:kern w:val="2"/>
      <w:sz w:val="21"/>
      <w:szCs w:val="24"/>
    </w:rPr>
  </w:style>
  <w:style w:type="paragraph" w:customStyle="1" w:styleId="xl44">
    <w:name w:val="xl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color w:val="FF0000"/>
      <w:kern w:val="0"/>
      <w:sz w:val="20"/>
      <w:szCs w:val="20"/>
    </w:rPr>
  </w:style>
  <w:style w:type="paragraph" w:customStyle="1" w:styleId="xl239">
    <w:name w:val="xl239"/>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ind w:firstLineChars="200" w:firstLine="200"/>
      <w:jc w:val="left"/>
    </w:pPr>
    <w:rPr>
      <w:rFonts w:ascii="宋体" w:hAnsi="宋体" w:cs="宋体"/>
      <w:b/>
      <w:bCs/>
      <w:kern w:val="0"/>
      <w:sz w:val="18"/>
      <w:szCs w:val="18"/>
    </w:rPr>
  </w:style>
  <w:style w:type="paragraph" w:customStyle="1" w:styleId="a30">
    <w:name w:val="a3"/>
    <w:basedOn w:val="3"/>
    <w:qFormat/>
    <w:pPr>
      <w:tabs>
        <w:tab w:val="left" w:pos="0"/>
      </w:tabs>
      <w:snapToGrid w:val="0"/>
      <w:spacing w:beforeLines="50" w:before="60" w:afterLines="50" w:after="60" w:line="360" w:lineRule="auto"/>
      <w:ind w:left="425" w:hanging="425"/>
    </w:pPr>
    <w:rPr>
      <w:rFonts w:ascii="Calibri" w:eastAsiaTheme="minorEastAsia" w:hAnsi="Calibri"/>
      <w:b w:val="0"/>
      <w:szCs w:val="28"/>
    </w:rPr>
  </w:style>
  <w:style w:type="paragraph" w:customStyle="1" w:styleId="xl427">
    <w:name w:val="xl42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kern w:val="0"/>
      <w:sz w:val="20"/>
      <w:szCs w:val="20"/>
    </w:rPr>
  </w:style>
  <w:style w:type="paragraph" w:customStyle="1" w:styleId="2f2">
    <w:name w:val="样式 左侧:  2 字符"/>
    <w:basedOn w:val="a1"/>
    <w:qFormat/>
    <w:pPr>
      <w:tabs>
        <w:tab w:val="left" w:pos="0"/>
      </w:tabs>
      <w:ind w:left="900"/>
      <w:jc w:val="left"/>
    </w:pPr>
    <w:rPr>
      <w:rFonts w:ascii="宋体"/>
      <w:b/>
      <w:szCs w:val="24"/>
    </w:rPr>
  </w:style>
  <w:style w:type="paragraph" w:customStyle="1" w:styleId="afffffffd">
    <w:name w:val="文档正文"/>
    <w:basedOn w:val="a1"/>
    <w:qFormat/>
    <w:pPr>
      <w:tabs>
        <w:tab w:val="left" w:pos="720"/>
        <w:tab w:val="left" w:pos="900"/>
      </w:tabs>
      <w:adjustRightInd w:val="0"/>
      <w:spacing w:line="440" w:lineRule="exact"/>
      <w:ind w:left="720" w:firstLineChars="200" w:hanging="360"/>
      <w:textAlignment w:val="baseline"/>
    </w:pPr>
    <w:rPr>
      <w:rFonts w:ascii="Arial Narrow" w:hAnsi="Arial Narrow"/>
      <w:kern w:val="0"/>
      <w:szCs w:val="24"/>
    </w:rPr>
  </w:style>
  <w:style w:type="paragraph" w:customStyle="1" w:styleId="xl415">
    <w:name w:val="xl415"/>
    <w:basedOn w:val="a1"/>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ind w:firstLineChars="200" w:firstLine="200"/>
      <w:jc w:val="left"/>
    </w:pPr>
    <w:rPr>
      <w:rFonts w:ascii="宋体" w:hAnsi="宋体" w:cs="宋体"/>
      <w:b/>
      <w:bCs/>
      <w:color w:val="000000"/>
      <w:kern w:val="0"/>
      <w:sz w:val="20"/>
      <w:szCs w:val="20"/>
    </w:rPr>
  </w:style>
  <w:style w:type="paragraph" w:customStyle="1" w:styleId="q1">
    <w:name w:val="q1"/>
    <w:basedOn w:val="1"/>
    <w:qFormat/>
    <w:pPr>
      <w:tabs>
        <w:tab w:val="left" w:pos="0"/>
      </w:tabs>
      <w:spacing w:beforeLines="50" w:afterLines="50" w:line="360" w:lineRule="auto"/>
      <w:jc w:val="left"/>
    </w:pPr>
  </w:style>
  <w:style w:type="paragraph" w:customStyle="1" w:styleId="xl268">
    <w:name w:val="xl268"/>
    <w:basedOn w:val="a1"/>
    <w:qFormat/>
    <w:pPr>
      <w:widowControl/>
      <w:spacing w:before="100" w:beforeAutospacing="1" w:after="100" w:afterAutospacing="1"/>
      <w:ind w:firstLineChars="200" w:firstLine="200"/>
      <w:jc w:val="left"/>
    </w:pPr>
    <w:rPr>
      <w:rFonts w:ascii="宋体" w:hAnsi="宋体" w:cs="宋体"/>
      <w:color w:val="0000FF"/>
      <w:kern w:val="0"/>
      <w:sz w:val="18"/>
      <w:szCs w:val="18"/>
    </w:rPr>
  </w:style>
  <w:style w:type="paragraph" w:customStyle="1" w:styleId="xl406">
    <w:name w:val="xl406"/>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center"/>
    </w:pPr>
    <w:rPr>
      <w:rFonts w:ascii="宋体" w:hAnsi="宋体" w:cs="宋体"/>
      <w:b/>
      <w:bCs/>
      <w:kern w:val="0"/>
      <w:sz w:val="20"/>
      <w:szCs w:val="20"/>
    </w:rPr>
  </w:style>
  <w:style w:type="paragraph" w:customStyle="1" w:styleId="afffffffe">
    <w:name w:val="黑体小初中"/>
    <w:basedOn w:val="my"/>
    <w:qFormat/>
    <w:pPr>
      <w:tabs>
        <w:tab w:val="left" w:pos="0"/>
      </w:tabs>
      <w:spacing w:before="156" w:after="156"/>
      <w:ind w:firstLineChars="0" w:firstLine="0"/>
      <w:jc w:val="center"/>
    </w:pPr>
    <w:rPr>
      <w:rFonts w:ascii="黑体" w:eastAsia="黑体" w:hAnsi="Times New Roman" w:cs="Times New Roman"/>
      <w:sz w:val="72"/>
      <w:szCs w:val="72"/>
    </w:rPr>
  </w:style>
  <w:style w:type="paragraph" w:customStyle="1" w:styleId="xl45">
    <w:name w:val="xl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right"/>
      <w:textAlignment w:val="top"/>
    </w:pPr>
    <w:rPr>
      <w:rFonts w:ascii="Arial Unicode MS" w:hAnsi="Arial Unicode MS"/>
      <w:color w:val="FF0000"/>
      <w:kern w:val="0"/>
      <w:sz w:val="20"/>
      <w:szCs w:val="20"/>
    </w:rPr>
  </w:style>
  <w:style w:type="paragraph" w:customStyle="1" w:styleId="beccList">
    <w:name w:val="!beccList"/>
    <w:basedOn w:val="a1"/>
    <w:qFormat/>
    <w:pPr>
      <w:tabs>
        <w:tab w:val="left" w:pos="0"/>
      </w:tabs>
      <w:spacing w:beforeLines="50" w:afterLines="50"/>
      <w:ind w:firstLineChars="200" w:firstLine="200"/>
    </w:pPr>
    <w:rPr>
      <w:szCs w:val="24"/>
    </w:rPr>
  </w:style>
  <w:style w:type="paragraph" w:customStyle="1" w:styleId="xl236">
    <w:name w:val="xl236"/>
    <w:basedOn w:val="a1"/>
    <w:qFormat/>
    <w:pPr>
      <w:widowControl/>
      <w:spacing w:before="100" w:beforeAutospacing="1" w:after="100" w:afterAutospacing="1"/>
      <w:ind w:firstLineChars="200" w:firstLine="200"/>
      <w:jc w:val="left"/>
    </w:pPr>
    <w:rPr>
      <w:rFonts w:ascii="宋体" w:hAnsi="宋体" w:cs="宋体"/>
      <w:kern w:val="0"/>
      <w:sz w:val="18"/>
      <w:szCs w:val="18"/>
    </w:rPr>
  </w:style>
  <w:style w:type="paragraph" w:customStyle="1" w:styleId="xl50">
    <w:name w:val="xl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right"/>
    </w:pPr>
    <w:rPr>
      <w:rFonts w:ascii="Tahoma" w:hAnsi="Tahoma" w:cs="Tahoma"/>
      <w:color w:val="FF0000"/>
      <w:kern w:val="0"/>
      <w:sz w:val="20"/>
      <w:szCs w:val="20"/>
    </w:rPr>
  </w:style>
  <w:style w:type="paragraph" w:customStyle="1" w:styleId="cellheading">
    <w:name w:val="cellheading"/>
    <w:basedOn w:val="a1"/>
    <w:qFormat/>
    <w:pPr>
      <w:widowControl/>
      <w:spacing w:after="144"/>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xl411">
    <w:name w:val="xl411"/>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ind w:firstLineChars="200" w:firstLine="200"/>
      <w:jc w:val="left"/>
    </w:pPr>
    <w:rPr>
      <w:rFonts w:ascii="宋体" w:hAnsi="宋体" w:cs="宋体"/>
      <w:b/>
      <w:bCs/>
      <w:color w:val="000000"/>
      <w:kern w:val="0"/>
      <w:sz w:val="20"/>
      <w:szCs w:val="20"/>
    </w:rPr>
  </w:style>
  <w:style w:type="paragraph" w:customStyle="1" w:styleId="xl434">
    <w:name w:val="xl434"/>
    <w:basedOn w:val="a1"/>
    <w:qFormat/>
    <w:pPr>
      <w:widowControl/>
      <w:spacing w:before="100" w:beforeAutospacing="1" w:after="100" w:afterAutospacing="1"/>
      <w:ind w:firstLineChars="200" w:firstLine="200"/>
      <w:jc w:val="center"/>
    </w:pPr>
    <w:rPr>
      <w:rFonts w:ascii="宋体" w:hAnsi="宋体" w:cs="宋体"/>
      <w:kern w:val="0"/>
      <w:sz w:val="20"/>
      <w:szCs w:val="20"/>
    </w:rPr>
  </w:style>
  <w:style w:type="paragraph" w:customStyle="1" w:styleId="xl237">
    <w:name w:val="xl237"/>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ind w:firstLineChars="200" w:firstLine="200"/>
      <w:jc w:val="center"/>
    </w:pPr>
    <w:rPr>
      <w:rFonts w:ascii="宋体" w:hAnsi="宋体" w:cs="宋体"/>
      <w:b/>
      <w:bCs/>
      <w:color w:val="000000"/>
      <w:kern w:val="0"/>
      <w:sz w:val="18"/>
      <w:szCs w:val="18"/>
    </w:rPr>
  </w:style>
  <w:style w:type="paragraph" w:customStyle="1" w:styleId="affffffff">
    <w:name w:val="文中段落"/>
    <w:basedOn w:val="afffff1"/>
    <w:qFormat/>
    <w:pPr>
      <w:ind w:firstLine="560"/>
    </w:pPr>
    <w:rPr>
      <w:rFonts w:ascii="Calibri" w:eastAsia="仿宋_GB2312" w:hAnsi="Calibri" w:cs="Times New Roman"/>
      <w:kern w:val="0"/>
      <w:sz w:val="28"/>
      <w:szCs w:val="21"/>
    </w:rPr>
  </w:style>
  <w:style w:type="paragraph" w:customStyle="1" w:styleId="CharChar1CharCharCharCharCharChar">
    <w:name w:val="Char Char1 Char Char Char Char Char Char"/>
    <w:basedOn w:val="a1"/>
    <w:qFormat/>
    <w:pPr>
      <w:widowControl/>
      <w:spacing w:after="160" w:line="240" w:lineRule="exact"/>
      <w:ind w:firstLineChars="200" w:firstLine="200"/>
      <w:jc w:val="left"/>
    </w:pPr>
    <w:rPr>
      <w:rFonts w:ascii="Verdana" w:eastAsia="仿宋_GB2312" w:hAnsi="Verdana"/>
      <w:kern w:val="0"/>
      <w:szCs w:val="20"/>
      <w:lang w:eastAsia="en-US"/>
    </w:rPr>
  </w:style>
  <w:style w:type="paragraph" w:customStyle="1" w:styleId="MMTopic2">
    <w:name w:val="MM Topic 2"/>
    <w:basedOn w:val="2"/>
    <w:link w:val="MMTopic2Char"/>
    <w:qFormat/>
    <w:pPr>
      <w:tabs>
        <w:tab w:val="left" w:pos="0"/>
      </w:tabs>
      <w:adjustRightInd w:val="0"/>
      <w:spacing w:beforeLines="50" w:before="260" w:afterLines="50" w:after="260"/>
    </w:pPr>
    <w:rPr>
      <w:rFonts w:cs="Times New Roman"/>
    </w:rPr>
  </w:style>
  <w:style w:type="paragraph" w:customStyle="1" w:styleId="xl36">
    <w:name w:val="xl36"/>
    <w:basedOn w:val="a1"/>
    <w:qFormat/>
    <w:pPr>
      <w:widowControl/>
      <w:pBdr>
        <w:top w:val="single" w:sz="4" w:space="0" w:color="auto"/>
        <w:bottom w:val="single" w:sz="4" w:space="0" w:color="auto"/>
        <w:right w:val="single" w:sz="4" w:space="0" w:color="auto"/>
      </w:pBdr>
      <w:spacing w:before="100" w:beforeAutospacing="1" w:after="100" w:afterAutospacing="1"/>
      <w:ind w:firstLineChars="200" w:firstLine="200"/>
      <w:textAlignment w:val="top"/>
    </w:pPr>
    <w:rPr>
      <w:rFonts w:ascii="Arial Unicode MS" w:eastAsia="Arial Unicode MS" w:hAnsi="Arial Unicode MS" w:cs="Arial Unicode MS"/>
      <w:kern w:val="0"/>
      <w:szCs w:val="24"/>
    </w:rPr>
  </w:style>
  <w:style w:type="paragraph" w:customStyle="1" w:styleId="TOC11">
    <w:name w:val="TOC 标题11"/>
    <w:basedOn w:val="1"/>
    <w:next w:val="a1"/>
    <w:uiPriority w:val="39"/>
    <w:qFormat/>
    <w:pPr>
      <w:spacing w:beforeLines="50" w:afterLines="50" w:line="360" w:lineRule="auto"/>
      <w:outlineLvl w:val="9"/>
    </w:pPr>
    <w:rPr>
      <w:rFonts w:ascii="宋体" w:hAnsi="宋体"/>
      <w:sz w:val="36"/>
      <w:szCs w:val="36"/>
    </w:rPr>
  </w:style>
  <w:style w:type="paragraph" w:customStyle="1" w:styleId="font1">
    <w:name w:val="font1"/>
    <w:basedOn w:val="a1"/>
    <w:qFormat/>
    <w:pPr>
      <w:widowControl/>
      <w:spacing w:before="100" w:beforeAutospacing="1" w:after="100" w:afterAutospacing="1"/>
      <w:ind w:firstLineChars="200" w:firstLine="200"/>
      <w:jc w:val="left"/>
    </w:pPr>
    <w:rPr>
      <w:rFonts w:ascii="宋体" w:hAnsi="宋体" w:cs="宋体"/>
      <w:color w:val="000000"/>
      <w:kern w:val="0"/>
      <w:sz w:val="22"/>
      <w:szCs w:val="22"/>
    </w:rPr>
  </w:style>
  <w:style w:type="paragraph" w:customStyle="1" w:styleId="Tabletext0">
    <w:name w:val="Tabletext"/>
    <w:basedOn w:val="a1"/>
    <w:qFormat/>
    <w:pPr>
      <w:keepLines/>
      <w:spacing w:before="60" w:after="120" w:line="240" w:lineRule="atLeast"/>
      <w:ind w:firstLineChars="200" w:firstLine="200"/>
      <w:jc w:val="left"/>
    </w:pPr>
    <w:rPr>
      <w:kern w:val="0"/>
      <w:szCs w:val="20"/>
      <w:lang w:eastAsia="en-US"/>
    </w:rPr>
  </w:style>
  <w:style w:type="paragraph" w:customStyle="1" w:styleId="affffffff0">
    <w:name w:val="四级无标题条"/>
    <w:basedOn w:val="a1"/>
    <w:qFormat/>
    <w:pPr>
      <w:tabs>
        <w:tab w:val="left" w:pos="2580"/>
      </w:tabs>
      <w:ind w:left="2580" w:firstLineChars="200" w:hanging="420"/>
    </w:pPr>
    <w:rPr>
      <w:rFonts w:ascii="宋体" w:hAnsi="宋体"/>
      <w:szCs w:val="24"/>
    </w:rPr>
  </w:style>
  <w:style w:type="paragraph" w:customStyle="1" w:styleId="affffffff1">
    <w:name w:val="图标号"/>
    <w:basedOn w:val="afffff1"/>
    <w:qFormat/>
    <w:pPr>
      <w:ind w:firstLineChars="0" w:firstLine="0"/>
      <w:jc w:val="center"/>
    </w:pPr>
    <w:rPr>
      <w:rFonts w:ascii="Calibri" w:eastAsia="仿宋_GB2312" w:hAnsi="Calibri" w:cs="Times New Roman"/>
      <w:kern w:val="0"/>
      <w:szCs w:val="21"/>
    </w:rPr>
  </w:style>
  <w:style w:type="paragraph" w:customStyle="1" w:styleId="affffffff2">
    <w:name w:val="表编号"/>
    <w:basedOn w:val="a1"/>
    <w:qFormat/>
    <w:pPr>
      <w:tabs>
        <w:tab w:val="left" w:pos="240"/>
      </w:tabs>
      <w:jc w:val="center"/>
    </w:pPr>
    <w:rPr>
      <w:b/>
      <w:szCs w:val="24"/>
    </w:rPr>
  </w:style>
  <w:style w:type="paragraph" w:customStyle="1" w:styleId="0117">
    <w:name w:val="样式 文档正文 + 宋体 加粗 倾斜 首行缩进:  0 厘米 段后: 11.7 磅"/>
    <w:basedOn w:val="afffffffd"/>
    <w:qFormat/>
    <w:pPr>
      <w:spacing w:after="234" w:line="360" w:lineRule="auto"/>
      <w:ind w:left="0" w:firstLine="0"/>
    </w:pPr>
    <w:rPr>
      <w:rFonts w:ascii="宋体" w:hAnsi="宋体"/>
      <w:bCs/>
      <w:iCs/>
      <w:kern w:val="2"/>
      <w:szCs w:val="20"/>
    </w:rPr>
  </w:style>
  <w:style w:type="paragraph" w:customStyle="1" w:styleId="xl26">
    <w:name w:val="xl26"/>
    <w:basedOn w:val="a1"/>
    <w:qFormat/>
    <w:pPr>
      <w:widowControl/>
      <w:pBdr>
        <w:top w:val="single" w:sz="4" w:space="0" w:color="auto"/>
        <w:left w:val="single" w:sz="4" w:space="0" w:color="auto"/>
        <w:bottom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xl429">
    <w:name w:val="xl42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textAlignment w:val="top"/>
    </w:pPr>
    <w:rPr>
      <w:rFonts w:ascii="宋体" w:hAnsi="宋体" w:cs="宋体"/>
      <w:kern w:val="0"/>
      <w:sz w:val="20"/>
      <w:szCs w:val="20"/>
    </w:rPr>
  </w:style>
  <w:style w:type="paragraph" w:customStyle="1" w:styleId="a14">
    <w:name w:val="a14"/>
    <w:basedOn w:val="a1"/>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rPr>
  </w:style>
  <w:style w:type="paragraph" w:customStyle="1" w:styleId="1f1">
    <w:name w:val="标书正文1"/>
    <w:basedOn w:val="a1"/>
    <w:qFormat/>
    <w:pPr>
      <w:ind w:firstLineChars="150" w:firstLine="360"/>
    </w:pPr>
    <w:rPr>
      <w:rFonts w:ascii="宋体"/>
      <w:kern w:val="0"/>
      <w:szCs w:val="24"/>
    </w:rPr>
  </w:style>
  <w:style w:type="paragraph" w:customStyle="1" w:styleId="1f2">
    <w:name w:val="样式 正文首行缩进 + 首行缩进:  1 字符"/>
    <w:basedOn w:val="afffd"/>
    <w:qFormat/>
    <w:pPr>
      <w:tabs>
        <w:tab w:val="left" w:pos="2730"/>
      </w:tabs>
      <w:spacing w:after="120"/>
      <w:ind w:firstLineChars="200" w:firstLine="480"/>
    </w:pPr>
    <w:rPr>
      <w:szCs w:val="20"/>
    </w:rPr>
  </w:style>
  <w:style w:type="paragraph" w:customStyle="1" w:styleId="47">
    <w:name w:val="正文文字 4"/>
    <w:basedOn w:val="afc"/>
    <w:qFormat/>
    <w:pPr>
      <w:tabs>
        <w:tab w:val="left" w:pos="900"/>
        <w:tab w:val="left" w:pos="2730"/>
      </w:tabs>
      <w:adjustRightInd w:val="0"/>
      <w:spacing w:after="120" w:line="312" w:lineRule="atLeast"/>
      <w:ind w:leftChars="0" w:left="0" w:firstLineChars="200" w:firstLine="420"/>
      <w:textAlignment w:val="baseline"/>
    </w:pPr>
    <w:rPr>
      <w:rFonts w:eastAsia="楷体_GB2312"/>
      <w:bCs/>
      <w:kern w:val="0"/>
      <w:sz w:val="32"/>
      <w:szCs w:val="20"/>
    </w:rPr>
  </w:style>
  <w:style w:type="paragraph" w:customStyle="1" w:styleId="1f3">
    <w:name w:val="1."/>
    <w:basedOn w:val="a1"/>
    <w:qFormat/>
    <w:pPr>
      <w:tabs>
        <w:tab w:val="left" w:pos="482"/>
      </w:tabs>
      <w:ind w:left="482" w:firstLineChars="200" w:hanging="482"/>
    </w:pPr>
    <w:rPr>
      <w:szCs w:val="24"/>
    </w:rPr>
  </w:style>
  <w:style w:type="paragraph" w:customStyle="1" w:styleId="xl35">
    <w:name w:val="xl35"/>
    <w:basedOn w:val="a1"/>
    <w:qFormat/>
    <w:pPr>
      <w:widowControl/>
      <w:pBdr>
        <w:top w:val="single" w:sz="4" w:space="0" w:color="auto"/>
        <w:bottom w:val="single" w:sz="4" w:space="0" w:color="auto"/>
      </w:pBdr>
      <w:spacing w:before="100" w:beforeAutospacing="1" w:after="100" w:afterAutospacing="1"/>
      <w:ind w:firstLineChars="200" w:firstLine="200"/>
      <w:textAlignment w:val="top"/>
    </w:pPr>
    <w:rPr>
      <w:rFonts w:ascii="Arial Unicode MS" w:eastAsia="Arial Unicode MS" w:hAnsi="Arial Unicode MS" w:cs="Arial Unicode MS"/>
      <w:kern w:val="0"/>
      <w:szCs w:val="24"/>
    </w:rPr>
  </w:style>
  <w:style w:type="paragraph" w:customStyle="1" w:styleId="affffffff3">
    <w:name w:val="列表项目"/>
    <w:basedOn w:val="a1"/>
    <w:qFormat/>
    <w:pPr>
      <w:tabs>
        <w:tab w:val="left" w:pos="420"/>
        <w:tab w:val="left" w:pos="902"/>
      </w:tabs>
      <w:spacing w:line="288" w:lineRule="auto"/>
      <w:ind w:left="1249" w:firstLineChars="200" w:hanging="767"/>
    </w:pPr>
    <w:rPr>
      <w:szCs w:val="20"/>
    </w:rPr>
  </w:style>
  <w:style w:type="paragraph" w:customStyle="1" w:styleId="5h5SecondSubheadingH5PIM55Char5l4dsd1">
    <w:name w:val="样式 标题 5h5Second SubheadingH5口PIM 5标题 5 Char5l4第四层条dsd...1"/>
    <w:basedOn w:val="a1"/>
    <w:qFormat/>
    <w:pPr>
      <w:tabs>
        <w:tab w:val="left" w:pos="900"/>
      </w:tabs>
      <w:ind w:left="900" w:firstLineChars="200" w:hanging="420"/>
    </w:pPr>
    <w:rPr>
      <w:rFonts w:ascii="宋体" w:hAnsi="宋体"/>
      <w:b/>
      <w:szCs w:val="24"/>
    </w:rPr>
  </w:style>
  <w:style w:type="paragraph" w:customStyle="1" w:styleId="a20">
    <w:name w:val="a2"/>
    <w:basedOn w:val="2"/>
    <w:qFormat/>
    <w:pPr>
      <w:tabs>
        <w:tab w:val="left" w:pos="0"/>
      </w:tabs>
      <w:adjustRightInd w:val="0"/>
      <w:spacing w:beforeLines="50" w:before="60" w:afterLines="50" w:after="60" w:line="360" w:lineRule="auto"/>
      <w:ind w:left="425" w:hanging="425"/>
    </w:pPr>
    <w:rPr>
      <w:rFonts w:ascii="Cambria" w:eastAsia="宋体" w:hAnsi="Cambria" w:cs="Times New Roman"/>
    </w:rPr>
  </w:style>
  <w:style w:type="paragraph" w:customStyle="1" w:styleId="affffffff4">
    <w:name w:val="文字"/>
    <w:basedOn w:val="a1"/>
    <w:link w:val="Char7"/>
    <w:qFormat/>
    <w:pPr>
      <w:tabs>
        <w:tab w:val="left" w:pos="8520"/>
      </w:tabs>
      <w:spacing w:line="312" w:lineRule="auto"/>
      <w:ind w:right="-210" w:firstLineChars="200" w:firstLine="556"/>
    </w:pPr>
    <w:rPr>
      <w:rFonts w:ascii="楷体_GB2312" w:eastAsia="楷体_GB2312"/>
      <w:sz w:val="28"/>
      <w:szCs w:val="20"/>
    </w:rPr>
  </w:style>
  <w:style w:type="character" w:customStyle="1" w:styleId="Char7">
    <w:name w:val="文字 Char"/>
    <w:link w:val="affffffff4"/>
    <w:qFormat/>
    <w:rPr>
      <w:rFonts w:ascii="楷体_GB2312" w:eastAsia="楷体_GB2312"/>
      <w:kern w:val="2"/>
      <w:sz w:val="28"/>
    </w:rPr>
  </w:style>
  <w:style w:type="paragraph" w:customStyle="1" w:styleId="CharCharCharChar3CharCharChar1CharCharCharCharCharCharCharCharCharChar">
    <w:name w:val="Char Char Char Char3 Char Char Char1 Char Char Char Char Char Char Char Char Char Char"/>
    <w:basedOn w:val="a1"/>
    <w:qFormat/>
    <w:pPr>
      <w:ind w:firstLineChars="200" w:firstLine="200"/>
    </w:pPr>
    <w:rPr>
      <w:rFonts w:ascii="Tahoma" w:hAnsi="Tahoma" w:cs="Tahoma"/>
    </w:rPr>
  </w:style>
  <w:style w:type="paragraph" w:customStyle="1" w:styleId="xl267">
    <w:name w:val="xl267"/>
    <w:basedOn w:val="a1"/>
    <w:qFormat/>
    <w:pPr>
      <w:widowControl/>
      <w:spacing w:before="100" w:beforeAutospacing="1" w:after="100" w:afterAutospacing="1"/>
      <w:ind w:firstLineChars="200" w:firstLine="200"/>
      <w:jc w:val="left"/>
    </w:pPr>
    <w:rPr>
      <w:rFonts w:ascii="宋体" w:hAnsi="宋体" w:cs="宋体"/>
      <w:color w:val="FF0000"/>
      <w:kern w:val="0"/>
      <w:sz w:val="18"/>
      <w:szCs w:val="18"/>
    </w:rPr>
  </w:style>
  <w:style w:type="paragraph" w:customStyle="1" w:styleId="NotesText">
    <w:name w:val="Notes Text"/>
    <w:qFormat/>
    <w:pPr>
      <w:pBdr>
        <w:bottom w:val="single" w:sz="8" w:space="5" w:color="auto"/>
      </w:pBdr>
    </w:pPr>
    <w:rPr>
      <w:rFonts w:ascii="Arial" w:eastAsia="楷体_GB2312" w:hAnsi="Arial"/>
      <w:color w:val="000000"/>
      <w:sz w:val="21"/>
    </w:rPr>
  </w:style>
  <w:style w:type="paragraph" w:customStyle="1" w:styleId="xl234">
    <w:name w:val="xl234"/>
    <w:basedOn w:val="a1"/>
    <w:qFormat/>
    <w:pPr>
      <w:widowControl/>
      <w:spacing w:before="100" w:beforeAutospacing="1" w:after="100" w:afterAutospacing="1"/>
      <w:ind w:firstLineChars="200" w:firstLine="200"/>
      <w:jc w:val="left"/>
    </w:pPr>
    <w:rPr>
      <w:rFonts w:ascii="仿宋_GB2312" w:eastAsia="仿宋_GB2312" w:hAnsi="宋体" w:cs="宋体"/>
      <w:b/>
      <w:bCs/>
      <w:kern w:val="0"/>
      <w:szCs w:val="24"/>
    </w:rPr>
  </w:style>
  <w:style w:type="paragraph" w:customStyle="1" w:styleId="2108">
    <w:name w:val="样式 名称2 + 首行缩进:  1.08 厘米"/>
    <w:basedOn w:val="a1"/>
    <w:qFormat/>
    <w:pPr>
      <w:spacing w:afterLines="50"/>
      <w:ind w:firstLineChars="200" w:firstLine="200"/>
      <w:jc w:val="center"/>
    </w:pPr>
    <w:rPr>
      <w:rFonts w:cs="宋体"/>
      <w:b/>
      <w:spacing w:val="12"/>
      <w:sz w:val="28"/>
      <w:szCs w:val="20"/>
    </w:rPr>
  </w:style>
  <w:style w:type="paragraph" w:customStyle="1" w:styleId="xl256">
    <w:name w:val="xl2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kern w:val="0"/>
      <w:sz w:val="18"/>
      <w:szCs w:val="18"/>
    </w:rPr>
  </w:style>
  <w:style w:type="paragraph" w:customStyle="1" w:styleId="3h33rdlevelH31BoldHeadbh3Charl30">
    <w:name w:val="样式 标题 3h33rd levelH3一1Bold Headbh标题 3 Charl3 + 左侧:  0 厘..."/>
    <w:basedOn w:val="3"/>
    <w:qFormat/>
    <w:pPr>
      <w:tabs>
        <w:tab w:val="left" w:pos="0"/>
        <w:tab w:val="left" w:pos="1145"/>
      </w:tabs>
      <w:snapToGrid w:val="0"/>
      <w:spacing w:beforeLines="50" w:afterLines="50"/>
      <w:ind w:left="1145" w:hanging="720"/>
      <w:jc w:val="left"/>
    </w:pPr>
    <w:rPr>
      <w:rFonts w:asciiTheme="minorEastAsia" w:eastAsiaTheme="minorEastAsia" w:hAnsiTheme="minorEastAsia"/>
      <w:kern w:val="24"/>
      <w:sz w:val="24"/>
      <w:szCs w:val="21"/>
    </w:rPr>
  </w:style>
  <w:style w:type="paragraph" w:customStyle="1" w:styleId="xl28">
    <w:name w:val="xl28"/>
    <w:basedOn w:val="a1"/>
    <w:qFormat/>
    <w:pPr>
      <w:widowControl/>
      <w:pBdr>
        <w:bottom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xl255">
    <w:name w:val="xl255"/>
    <w:basedOn w:val="a1"/>
    <w:qFormat/>
    <w:pPr>
      <w:widowControl/>
      <w:spacing w:before="100" w:beforeAutospacing="1" w:after="100" w:afterAutospacing="1"/>
      <w:ind w:firstLineChars="200" w:firstLine="200"/>
      <w:jc w:val="left"/>
    </w:pPr>
    <w:rPr>
      <w:rFonts w:ascii="宋体" w:hAnsi="宋体" w:cs="宋体"/>
      <w:b/>
      <w:bCs/>
      <w:kern w:val="0"/>
      <w:sz w:val="18"/>
      <w:szCs w:val="18"/>
    </w:rPr>
  </w:style>
  <w:style w:type="paragraph" w:customStyle="1" w:styleId="affffffff5">
    <w:name w:val="正文样式"/>
    <w:basedOn w:val="a1"/>
    <w:qFormat/>
    <w:pPr>
      <w:ind w:firstLineChars="200" w:firstLine="200"/>
    </w:pPr>
    <w:rPr>
      <w:szCs w:val="20"/>
    </w:rPr>
  </w:style>
  <w:style w:type="paragraph" w:customStyle="1" w:styleId="xl48">
    <w:name w:val="xl4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pPr>
    <w:rPr>
      <w:rFonts w:ascii="Arial Unicode MS" w:hAnsi="Arial Unicode MS"/>
      <w:color w:val="FF0000"/>
      <w:kern w:val="0"/>
      <w:sz w:val="20"/>
      <w:szCs w:val="20"/>
    </w:rPr>
  </w:style>
  <w:style w:type="paragraph" w:customStyle="1" w:styleId="affffffff6">
    <w:name w:val="黑体小二中"/>
    <w:basedOn w:val="my"/>
    <w:qFormat/>
    <w:pPr>
      <w:tabs>
        <w:tab w:val="left" w:pos="0"/>
      </w:tabs>
      <w:spacing w:before="156" w:after="156"/>
      <w:ind w:firstLineChars="0" w:firstLine="0"/>
      <w:jc w:val="center"/>
    </w:pPr>
    <w:rPr>
      <w:rFonts w:ascii="黑体" w:eastAsia="黑体" w:hAnsi="Times New Roman" w:cs="Times New Roman"/>
      <w:sz w:val="36"/>
      <w:szCs w:val="36"/>
    </w:rPr>
  </w:style>
  <w:style w:type="paragraph" w:customStyle="1" w:styleId="affffffff7">
    <w:name w:val="首行缩进"/>
    <w:basedOn w:val="a1"/>
    <w:qFormat/>
    <w:pPr>
      <w:ind w:firstLineChars="200" w:firstLine="480"/>
    </w:pPr>
    <w:rPr>
      <w:szCs w:val="20"/>
    </w:rPr>
  </w:style>
  <w:style w:type="paragraph" w:customStyle="1" w:styleId="xl428">
    <w:name w:val="xl42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s="宋体"/>
      <w:kern w:val="0"/>
      <w:sz w:val="20"/>
      <w:szCs w:val="20"/>
    </w:rPr>
  </w:style>
  <w:style w:type="paragraph" w:customStyle="1" w:styleId="ePMS">
    <w:name w:val="ePMS正文"/>
    <w:basedOn w:val="a1"/>
    <w:qFormat/>
    <w:pPr>
      <w:widowControl/>
      <w:ind w:firstLineChars="200" w:firstLine="200"/>
      <w:jc w:val="left"/>
    </w:pPr>
    <w:rPr>
      <w:kern w:val="0"/>
      <w:szCs w:val="20"/>
      <w:lang w:val="en-AU"/>
    </w:rPr>
  </w:style>
  <w:style w:type="paragraph" w:customStyle="1" w:styleId="affffffff8">
    <w:name w:val="应答"/>
    <w:basedOn w:val="a1"/>
    <w:qFormat/>
    <w:pPr>
      <w:widowControl/>
      <w:spacing w:before="240" w:after="120" w:line="288" w:lineRule="auto"/>
      <w:ind w:left="720" w:firstLineChars="200" w:firstLine="200"/>
      <w:jc w:val="left"/>
    </w:pPr>
    <w:rPr>
      <w:rFonts w:eastAsia="黑体"/>
      <w:bCs/>
      <w:kern w:val="0"/>
      <w:szCs w:val="24"/>
    </w:rPr>
  </w:style>
  <w:style w:type="paragraph" w:customStyle="1" w:styleId="xl408">
    <w:name w:val="xl408"/>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ind w:firstLineChars="200" w:firstLine="200"/>
      <w:jc w:val="center"/>
    </w:pPr>
    <w:rPr>
      <w:rFonts w:ascii="宋体" w:hAnsi="宋体" w:cs="宋体"/>
      <w:b/>
      <w:bCs/>
      <w:color w:val="000000"/>
      <w:kern w:val="0"/>
      <w:sz w:val="20"/>
      <w:szCs w:val="20"/>
    </w:rPr>
  </w:style>
  <w:style w:type="paragraph" w:customStyle="1" w:styleId="xl416">
    <w:name w:val="xl416"/>
    <w:basedOn w:val="a1"/>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ind w:firstLineChars="200" w:firstLine="200"/>
      <w:jc w:val="center"/>
    </w:pPr>
    <w:rPr>
      <w:rFonts w:ascii="宋体" w:hAnsi="宋体" w:cs="宋体"/>
      <w:b/>
      <w:bCs/>
      <w:color w:val="000000"/>
      <w:kern w:val="0"/>
      <w:sz w:val="20"/>
      <w:szCs w:val="20"/>
    </w:rPr>
  </w:style>
  <w:style w:type="paragraph" w:customStyle="1" w:styleId="08566">
    <w:name w:val="样式 首行缩进:  0.85 厘米 段前: 6 磅 段后: 6 磅"/>
    <w:basedOn w:val="my"/>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259">
    <w:name w:val="xl259"/>
    <w:basedOn w:val="a1"/>
    <w:qFormat/>
    <w:pPr>
      <w:widowControl/>
      <w:pBdr>
        <w:top w:val="single" w:sz="4" w:space="0" w:color="auto"/>
        <w:left w:val="single" w:sz="4" w:space="0" w:color="auto"/>
        <w:bottom w:val="single" w:sz="4" w:space="0" w:color="auto"/>
      </w:pBdr>
      <w:shd w:val="clear" w:color="000000" w:fill="C0C0C0"/>
      <w:spacing w:before="100" w:beforeAutospacing="1" w:after="100" w:afterAutospacing="1"/>
      <w:ind w:firstLineChars="200" w:firstLine="200"/>
      <w:jc w:val="left"/>
    </w:pPr>
    <w:rPr>
      <w:rFonts w:ascii="宋体" w:hAnsi="宋体" w:cs="宋体"/>
      <w:b/>
      <w:bCs/>
      <w:color w:val="000000"/>
      <w:kern w:val="0"/>
      <w:sz w:val="18"/>
      <w:szCs w:val="18"/>
    </w:rPr>
  </w:style>
  <w:style w:type="paragraph" w:customStyle="1" w:styleId="1f4">
    <w:name w:val="1）编号"/>
    <w:basedOn w:val="afffff1"/>
    <w:qFormat/>
    <w:pPr>
      <w:tabs>
        <w:tab w:val="left" w:pos="360"/>
      </w:tabs>
      <w:ind w:leftChars="200" w:left="200" w:hangingChars="200" w:hanging="200"/>
    </w:pPr>
    <w:rPr>
      <w:rFonts w:ascii="Calibri" w:eastAsia="仿宋_GB2312" w:hAnsi="Calibri" w:cs="Times New Roman"/>
      <w:kern w:val="0"/>
      <w:sz w:val="28"/>
      <w:szCs w:val="21"/>
    </w:rPr>
  </w:style>
  <w:style w:type="paragraph" w:customStyle="1" w:styleId="xl251">
    <w:name w:val="xl2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right"/>
    </w:pPr>
    <w:rPr>
      <w:rFonts w:ascii="宋体" w:hAnsi="宋体" w:cs="宋体"/>
      <w:b/>
      <w:bCs/>
      <w:color w:val="000000"/>
      <w:kern w:val="0"/>
      <w:sz w:val="18"/>
      <w:szCs w:val="18"/>
    </w:rPr>
  </w:style>
  <w:style w:type="paragraph" w:customStyle="1" w:styleId="xl431">
    <w:name w:val="xl43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textAlignment w:val="top"/>
    </w:pPr>
    <w:rPr>
      <w:kern w:val="0"/>
      <w:sz w:val="20"/>
      <w:szCs w:val="20"/>
    </w:rPr>
  </w:style>
  <w:style w:type="paragraph" w:customStyle="1" w:styleId="affffffff9">
    <w:name w:val="规范正文"/>
    <w:basedOn w:val="24"/>
    <w:qFormat/>
    <w:pPr>
      <w:tabs>
        <w:tab w:val="left" w:pos="907"/>
        <w:tab w:val="left" w:pos="2730"/>
      </w:tabs>
      <w:spacing w:after="120"/>
      <w:ind w:leftChars="0" w:left="907" w:firstLineChars="200" w:hanging="619"/>
    </w:pPr>
    <w:rPr>
      <w:bCs/>
    </w:rPr>
  </w:style>
  <w:style w:type="paragraph" w:customStyle="1" w:styleId="l">
    <w:name w:val="l正文"/>
    <w:qFormat/>
    <w:pPr>
      <w:spacing w:line="360" w:lineRule="auto"/>
      <w:ind w:firstLineChars="200" w:firstLine="200"/>
      <w:jc w:val="both"/>
    </w:pPr>
    <w:rPr>
      <w:rFonts w:ascii="楷体_GB2312" w:eastAsia="楷体_GB2312"/>
      <w:sz w:val="24"/>
    </w:rPr>
  </w:style>
  <w:style w:type="paragraph" w:customStyle="1" w:styleId="1f5">
    <w:name w:val="目录标题1"/>
    <w:basedOn w:val="a1"/>
    <w:qFormat/>
    <w:pPr>
      <w:ind w:firstLineChars="200" w:firstLine="200"/>
    </w:pPr>
    <w:rPr>
      <w:rFonts w:ascii="宋体" w:hAnsi="宋体"/>
      <w:szCs w:val="24"/>
    </w:rPr>
  </w:style>
  <w:style w:type="paragraph" w:customStyle="1" w:styleId="xl42">
    <w:name w:val="xl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textAlignment w:val="top"/>
    </w:pPr>
    <w:rPr>
      <w:rFonts w:ascii="Arial Unicode MS" w:hAnsi="Arial Unicode MS"/>
      <w:color w:val="FF0000"/>
      <w:kern w:val="0"/>
      <w:sz w:val="20"/>
      <w:szCs w:val="20"/>
    </w:rPr>
  </w:style>
  <w:style w:type="paragraph" w:customStyle="1" w:styleId="affffffffa">
    <w:name w:val="正文居中"/>
    <w:basedOn w:val="a1"/>
    <w:qFormat/>
    <w:pPr>
      <w:ind w:firstLineChars="200" w:firstLine="200"/>
      <w:jc w:val="center"/>
    </w:pPr>
    <w:rPr>
      <w:rFonts w:ascii="Arial" w:hAnsi="Arial"/>
      <w:szCs w:val="24"/>
    </w:rPr>
  </w:style>
  <w:style w:type="paragraph" w:customStyle="1" w:styleId="my10">
    <w:name w:val="!my（1）"/>
    <w:qFormat/>
    <w:pPr>
      <w:tabs>
        <w:tab w:val="left" w:pos="1335"/>
      </w:tabs>
      <w:spacing w:beforeLines="50" w:afterLines="50" w:line="360" w:lineRule="auto"/>
      <w:ind w:left="1335" w:hanging="855"/>
    </w:pPr>
    <w:rPr>
      <w:kern w:val="2"/>
      <w:sz w:val="24"/>
      <w:szCs w:val="24"/>
    </w:rPr>
  </w:style>
  <w:style w:type="paragraph" w:customStyle="1" w:styleId="Char30">
    <w:name w:val="Char3"/>
    <w:basedOn w:val="a1"/>
    <w:qFormat/>
    <w:pPr>
      <w:widowControl/>
      <w:spacing w:after="160" w:line="240" w:lineRule="exact"/>
      <w:ind w:firstLineChars="200" w:firstLine="200"/>
      <w:jc w:val="left"/>
    </w:pPr>
    <w:rPr>
      <w:rFonts w:ascii="Verdana" w:hAnsi="Verdana"/>
      <w:kern w:val="0"/>
      <w:sz w:val="20"/>
      <w:szCs w:val="20"/>
      <w:lang w:eastAsia="en-US"/>
    </w:rPr>
  </w:style>
  <w:style w:type="paragraph" w:customStyle="1" w:styleId="xl32">
    <w:name w:val="xl32"/>
    <w:basedOn w:val="a1"/>
    <w:qFormat/>
    <w:pPr>
      <w:widowControl/>
      <w:pBdr>
        <w:left w:val="single" w:sz="4" w:space="0" w:color="auto"/>
        <w:bottom w:val="single" w:sz="4" w:space="0" w:color="auto"/>
      </w:pBdr>
      <w:spacing w:before="100" w:beforeAutospacing="1" w:after="100" w:afterAutospacing="1"/>
      <w:ind w:firstLineChars="200" w:firstLine="200"/>
    </w:pPr>
    <w:rPr>
      <w:rFonts w:ascii="Arial Unicode MS" w:eastAsia="Arial Unicode MS" w:hAnsi="Arial Unicode MS" w:cs="Arial Unicode MS"/>
      <w:kern w:val="0"/>
      <w:szCs w:val="24"/>
    </w:rPr>
  </w:style>
  <w:style w:type="paragraph" w:customStyle="1" w:styleId="affffffffb">
    <w:name w:val="项目介绍"/>
    <w:basedOn w:val="a1"/>
    <w:qFormat/>
    <w:pPr>
      <w:widowControl/>
      <w:tabs>
        <w:tab w:val="left" w:pos="2730"/>
        <w:tab w:val="left" w:pos="5000"/>
        <w:tab w:val="left" w:pos="5600"/>
      </w:tabs>
      <w:ind w:firstLineChars="200" w:firstLine="200"/>
      <w:jc w:val="left"/>
    </w:pPr>
    <w:rPr>
      <w:rFonts w:eastAsia="楷体_GB2312"/>
      <w:bCs/>
      <w:snapToGrid w:val="0"/>
      <w:kern w:val="21"/>
      <w:szCs w:val="24"/>
    </w:rPr>
  </w:style>
  <w:style w:type="paragraph" w:customStyle="1" w:styleId="affffffffc">
    <w:name w:val="单位名称"/>
    <w:basedOn w:val="a1"/>
    <w:qFormat/>
    <w:pPr>
      <w:spacing w:before="156" w:after="156"/>
      <w:ind w:firstLineChars="200" w:firstLine="200"/>
    </w:pPr>
    <w:rPr>
      <w:rFonts w:ascii="Arial Black" w:eastAsia="黑体" w:hAnsi="Arial Black" w:cs="宋体"/>
      <w:sz w:val="36"/>
      <w:szCs w:val="20"/>
    </w:rPr>
  </w:style>
  <w:style w:type="paragraph" w:customStyle="1" w:styleId="xl409">
    <w:name w:val="xl409"/>
    <w:basedOn w:val="a1"/>
    <w:qFormat/>
    <w:pPr>
      <w:widowControl/>
      <w:spacing w:before="100" w:beforeAutospacing="1" w:after="100" w:afterAutospacing="1"/>
      <w:ind w:firstLineChars="200" w:firstLine="200"/>
      <w:jc w:val="center"/>
    </w:pPr>
    <w:rPr>
      <w:rFonts w:ascii="宋体" w:hAnsi="宋体" w:cs="宋体"/>
      <w:kern w:val="0"/>
      <w:sz w:val="20"/>
      <w:szCs w:val="20"/>
    </w:rPr>
  </w:style>
  <w:style w:type="paragraph" w:customStyle="1" w:styleId="xl238">
    <w:name w:val="xl238"/>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ind w:firstLineChars="200" w:firstLine="200"/>
      <w:jc w:val="left"/>
    </w:pPr>
    <w:rPr>
      <w:rFonts w:ascii="宋体" w:hAnsi="宋体" w:cs="宋体"/>
      <w:b/>
      <w:bCs/>
      <w:color w:val="000000"/>
      <w:kern w:val="0"/>
      <w:sz w:val="18"/>
      <w:szCs w:val="18"/>
    </w:rPr>
  </w:style>
  <w:style w:type="paragraph" w:customStyle="1" w:styleId="l0">
    <w:name w:val="l顶头"/>
    <w:basedOn w:val="l"/>
    <w:qFormat/>
    <w:pPr>
      <w:ind w:firstLineChars="0" w:firstLine="0"/>
    </w:pPr>
  </w:style>
  <w:style w:type="paragraph" w:customStyle="1" w:styleId="5GB2312">
    <w:name w:val="样式 标题 5 + 仿宋_GB2312"/>
    <w:basedOn w:val="a1"/>
    <w:qFormat/>
    <w:pPr>
      <w:tabs>
        <w:tab w:val="left" w:pos="2580"/>
      </w:tabs>
      <w:ind w:left="2580" w:firstLineChars="200" w:hanging="420"/>
    </w:pPr>
    <w:rPr>
      <w:rFonts w:ascii="仿宋_GB2312" w:hAnsi="仿宋_GB2312"/>
      <w:szCs w:val="24"/>
    </w:rPr>
  </w:style>
  <w:style w:type="paragraph" w:customStyle="1" w:styleId="xl49">
    <w:name w:val="xl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textAlignment w:val="top"/>
    </w:pPr>
    <w:rPr>
      <w:color w:val="FF0000"/>
      <w:kern w:val="0"/>
      <w:sz w:val="20"/>
      <w:szCs w:val="20"/>
    </w:rPr>
  </w:style>
  <w:style w:type="paragraph" w:customStyle="1" w:styleId="font9">
    <w:name w:val="font9"/>
    <w:basedOn w:val="a1"/>
    <w:qFormat/>
    <w:pPr>
      <w:widowControl/>
      <w:spacing w:before="100" w:beforeAutospacing="1" w:after="100" w:afterAutospacing="1"/>
      <w:ind w:firstLineChars="200" w:firstLine="200"/>
      <w:jc w:val="left"/>
    </w:pPr>
    <w:rPr>
      <w:rFonts w:ascii="宋体" w:hAnsi="宋体" w:hint="eastAsia"/>
      <w:kern w:val="0"/>
      <w:sz w:val="20"/>
      <w:szCs w:val="20"/>
    </w:rPr>
  </w:style>
  <w:style w:type="paragraph" w:customStyle="1" w:styleId="affffffffd">
    <w:name w:val="正文缩排"/>
    <w:basedOn w:val="a1"/>
    <w:qFormat/>
    <w:pPr>
      <w:tabs>
        <w:tab w:val="left" w:pos="2730"/>
      </w:tabs>
      <w:autoSpaceDE w:val="0"/>
      <w:autoSpaceDN w:val="0"/>
      <w:adjustRightInd w:val="0"/>
      <w:spacing w:line="600" w:lineRule="exact"/>
      <w:ind w:firstLineChars="200" w:firstLine="200"/>
      <w:jc w:val="left"/>
      <w:textAlignment w:val="baseline"/>
    </w:pPr>
    <w:rPr>
      <w:rFonts w:ascii="Arial" w:hAnsi="Arial"/>
      <w:bCs/>
      <w:kern w:val="44"/>
      <w:szCs w:val="24"/>
    </w:rPr>
  </w:style>
  <w:style w:type="paragraph" w:customStyle="1" w:styleId="2f3">
    <w:name w:val="名称2"/>
    <w:basedOn w:val="a1"/>
    <w:qFormat/>
    <w:pPr>
      <w:tabs>
        <w:tab w:val="left" w:pos="2730"/>
      </w:tabs>
      <w:spacing w:before="156" w:after="120"/>
      <w:ind w:firstLineChars="200" w:firstLine="200"/>
      <w:jc w:val="center"/>
    </w:pPr>
    <w:rPr>
      <w:b/>
      <w:spacing w:val="12"/>
      <w:sz w:val="28"/>
      <w:szCs w:val="28"/>
    </w:rPr>
  </w:style>
  <w:style w:type="paragraph" w:customStyle="1" w:styleId="DOTText">
    <w:name w:val="DOT Text"/>
    <w:basedOn w:val="Text"/>
    <w:qFormat/>
    <w:pPr>
      <w:tabs>
        <w:tab w:val="clear" w:pos="420"/>
        <w:tab w:val="clear" w:pos="840"/>
        <w:tab w:val="clear" w:pos="1260"/>
        <w:tab w:val="left" w:pos="1680"/>
      </w:tabs>
      <w:spacing w:beforeLines="25" w:afterLines="25"/>
      <w:ind w:left="840" w:firstLineChars="0" w:hanging="420"/>
    </w:pPr>
  </w:style>
  <w:style w:type="paragraph" w:customStyle="1" w:styleId="xl247">
    <w:name w:val="xl247"/>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ind w:firstLineChars="200" w:firstLine="200"/>
      <w:jc w:val="center"/>
    </w:pPr>
    <w:rPr>
      <w:rFonts w:ascii="宋体" w:hAnsi="宋体" w:cs="宋体"/>
      <w:b/>
      <w:bCs/>
      <w:color w:val="000000"/>
      <w:kern w:val="0"/>
      <w:sz w:val="18"/>
      <w:szCs w:val="18"/>
    </w:rPr>
  </w:style>
  <w:style w:type="paragraph" w:customStyle="1" w:styleId="affffffffe">
    <w:name w:val="第一章"/>
    <w:basedOn w:val="1"/>
    <w:qFormat/>
    <w:pPr>
      <w:tabs>
        <w:tab w:val="left" w:pos="0"/>
      </w:tabs>
      <w:spacing w:beforeLines="50" w:afterLines="50" w:line="360" w:lineRule="auto"/>
      <w:jc w:val="left"/>
    </w:pPr>
    <w:rPr>
      <w:b w:val="0"/>
    </w:rPr>
  </w:style>
  <w:style w:type="paragraph" w:customStyle="1" w:styleId="afffffffff">
    <w:name w:val="自定义正文"/>
    <w:basedOn w:val="a1"/>
    <w:qFormat/>
    <w:pPr>
      <w:ind w:firstLineChars="200" w:firstLine="200"/>
    </w:pPr>
    <w:rPr>
      <w:szCs w:val="24"/>
    </w:rPr>
  </w:style>
  <w:style w:type="paragraph" w:customStyle="1" w:styleId="xl269">
    <w:name w:val="xl26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center"/>
    </w:pPr>
    <w:rPr>
      <w:rFonts w:ascii="宋体" w:hAnsi="宋体" w:cs="宋体"/>
      <w:b/>
      <w:bCs/>
      <w:color w:val="000000"/>
      <w:kern w:val="0"/>
      <w:sz w:val="18"/>
      <w:szCs w:val="18"/>
    </w:rPr>
  </w:style>
  <w:style w:type="paragraph" w:customStyle="1" w:styleId="xl240">
    <w:name w:val="xl240"/>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ind w:firstLineChars="200" w:firstLine="200"/>
      <w:jc w:val="right"/>
    </w:pPr>
    <w:rPr>
      <w:rFonts w:ascii="宋体" w:hAnsi="宋体" w:cs="宋体"/>
      <w:b/>
      <w:bCs/>
      <w:color w:val="000000"/>
      <w:kern w:val="0"/>
      <w:sz w:val="18"/>
      <w:szCs w:val="18"/>
    </w:rPr>
  </w:style>
  <w:style w:type="paragraph" w:customStyle="1" w:styleId="xl430">
    <w:name w:val="xl43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200" w:firstLine="200"/>
      <w:jc w:val="left"/>
    </w:pPr>
    <w:rPr>
      <w:rFonts w:ascii="宋体" w:hAnsi="宋体" w:cs="宋体"/>
      <w:b/>
      <w:bCs/>
      <w:color w:val="000000"/>
      <w:kern w:val="0"/>
      <w:sz w:val="20"/>
      <w:szCs w:val="20"/>
    </w:rPr>
  </w:style>
  <w:style w:type="paragraph" w:customStyle="1" w:styleId="2h22ndlevelTitre2l22Header2Head2H2Listlevel">
    <w:name w:val="样式 标题 2h22nd levelTitre2l22Header 2Head 2H2节List level..."/>
    <w:basedOn w:val="2"/>
    <w:qFormat/>
    <w:pPr>
      <w:tabs>
        <w:tab w:val="left" w:pos="0"/>
      </w:tabs>
      <w:adjustRightInd w:val="0"/>
      <w:spacing w:beforeLines="50" w:before="240" w:afterLines="50" w:line="360" w:lineRule="auto"/>
    </w:pPr>
    <w:rPr>
      <w:rFonts w:ascii="Times New Roman" w:eastAsia="宋体" w:hAnsi="Times New Roman" w:cs="宋体"/>
      <w:b w:val="0"/>
      <w:sz w:val="36"/>
      <w:szCs w:val="20"/>
    </w:rPr>
  </w:style>
  <w:style w:type="paragraph" w:customStyle="1" w:styleId="Style8">
    <w:name w:val="_Style 8"/>
    <w:basedOn w:val="a1"/>
    <w:qFormat/>
    <w:rPr>
      <w:szCs w:val="20"/>
    </w:rPr>
  </w:style>
  <w:style w:type="paragraph" w:customStyle="1" w:styleId="xl94">
    <w:name w:val="xl9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5">
    <w:name w:val="xl9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96">
    <w:name w:val="xl9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97">
    <w:name w:val="xl9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xl98">
    <w:name w:val="xl9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9">
    <w:name w:val="xl9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0">
    <w:name w:val="xl10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1">
    <w:name w:val="xl101"/>
    <w:basedOn w:val="a1"/>
    <w:qFormat/>
    <w:pPr>
      <w:widowControl/>
      <w:spacing w:before="100" w:beforeAutospacing="1" w:after="100" w:afterAutospacing="1"/>
      <w:jc w:val="left"/>
    </w:pPr>
    <w:rPr>
      <w:rFonts w:ascii="宋体" w:hAnsi="宋体" w:cs="宋体"/>
      <w:kern w:val="0"/>
      <w:sz w:val="20"/>
      <w:szCs w:val="20"/>
    </w:rPr>
  </w:style>
  <w:style w:type="paragraph" w:customStyle="1" w:styleId="xl102">
    <w:name w:val="xl10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3">
    <w:name w:val="xl10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4">
    <w:name w:val="xl10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5">
    <w:name w:val="xl10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6">
    <w:name w:val="xl10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7">
    <w:name w:val="xl10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08">
    <w:name w:val="xl108"/>
    <w:basedOn w:val="a1"/>
    <w:qFormat/>
    <w:pPr>
      <w:widowControl/>
      <w:spacing w:before="100" w:beforeAutospacing="1" w:after="100" w:afterAutospacing="1"/>
      <w:jc w:val="left"/>
    </w:pPr>
    <w:rPr>
      <w:rFonts w:ascii="宋体" w:hAnsi="宋体" w:cs="宋体"/>
      <w:b/>
      <w:bCs/>
      <w:kern w:val="0"/>
      <w:sz w:val="20"/>
      <w:szCs w:val="20"/>
    </w:rPr>
  </w:style>
  <w:style w:type="paragraph" w:customStyle="1" w:styleId="xl109">
    <w:name w:val="xl10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10">
    <w:name w:val="xl11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11">
    <w:name w:val="xl11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2">
    <w:name w:val="xl11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3">
    <w:name w:val="xl11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5">
    <w:name w:val="xl11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7">
    <w:name w:val="xl11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9">
    <w:name w:val="xl119"/>
    <w:basedOn w:val="a1"/>
    <w:qFormat/>
    <w:pPr>
      <w:widowControl/>
      <w:spacing w:before="100" w:beforeAutospacing="1" w:after="100" w:afterAutospacing="1"/>
      <w:jc w:val="center"/>
    </w:pPr>
    <w:rPr>
      <w:rFonts w:ascii="宋体" w:hAnsi="宋体" w:cs="宋体"/>
      <w:kern w:val="0"/>
      <w:szCs w:val="24"/>
    </w:rPr>
  </w:style>
  <w:style w:type="paragraph" w:customStyle="1" w:styleId="xl120">
    <w:name w:val="xl120"/>
    <w:basedOn w:val="a1"/>
    <w:qFormat/>
    <w:pPr>
      <w:widowControl/>
      <w:spacing w:before="100" w:beforeAutospacing="1" w:after="100" w:afterAutospacing="1"/>
      <w:jc w:val="left"/>
    </w:pPr>
    <w:rPr>
      <w:rFonts w:ascii="宋体" w:hAnsi="宋体" w:cs="宋体"/>
      <w:kern w:val="0"/>
      <w:szCs w:val="24"/>
    </w:rPr>
  </w:style>
  <w:style w:type="paragraph" w:customStyle="1" w:styleId="xl121">
    <w:name w:val="xl121"/>
    <w:basedOn w:val="a1"/>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2">
    <w:name w:val="xl122"/>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23">
    <w:name w:val="xl123"/>
    <w:basedOn w:val="a1"/>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4">
    <w:name w:val="xl124"/>
    <w:basedOn w:val="a1"/>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5">
    <w:name w:val="xl125"/>
    <w:basedOn w:val="a1"/>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6">
    <w:name w:val="xl126"/>
    <w:basedOn w:val="a1"/>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xl127">
    <w:name w:val="xl127"/>
    <w:basedOn w:val="a1"/>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xl128">
    <w:name w:val="xl128"/>
    <w:basedOn w:val="a1"/>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29">
    <w:name w:val="xl129"/>
    <w:basedOn w:val="a1"/>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30">
    <w:name w:val="xl130"/>
    <w:basedOn w:val="a1"/>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31">
    <w:name w:val="xl13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xl132">
    <w:name w:val="xl13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33">
    <w:name w:val="xl13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kern w:val="0"/>
      <w:sz w:val="20"/>
      <w:szCs w:val="20"/>
    </w:rPr>
  </w:style>
  <w:style w:type="paragraph" w:customStyle="1" w:styleId="xl134">
    <w:name w:val="xl13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1"/>
    <w:qFormat/>
    <w:pPr>
      <w:widowControl/>
      <w:spacing w:before="100" w:beforeAutospacing="1" w:after="100" w:afterAutospacing="1"/>
      <w:jc w:val="center"/>
    </w:pPr>
    <w:rPr>
      <w:rFonts w:ascii="宋体" w:hAnsi="宋体" w:cs="宋体"/>
      <w:kern w:val="0"/>
      <w:szCs w:val="24"/>
    </w:rPr>
  </w:style>
  <w:style w:type="paragraph" w:customStyle="1" w:styleId="xl136">
    <w:name w:val="xl13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7">
    <w:name w:val="xl1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xl138">
    <w:name w:val="xl1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39">
    <w:name w:val="xl139"/>
    <w:basedOn w:val="a1"/>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xl140">
    <w:name w:val="xl14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41">
    <w:name w:val="xl14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42">
    <w:name w:val="xl1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43">
    <w:name w:val="xl1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44">
    <w:name w:val="xl1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46">
    <w:name w:val="xl146"/>
    <w:basedOn w:val="a1"/>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47">
    <w:name w:val="xl14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48">
    <w:name w:val="xl14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49">
    <w:name w:val="xl1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50">
    <w:name w:val="xl150"/>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1">
    <w:name w:val="xl151"/>
    <w:basedOn w:val="a1"/>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3">
    <w:name w:val="xl153"/>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4">
    <w:name w:val="xl154"/>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5">
    <w:name w:val="xl155"/>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6">
    <w:name w:val="xl156"/>
    <w:basedOn w:val="a1"/>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7">
    <w:name w:val="xl157"/>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45">
    <w:name w:val="xl145"/>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1a">
    <w:name w:val="Char1"/>
    <w:basedOn w:val="a1"/>
    <w:qFormat/>
    <w:pPr>
      <w:widowControl/>
      <w:adjustRightInd w:val="0"/>
      <w:snapToGrid w:val="0"/>
      <w:spacing w:after="160" w:line="240" w:lineRule="exact"/>
      <w:jc w:val="left"/>
    </w:pPr>
    <w:rPr>
      <w:rFonts w:ascii="Verdana" w:hAnsi="Verdana"/>
      <w:kern w:val="0"/>
      <w:sz w:val="20"/>
      <w:szCs w:val="20"/>
      <w:lang w:eastAsia="en-US"/>
    </w:rPr>
  </w:style>
  <w:style w:type="paragraph" w:customStyle="1" w:styleId="Char8">
    <w:name w:val="安 Char"/>
    <w:basedOn w:val="a1"/>
    <w:link w:val="CharChar3"/>
    <w:semiHidden/>
    <w:qFormat/>
    <w:pPr>
      <w:adjustRightInd w:val="0"/>
      <w:snapToGrid w:val="0"/>
      <w:spacing w:line="300" w:lineRule="auto"/>
      <w:textAlignment w:val="baseline"/>
    </w:pPr>
    <w:rPr>
      <w:rFonts w:ascii="Arial Narrow" w:eastAsia="黑体" w:hAnsi="Arial Narrow"/>
      <w:b/>
      <w:bCs/>
      <w:sz w:val="28"/>
      <w:szCs w:val="24"/>
    </w:rPr>
  </w:style>
  <w:style w:type="character" w:customStyle="1" w:styleId="CharChar3">
    <w:name w:val="安 Char Char"/>
    <w:link w:val="Char8"/>
    <w:semiHidden/>
    <w:qFormat/>
    <w:rPr>
      <w:rFonts w:ascii="Arial Narrow" w:eastAsia="黑体" w:hAnsi="Arial Narrow"/>
      <w:b/>
      <w:bCs/>
      <w:kern w:val="2"/>
      <w:sz w:val="28"/>
      <w:szCs w:val="24"/>
    </w:rPr>
  </w:style>
  <w:style w:type="paragraph" w:customStyle="1" w:styleId="afffffffff0">
    <w:name w:val="图号"/>
    <w:basedOn w:val="a1"/>
    <w:semiHidden/>
    <w:qFormat/>
    <w:pPr>
      <w:tabs>
        <w:tab w:val="left" w:pos="8160"/>
      </w:tabs>
      <w:adjustRightInd w:val="0"/>
      <w:snapToGrid w:val="0"/>
      <w:spacing w:line="320" w:lineRule="exact"/>
      <w:ind w:leftChars="100" w:left="210"/>
      <w:jc w:val="center"/>
      <w:textAlignment w:val="baseline"/>
    </w:pPr>
    <w:rPr>
      <w:rFonts w:ascii="宋体"/>
      <w:spacing w:val="6"/>
      <w:kern w:val="0"/>
      <w:szCs w:val="20"/>
    </w:rPr>
  </w:style>
  <w:style w:type="paragraph" w:customStyle="1" w:styleId="48">
    <w:name w:val="自建标题4"/>
    <w:basedOn w:val="4"/>
    <w:semiHidden/>
    <w:qFormat/>
    <w:pPr>
      <w:keepNext w:val="0"/>
      <w:keepLines w:val="0"/>
      <w:spacing w:beforeLines="50" w:after="163" w:line="240" w:lineRule="auto"/>
      <w:ind w:left="810"/>
      <w:jc w:val="center"/>
      <w:outlineLvl w:val="9"/>
    </w:pPr>
    <w:rPr>
      <w:rFonts w:ascii="宋体" w:eastAsia="宋体" w:hAnsi="宋体" w:cs="Times New Roman"/>
      <w:bCs w:val="0"/>
      <w:color w:val="365F91"/>
      <w:szCs w:val="24"/>
    </w:rPr>
  </w:style>
  <w:style w:type="paragraph" w:customStyle="1" w:styleId="2f4">
    <w:name w:val="正文2"/>
    <w:basedOn w:val="a1"/>
    <w:qFormat/>
    <w:pPr>
      <w:adjustRightInd w:val="0"/>
      <w:snapToGrid w:val="0"/>
      <w:ind w:firstLineChars="225" w:firstLine="540"/>
    </w:pPr>
    <w:rPr>
      <w:rFonts w:ascii="宋体" w:hAnsi="宋体"/>
      <w:szCs w:val="24"/>
    </w:rPr>
  </w:style>
  <w:style w:type="paragraph" w:customStyle="1" w:styleId="CharCharCharCharCharChar">
    <w:name w:val="Char Char Char Char Char Char"/>
    <w:basedOn w:val="a1"/>
    <w:qFormat/>
    <w:rPr>
      <w:rFonts w:ascii="宋体" w:hAnsi="宋体" w:cs="Courier New"/>
      <w:sz w:val="32"/>
      <w:szCs w:val="32"/>
    </w:rPr>
  </w:style>
  <w:style w:type="character" w:customStyle="1" w:styleId="2CharChar0">
    <w:name w:val="标题 2 Char Char"/>
    <w:qFormat/>
    <w:rPr>
      <w:rFonts w:ascii="宋体" w:eastAsia="宋体" w:hAnsi="宋体"/>
      <w:b/>
      <w:kern w:val="2"/>
      <w:sz w:val="28"/>
      <w:lang w:val="en-US" w:eastAsia="zh-CN" w:bidi="ar-SA"/>
    </w:rPr>
  </w:style>
  <w:style w:type="character" w:customStyle="1" w:styleId="3CharChar">
    <w:name w:val="标题 3 Char Char"/>
    <w:qFormat/>
    <w:rPr>
      <w:rFonts w:eastAsia="宋体"/>
      <w:b/>
      <w:bCs/>
      <w:kern w:val="2"/>
      <w:sz w:val="24"/>
      <w:szCs w:val="32"/>
      <w:lang w:val="en-US" w:eastAsia="zh-CN" w:bidi="ar-SA"/>
    </w:rPr>
  </w:style>
  <w:style w:type="character" w:customStyle="1" w:styleId="4CharChar0">
    <w:name w:val="标题 4 Char Char"/>
    <w:qFormat/>
    <w:rPr>
      <w:rFonts w:eastAsia="宋体"/>
      <w:b/>
      <w:kern w:val="2"/>
      <w:sz w:val="24"/>
      <w:szCs w:val="24"/>
      <w:lang w:val="en-US" w:eastAsia="zh-CN" w:bidi="ar-SA"/>
    </w:rPr>
  </w:style>
  <w:style w:type="paragraph" w:customStyle="1" w:styleId="ParaCharCharCharCharCharCharChar">
    <w:name w:val="默认段落字体 Para Char Char Char Char Char Char Char"/>
    <w:basedOn w:val="a1"/>
    <w:qFormat/>
    <w:rPr>
      <w:rFonts w:ascii="Tahoma" w:hAnsi="Tahoma" w:cs="Tahoma"/>
      <w:szCs w:val="24"/>
    </w:rPr>
  </w:style>
  <w:style w:type="paragraph" w:customStyle="1" w:styleId="afffffffff1">
    <w:name w:val="正文格式"/>
    <w:basedOn w:val="a1"/>
    <w:link w:val="Char9"/>
    <w:qFormat/>
    <w:pPr>
      <w:widowControl/>
      <w:adjustRightInd w:val="0"/>
      <w:snapToGrid w:val="0"/>
      <w:spacing w:line="360" w:lineRule="atLeast"/>
      <w:ind w:firstLineChars="200" w:firstLine="482"/>
      <w:textAlignment w:val="baseline"/>
    </w:pPr>
    <w:rPr>
      <w:kern w:val="0"/>
      <w:szCs w:val="20"/>
    </w:rPr>
  </w:style>
  <w:style w:type="character" w:customStyle="1" w:styleId="Char9">
    <w:name w:val="正文格式 Char"/>
    <w:link w:val="afffffffff1"/>
    <w:qFormat/>
    <w:rPr>
      <w:sz w:val="24"/>
    </w:rPr>
  </w:style>
  <w:style w:type="paragraph" w:customStyle="1" w:styleId="512311456">
    <w:name w:val="样式 标题 5第四层条第四层条1第四层条2第四层条3第四层条11第五层第四层条4第四层条5第四层条6第四层条..."/>
    <w:basedOn w:val="5"/>
    <w:qFormat/>
    <w:pPr>
      <w:keepNext w:val="0"/>
      <w:keepLines w:val="0"/>
      <w:widowControl/>
      <w:tabs>
        <w:tab w:val="left" w:pos="720"/>
      </w:tabs>
      <w:snapToGrid w:val="0"/>
      <w:spacing w:beforeLines="50" w:before="0" w:afterLines="50" w:after="0" w:line="300" w:lineRule="auto"/>
      <w:ind w:left="720" w:firstLineChars="200" w:firstLine="200"/>
      <w:jc w:val="left"/>
      <w:textAlignment w:val="baseline"/>
    </w:pPr>
    <w:rPr>
      <w:rFonts w:ascii="黑体" w:eastAsia="黑体" w:cs="宋体"/>
      <w:b w:val="0"/>
      <w:bCs w:val="0"/>
      <w:color w:val="000000"/>
      <w:kern w:val="0"/>
      <w:sz w:val="24"/>
      <w:szCs w:val="24"/>
    </w:rPr>
  </w:style>
  <w:style w:type="paragraph" w:customStyle="1" w:styleId="afffffffff2">
    <w:name w:val="正文内容格式"/>
    <w:basedOn w:val="a1"/>
    <w:link w:val="Chara"/>
    <w:qFormat/>
    <w:pPr>
      <w:widowControl/>
      <w:adjustRightInd w:val="0"/>
      <w:snapToGrid w:val="0"/>
      <w:spacing w:line="300" w:lineRule="auto"/>
      <w:textAlignment w:val="baseline"/>
    </w:pPr>
    <w:rPr>
      <w:rFonts w:ascii="宋体" w:hAnsi="宋体"/>
      <w:kern w:val="0"/>
      <w:szCs w:val="24"/>
    </w:rPr>
  </w:style>
  <w:style w:type="character" w:customStyle="1" w:styleId="Chara">
    <w:name w:val="正文内容格式 Char"/>
    <w:link w:val="afffffffff2"/>
    <w:qFormat/>
    <w:rPr>
      <w:rFonts w:ascii="宋体" w:hAnsi="宋体"/>
      <w:sz w:val="24"/>
      <w:szCs w:val="24"/>
    </w:rPr>
  </w:style>
  <w:style w:type="paragraph" w:customStyle="1" w:styleId="--">
    <w:name w:val="题注-题注-图表"/>
    <w:basedOn w:val="a1"/>
    <w:next w:val="a1"/>
    <w:link w:val="--CharChar"/>
    <w:qFormat/>
    <w:pPr>
      <w:spacing w:beforeLines="50" w:afterLines="50"/>
      <w:jc w:val="center"/>
    </w:pPr>
    <w:rPr>
      <w:rFonts w:ascii="黑体" w:eastAsia="黑体" w:hAnsi="宋体"/>
      <w:szCs w:val="24"/>
    </w:rPr>
  </w:style>
  <w:style w:type="character" w:customStyle="1" w:styleId="--CharChar">
    <w:name w:val="题注-题注-图表 Char Char"/>
    <w:link w:val="--"/>
    <w:qFormat/>
    <w:rPr>
      <w:rFonts w:ascii="黑体" w:eastAsia="黑体" w:hAnsi="宋体"/>
      <w:kern w:val="2"/>
      <w:sz w:val="24"/>
      <w:szCs w:val="24"/>
    </w:rPr>
  </w:style>
  <w:style w:type="paragraph" w:customStyle="1" w:styleId="font11">
    <w:name w:val="font11"/>
    <w:basedOn w:val="a1"/>
    <w:qFormat/>
    <w:pPr>
      <w:widowControl/>
      <w:spacing w:before="100" w:beforeAutospacing="1" w:after="100" w:afterAutospacing="1"/>
      <w:jc w:val="left"/>
    </w:pPr>
    <w:rPr>
      <w:kern w:val="0"/>
      <w:sz w:val="20"/>
      <w:szCs w:val="20"/>
    </w:rPr>
  </w:style>
  <w:style w:type="paragraph" w:customStyle="1" w:styleId="font12">
    <w:name w:val="font12"/>
    <w:basedOn w:val="a1"/>
    <w:qFormat/>
    <w:pPr>
      <w:widowControl/>
      <w:spacing w:before="100" w:beforeAutospacing="1" w:after="100" w:afterAutospacing="1"/>
      <w:jc w:val="left"/>
    </w:pPr>
    <w:rPr>
      <w:rFonts w:ascii="宋体" w:hAnsi="宋体" w:cs="宋体"/>
      <w:kern w:val="0"/>
      <w:sz w:val="20"/>
      <w:szCs w:val="20"/>
    </w:rPr>
  </w:style>
  <w:style w:type="paragraph" w:customStyle="1" w:styleId="font13">
    <w:name w:val="font13"/>
    <w:basedOn w:val="a1"/>
    <w:qFormat/>
    <w:pPr>
      <w:widowControl/>
      <w:spacing w:before="100" w:beforeAutospacing="1" w:after="100" w:afterAutospacing="1"/>
      <w:jc w:val="left"/>
    </w:pPr>
    <w:rPr>
      <w:rFonts w:ascii="宋体" w:hAnsi="宋体" w:cs="宋体"/>
      <w:b/>
      <w:bCs/>
      <w:kern w:val="0"/>
      <w:sz w:val="20"/>
      <w:szCs w:val="20"/>
    </w:rPr>
  </w:style>
  <w:style w:type="paragraph" w:customStyle="1" w:styleId="xl158">
    <w:name w:val="xl158"/>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59">
    <w:name w:val="xl159"/>
    <w:basedOn w:val="a1"/>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0">
    <w:name w:val="xl160"/>
    <w:basedOn w:val="a1"/>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1">
    <w:name w:val="xl161"/>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2">
    <w:name w:val="xl162"/>
    <w:basedOn w:val="a1"/>
    <w:qFormat/>
    <w:pPr>
      <w:widowControl/>
      <w:pBdr>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3">
    <w:name w:val="xl163"/>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4">
    <w:name w:val="xl164"/>
    <w:basedOn w:val="a1"/>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szCs w:val="20"/>
    </w:rPr>
  </w:style>
  <w:style w:type="paragraph" w:customStyle="1" w:styleId="xl165">
    <w:name w:val="xl165"/>
    <w:basedOn w:val="a1"/>
    <w:qFormat/>
    <w:pPr>
      <w:widowControl/>
      <w:pBdr>
        <w:top w:val="single" w:sz="4" w:space="0" w:color="auto"/>
        <w:bottom w:val="single" w:sz="4" w:space="0" w:color="auto"/>
      </w:pBdr>
      <w:spacing w:before="100" w:beforeAutospacing="1" w:after="100" w:afterAutospacing="1"/>
      <w:jc w:val="center"/>
    </w:pPr>
    <w:rPr>
      <w:kern w:val="0"/>
      <w:sz w:val="20"/>
      <w:szCs w:val="20"/>
    </w:rPr>
  </w:style>
  <w:style w:type="paragraph" w:customStyle="1" w:styleId="xl166">
    <w:name w:val="xl166"/>
    <w:basedOn w:val="a1"/>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67">
    <w:name w:val="xl167"/>
    <w:basedOn w:val="a1"/>
    <w:qFormat/>
    <w:pPr>
      <w:widowControl/>
      <w:pBdr>
        <w:top w:val="single" w:sz="4" w:space="0" w:color="auto"/>
        <w:left w:val="single" w:sz="4" w:space="0" w:color="auto"/>
      </w:pBdr>
      <w:spacing w:before="100" w:beforeAutospacing="1" w:after="100" w:afterAutospacing="1"/>
      <w:jc w:val="center"/>
    </w:pPr>
    <w:rPr>
      <w:b/>
      <w:bCs/>
      <w:kern w:val="0"/>
      <w:sz w:val="20"/>
      <w:szCs w:val="20"/>
    </w:rPr>
  </w:style>
  <w:style w:type="paragraph" w:customStyle="1" w:styleId="xl168">
    <w:name w:val="xl168"/>
    <w:basedOn w:val="a1"/>
    <w:qFormat/>
    <w:pPr>
      <w:widowControl/>
      <w:pBdr>
        <w:top w:val="single" w:sz="4" w:space="0" w:color="auto"/>
      </w:pBdr>
      <w:spacing w:before="100" w:beforeAutospacing="1" w:after="100" w:afterAutospacing="1"/>
      <w:jc w:val="center"/>
    </w:pPr>
    <w:rPr>
      <w:b/>
      <w:bCs/>
      <w:kern w:val="0"/>
      <w:sz w:val="20"/>
      <w:szCs w:val="20"/>
    </w:rPr>
  </w:style>
  <w:style w:type="paragraph" w:customStyle="1" w:styleId="xl169">
    <w:name w:val="xl169"/>
    <w:basedOn w:val="a1"/>
    <w:qFormat/>
    <w:pPr>
      <w:widowControl/>
      <w:pBdr>
        <w:top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0">
    <w:name w:val="xl17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font14">
    <w:name w:val="font14"/>
    <w:basedOn w:val="a1"/>
    <w:qFormat/>
    <w:pPr>
      <w:widowControl/>
      <w:spacing w:before="100" w:beforeAutospacing="1" w:after="100" w:afterAutospacing="1"/>
      <w:jc w:val="left"/>
    </w:pPr>
    <w:rPr>
      <w:rFonts w:ascii="宋体" w:hAnsi="宋体" w:cs="宋体"/>
      <w:kern w:val="0"/>
      <w:sz w:val="20"/>
      <w:szCs w:val="20"/>
    </w:rPr>
  </w:style>
  <w:style w:type="paragraph" w:customStyle="1" w:styleId="xl171">
    <w:name w:val="xl1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2">
    <w:name w:val="xl17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73">
    <w:name w:val="xl1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174">
    <w:name w:val="xl174"/>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75">
    <w:name w:val="xl175"/>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font15">
    <w:name w:val="font15"/>
    <w:basedOn w:val="a1"/>
    <w:qFormat/>
    <w:pPr>
      <w:widowControl/>
      <w:spacing w:before="100" w:beforeAutospacing="1" w:after="100" w:afterAutospacing="1"/>
      <w:jc w:val="left"/>
    </w:pPr>
    <w:rPr>
      <w:rFonts w:ascii="宋体" w:hAnsi="宋体" w:cs="宋体"/>
      <w:kern w:val="0"/>
      <w:sz w:val="20"/>
      <w:szCs w:val="20"/>
    </w:rPr>
  </w:style>
  <w:style w:type="paragraph" w:customStyle="1" w:styleId="afffffffff3">
    <w:name w:val="正文不空"/>
    <w:basedOn w:val="a1"/>
    <w:link w:val="Charb"/>
    <w:qFormat/>
    <w:pPr>
      <w:jc w:val="center"/>
    </w:pPr>
    <w:rPr>
      <w:rFonts w:ascii="仿宋_GB2312" w:eastAsia="仿宋_GB2312" w:hAnsi="Calibri"/>
      <w:szCs w:val="24"/>
    </w:rPr>
  </w:style>
  <w:style w:type="character" w:customStyle="1" w:styleId="Charb">
    <w:name w:val="正文不空 Char"/>
    <w:link w:val="afffffffff3"/>
    <w:qFormat/>
    <w:rPr>
      <w:rFonts w:ascii="仿宋_GB2312" w:eastAsia="仿宋_GB2312" w:hAnsi="Calibri"/>
      <w:kern w:val="2"/>
      <w:sz w:val="24"/>
      <w:szCs w:val="24"/>
    </w:rPr>
  </w:style>
  <w:style w:type="paragraph" w:customStyle="1" w:styleId="afffffffff4">
    <w:name w:val="缩进正文"/>
    <w:basedOn w:val="a1"/>
    <w:link w:val="CharChar4"/>
    <w:qFormat/>
    <w:pPr>
      <w:adjustRightInd w:val="0"/>
      <w:ind w:firstLineChars="200" w:firstLine="200"/>
      <w:jc w:val="left"/>
    </w:pPr>
    <w:rPr>
      <w:rFonts w:ascii="Calibri" w:hAnsi="Calibri"/>
      <w:szCs w:val="24"/>
    </w:rPr>
  </w:style>
  <w:style w:type="character" w:customStyle="1" w:styleId="CharChar4">
    <w:name w:val="缩进正文 Char Char"/>
    <w:link w:val="afffffffff4"/>
    <w:qFormat/>
    <w:rPr>
      <w:rFonts w:ascii="Calibri" w:hAnsi="Calibri"/>
      <w:kern w:val="2"/>
      <w:sz w:val="24"/>
      <w:szCs w:val="24"/>
    </w:rPr>
  </w:style>
  <w:style w:type="paragraph" w:customStyle="1" w:styleId="1f6">
    <w:name w:val="编号1"/>
    <w:basedOn w:val="a1"/>
    <w:qFormat/>
    <w:pPr>
      <w:adjustRightInd w:val="0"/>
      <w:ind w:left="420"/>
      <w:jc w:val="left"/>
    </w:pPr>
    <w:rPr>
      <w:rFonts w:ascii="Calibri" w:hAnsi="Calibri"/>
      <w:szCs w:val="24"/>
    </w:rPr>
  </w:style>
  <w:style w:type="paragraph" w:customStyle="1" w:styleId="2f5">
    <w:name w:val="编号2"/>
    <w:basedOn w:val="a1"/>
    <w:qFormat/>
    <w:pPr>
      <w:wordWrap w:val="0"/>
      <w:adjustRightInd w:val="0"/>
      <w:ind w:left="720"/>
      <w:jc w:val="left"/>
    </w:pPr>
    <w:rPr>
      <w:rFonts w:ascii="Calibri" w:hAnsi="Calibri"/>
      <w:szCs w:val="24"/>
    </w:rPr>
  </w:style>
  <w:style w:type="paragraph" w:customStyle="1" w:styleId="3a">
    <w:name w:val="编号3"/>
    <w:basedOn w:val="a1"/>
    <w:qFormat/>
    <w:pPr>
      <w:adjustRightInd w:val="0"/>
      <w:ind w:left="820"/>
      <w:jc w:val="left"/>
    </w:pPr>
    <w:rPr>
      <w:rFonts w:ascii="Calibri" w:hAnsi="Calibri"/>
      <w:szCs w:val="24"/>
    </w:rPr>
  </w:style>
  <w:style w:type="paragraph" w:customStyle="1" w:styleId="49">
    <w:name w:val="编号4"/>
    <w:basedOn w:val="a1"/>
    <w:qFormat/>
    <w:pPr>
      <w:wordWrap w:val="0"/>
      <w:adjustRightInd w:val="0"/>
      <w:ind w:left="1223"/>
      <w:jc w:val="left"/>
    </w:pPr>
    <w:rPr>
      <w:rFonts w:ascii="Calibri" w:hAnsi="Calibri"/>
      <w:szCs w:val="24"/>
    </w:rPr>
  </w:style>
  <w:style w:type="paragraph" w:customStyle="1" w:styleId="2f6">
    <w:name w:val="样式 缩进正文 + 首行缩进:  2 字符"/>
    <w:basedOn w:val="afffffffff4"/>
    <w:qFormat/>
    <w:rPr>
      <w:rFonts w:cs="宋体"/>
      <w:szCs w:val="20"/>
    </w:rPr>
  </w:style>
  <w:style w:type="paragraph" w:customStyle="1" w:styleId="afffffffff5">
    <w:name w:val="题注居中"/>
    <w:basedOn w:val="a1"/>
    <w:qFormat/>
    <w:pPr>
      <w:adjustRightInd w:val="0"/>
      <w:jc w:val="center"/>
    </w:pPr>
    <w:rPr>
      <w:rFonts w:ascii="Calibri" w:hAnsi="Calibri"/>
      <w:szCs w:val="44"/>
    </w:rPr>
  </w:style>
  <w:style w:type="paragraph" w:customStyle="1" w:styleId="1f7">
    <w:name w:val="封面居中1"/>
    <w:basedOn w:val="a1"/>
    <w:qFormat/>
    <w:pPr>
      <w:adjustRightInd w:val="0"/>
      <w:jc w:val="center"/>
    </w:pPr>
    <w:rPr>
      <w:rFonts w:ascii="Calibri" w:eastAsia="黑体" w:hAnsi="Calibri"/>
      <w:b/>
      <w:sz w:val="44"/>
      <w:szCs w:val="24"/>
    </w:rPr>
  </w:style>
  <w:style w:type="paragraph" w:customStyle="1" w:styleId="2f7">
    <w:name w:val="封面居中2"/>
    <w:basedOn w:val="1f7"/>
    <w:qFormat/>
    <w:rPr>
      <w:sz w:val="32"/>
    </w:rPr>
  </w:style>
  <w:style w:type="paragraph" w:customStyle="1" w:styleId="211">
    <w:name w:val="样式 缩进正文 + 首行缩进:  2 字符1"/>
    <w:basedOn w:val="afffffffff4"/>
    <w:qFormat/>
    <w:rPr>
      <w:rFonts w:cs="宋体"/>
      <w:sz w:val="21"/>
      <w:szCs w:val="20"/>
    </w:rPr>
  </w:style>
  <w:style w:type="paragraph" w:customStyle="1" w:styleId="212">
    <w:name w:val="样式 样式 缩进正文 + 首行缩进:  2 字符1 + 首行缩进:  2 字符"/>
    <w:basedOn w:val="211"/>
    <w:qFormat/>
    <w:pPr>
      <w:ind w:firstLine="420"/>
    </w:pPr>
  </w:style>
  <w:style w:type="paragraph" w:customStyle="1" w:styleId="afffffffff6">
    <w:name w:val="居右"/>
    <w:basedOn w:val="a1"/>
    <w:qFormat/>
    <w:pPr>
      <w:jc w:val="right"/>
    </w:pPr>
    <w:rPr>
      <w:rFonts w:ascii="Calibri" w:hAnsi="Calibri"/>
      <w:b/>
      <w:szCs w:val="24"/>
    </w:rPr>
  </w:style>
  <w:style w:type="paragraph" w:customStyle="1" w:styleId="afffffffff7">
    <w:name w:val="表正文黑体"/>
    <w:basedOn w:val="a1"/>
    <w:qFormat/>
    <w:pPr>
      <w:jc w:val="left"/>
    </w:pPr>
    <w:rPr>
      <w:rFonts w:ascii="Calibri" w:eastAsia="黑体" w:hAnsi="Calibri"/>
      <w:szCs w:val="24"/>
    </w:rPr>
  </w:style>
  <w:style w:type="paragraph" w:customStyle="1" w:styleId="afffffffff8">
    <w:name w:val="表格标题黑体"/>
    <w:basedOn w:val="a1"/>
    <w:qFormat/>
    <w:pPr>
      <w:jc w:val="center"/>
    </w:pPr>
    <w:rPr>
      <w:rFonts w:ascii="Calibri" w:eastAsia="黑体" w:hAnsi="Calibri"/>
      <w:b/>
      <w:kern w:val="0"/>
      <w:szCs w:val="24"/>
    </w:rPr>
  </w:style>
  <w:style w:type="paragraph" w:customStyle="1" w:styleId="afffffffff9">
    <w:name w:val="表格标题居左黑体"/>
    <w:basedOn w:val="afffffffff8"/>
    <w:qFormat/>
    <w:pPr>
      <w:jc w:val="left"/>
    </w:pPr>
    <w:rPr>
      <w:b w:val="0"/>
    </w:rPr>
  </w:style>
  <w:style w:type="paragraph" w:customStyle="1" w:styleId="afffffffffa">
    <w:name w:val="居中"/>
    <w:basedOn w:val="a1"/>
    <w:qFormat/>
    <w:pPr>
      <w:adjustRightInd w:val="0"/>
      <w:jc w:val="center"/>
    </w:pPr>
    <w:rPr>
      <w:rFonts w:ascii="Calibri" w:hAnsi="Calibri"/>
      <w:szCs w:val="24"/>
    </w:rPr>
  </w:style>
  <w:style w:type="paragraph" w:customStyle="1" w:styleId="afffffffffb">
    <w:name w:val="正文缩进加粗"/>
    <w:basedOn w:val="afffffffff4"/>
    <w:qFormat/>
    <w:rPr>
      <w:b/>
    </w:rPr>
  </w:style>
  <w:style w:type="paragraph" w:customStyle="1" w:styleId="afffffffffc">
    <w:name w:val="正文不缩进加粗"/>
    <w:basedOn w:val="a1"/>
    <w:next w:val="a1"/>
    <w:qFormat/>
    <w:rPr>
      <w:rFonts w:ascii="Calibri" w:hAnsi="Calibri"/>
      <w:b/>
      <w:szCs w:val="24"/>
    </w:rPr>
  </w:style>
  <w:style w:type="paragraph" w:customStyle="1" w:styleId="afffffffffd">
    <w:name w:val="图表题目"/>
    <w:basedOn w:val="afffffffff8"/>
    <w:qFormat/>
  </w:style>
  <w:style w:type="paragraph" w:customStyle="1" w:styleId="afffffffffe">
    <w:name w:val="图表题目居左"/>
    <w:basedOn w:val="afffffffffd"/>
    <w:qFormat/>
    <w:pPr>
      <w:jc w:val="left"/>
    </w:pPr>
  </w:style>
  <w:style w:type="paragraph" w:customStyle="1" w:styleId="100">
    <w:name w:val="样式10"/>
    <w:basedOn w:val="1"/>
    <w:link w:val="10Char"/>
    <w:qFormat/>
    <w:pPr>
      <w:tabs>
        <w:tab w:val="left" w:pos="432"/>
        <w:tab w:val="left" w:pos="720"/>
      </w:tabs>
      <w:adjustRightInd w:val="0"/>
      <w:spacing w:beforeAutospacing="1" w:afterAutospacing="1" w:line="360" w:lineRule="auto"/>
      <w:ind w:left="720" w:hanging="720"/>
      <w:jc w:val="left"/>
      <w:textAlignment w:val="bottom"/>
    </w:pPr>
    <w:rPr>
      <w:rFonts w:ascii="仿宋" w:hAnsi="仿宋"/>
      <w:sz w:val="36"/>
    </w:rPr>
  </w:style>
  <w:style w:type="character" w:customStyle="1" w:styleId="10Char">
    <w:name w:val="样式10 Char"/>
    <w:link w:val="100"/>
    <w:qFormat/>
    <w:rPr>
      <w:rFonts w:ascii="仿宋" w:eastAsia="仿宋" w:hAnsi="仿宋"/>
      <w:b/>
      <w:bCs/>
      <w:kern w:val="44"/>
      <w:sz w:val="36"/>
      <w:szCs w:val="44"/>
    </w:rPr>
  </w:style>
  <w:style w:type="paragraph" w:customStyle="1" w:styleId="affffffffff">
    <w:name w:val="标点正文"/>
    <w:basedOn w:val="a1"/>
    <w:qFormat/>
    <w:pPr>
      <w:tabs>
        <w:tab w:val="left" w:pos="1120"/>
      </w:tabs>
      <w:ind w:leftChars="250" w:left="1133" w:hangingChars="217" w:hanging="608"/>
    </w:pPr>
    <w:rPr>
      <w:sz w:val="28"/>
      <w:szCs w:val="28"/>
    </w:rPr>
  </w:style>
  <w:style w:type="paragraph" w:customStyle="1" w:styleId="affffffffff0">
    <w:name w:val="样式 题注题注(图注) + 居中"/>
    <w:basedOn w:val="ae"/>
    <w:qFormat/>
    <w:pPr>
      <w:spacing w:before="152" w:after="160"/>
      <w:jc w:val="center"/>
    </w:pPr>
    <w:rPr>
      <w:rFonts w:ascii="Arial" w:hAnsi="Arial" w:cs="宋体"/>
      <w:szCs w:val="21"/>
    </w:rPr>
  </w:style>
  <w:style w:type="paragraph" w:customStyle="1" w:styleId="affffffffff1">
    <w:name w:val="四号正文"/>
    <w:basedOn w:val="a1"/>
    <w:qFormat/>
    <w:pPr>
      <w:ind w:firstLineChars="200" w:firstLine="560"/>
    </w:pPr>
    <w:rPr>
      <w:sz w:val="28"/>
      <w:szCs w:val="28"/>
    </w:rPr>
  </w:style>
  <w:style w:type="paragraph" w:customStyle="1" w:styleId="affffffffff2">
    <w:name w:val="第二级标题（节）"/>
    <w:basedOn w:val="2"/>
    <w:qFormat/>
    <w:pPr>
      <w:tabs>
        <w:tab w:val="left" w:pos="0"/>
        <w:tab w:val="left" w:pos="420"/>
      </w:tabs>
      <w:adjustRightInd w:val="0"/>
      <w:spacing w:beforeLines="50" w:before="260" w:afterLines="50" w:after="260" w:line="360" w:lineRule="auto"/>
      <w:ind w:left="1505" w:hanging="425"/>
      <w:outlineLvl w:val="0"/>
    </w:pPr>
    <w:rPr>
      <w:rFonts w:ascii="黑体" w:hAnsi="黑体" w:cs="Times New Roman"/>
      <w:bCs/>
    </w:rPr>
  </w:style>
  <w:style w:type="paragraph" w:customStyle="1" w:styleId="affffffffff3">
    <w:name w:val="a乌鲁木齐图名"/>
    <w:qFormat/>
    <w:pPr>
      <w:keepNext/>
      <w:spacing w:beforeLines="50" w:afterLines="50" w:line="360" w:lineRule="auto"/>
      <w:ind w:left="210" w:hangingChars="100" w:hanging="210"/>
      <w:jc w:val="center"/>
    </w:pPr>
    <w:rPr>
      <w:rFonts w:ascii="黑体" w:eastAsia="黑体" w:hAnsi="Arial" w:cs="Arial"/>
      <w:bCs/>
      <w:kern w:val="2"/>
      <w:sz w:val="21"/>
      <w:szCs w:val="32"/>
    </w:rPr>
  </w:style>
  <w:style w:type="paragraph" w:customStyle="1" w:styleId="affffffffff4">
    <w:name w:val="a乌鲁木齐表名"/>
    <w:qFormat/>
    <w:pPr>
      <w:spacing w:beforeLines="50" w:afterLines="50" w:line="360" w:lineRule="auto"/>
      <w:ind w:firstLineChars="200" w:firstLine="200"/>
      <w:jc w:val="center"/>
    </w:pPr>
    <w:rPr>
      <w:rFonts w:ascii="Arial" w:eastAsia="黑体" w:hAnsi="Arial"/>
      <w:bCs/>
      <w:kern w:val="2"/>
      <w:sz w:val="21"/>
      <w:szCs w:val="32"/>
    </w:rPr>
  </w:style>
  <w:style w:type="paragraph" w:customStyle="1" w:styleId="affffffffff5">
    <w:name w:val="项目排序"/>
    <w:basedOn w:val="af1"/>
    <w:next w:val="af1"/>
    <w:qFormat/>
    <w:pPr>
      <w:spacing w:beforeLines="50" w:afterLines="50" w:after="120"/>
      <w:ind w:left="4532"/>
    </w:pPr>
    <w:rPr>
      <w:b/>
      <w:kern w:val="0"/>
      <w:sz w:val="28"/>
      <w:szCs w:val="32"/>
    </w:rPr>
  </w:style>
  <w:style w:type="paragraph" w:customStyle="1" w:styleId="00">
    <w:name w:val="0 正文"/>
    <w:basedOn w:val="a1"/>
    <w:link w:val="0Char"/>
    <w:qFormat/>
    <w:pPr>
      <w:adjustRightInd w:val="0"/>
      <w:snapToGrid w:val="0"/>
      <w:ind w:firstLineChars="200" w:firstLine="560"/>
    </w:pPr>
    <w:rPr>
      <w:rFonts w:ascii="仿宋_GB2312" w:eastAsia="仿宋_GB2312" w:hAnsi="Calibri"/>
      <w:szCs w:val="28"/>
    </w:rPr>
  </w:style>
  <w:style w:type="character" w:customStyle="1" w:styleId="0Char">
    <w:name w:val="0 正文 Char"/>
    <w:link w:val="00"/>
    <w:qFormat/>
    <w:rPr>
      <w:rFonts w:ascii="仿宋_GB2312" w:eastAsia="仿宋_GB2312" w:hAnsi="Calibri"/>
      <w:kern w:val="2"/>
      <w:sz w:val="24"/>
      <w:szCs w:val="28"/>
    </w:rPr>
  </w:style>
  <w:style w:type="character" w:customStyle="1" w:styleId="3Char5">
    <w:name w:val="标题 3 Char5"/>
    <w:qFormat/>
    <w:rPr>
      <w:rFonts w:ascii="Arial" w:eastAsia="黑体" w:hAnsi="Arial"/>
      <w:kern w:val="2"/>
      <w:sz w:val="28"/>
      <w:szCs w:val="24"/>
    </w:rPr>
  </w:style>
  <w:style w:type="paragraph" w:customStyle="1" w:styleId="affffffffff6">
    <w:name w:val="小节"/>
    <w:basedOn w:val="5"/>
    <w:next w:val="a1"/>
    <w:qFormat/>
    <w:pPr>
      <w:keepNext w:val="0"/>
      <w:keepLines w:val="0"/>
      <w:snapToGrid w:val="0"/>
      <w:spacing w:beforeLines="50" w:before="120" w:afterLines="50" w:after="120" w:line="360" w:lineRule="auto"/>
      <w:ind w:firstLineChars="200" w:firstLine="200"/>
      <w:jc w:val="left"/>
    </w:pPr>
    <w:rPr>
      <w:bCs w:val="0"/>
      <w:color w:val="000000"/>
      <w:kern w:val="0"/>
      <w:sz w:val="24"/>
    </w:rPr>
  </w:style>
  <w:style w:type="paragraph" w:customStyle="1" w:styleId="1f8">
    <w:name w:val="样式 标题 1 + 黑体 小二"/>
    <w:basedOn w:val="1"/>
    <w:qFormat/>
    <w:rPr>
      <w:rFonts w:ascii="黑体" w:eastAsia="黑体" w:hAnsi="黑体"/>
      <w:sz w:val="36"/>
    </w:rPr>
  </w:style>
  <w:style w:type="paragraph" w:customStyle="1" w:styleId="affffffffff7">
    <w:name w:val="细化编号"/>
    <w:basedOn w:val="a1"/>
    <w:link w:val="Charc"/>
    <w:qFormat/>
    <w:pPr>
      <w:spacing w:beforeLines="50" w:afterLines="50"/>
      <w:ind w:left="987"/>
    </w:pPr>
    <w:rPr>
      <w:szCs w:val="24"/>
    </w:rPr>
  </w:style>
  <w:style w:type="character" w:customStyle="1" w:styleId="Charc">
    <w:name w:val="细化编号 Char"/>
    <w:link w:val="affffffffff7"/>
    <w:qFormat/>
    <w:rPr>
      <w:kern w:val="2"/>
      <w:sz w:val="24"/>
      <w:szCs w:val="24"/>
    </w:rPr>
  </w:style>
  <w:style w:type="paragraph" w:customStyle="1" w:styleId="affffffffff8">
    <w:name w:val="条目样式"/>
    <w:basedOn w:val="afffff1"/>
    <w:link w:val="Chard"/>
    <w:qFormat/>
    <w:pPr>
      <w:spacing w:beforeLines="50" w:afterLines="50"/>
      <w:ind w:firstLineChars="0" w:firstLine="0"/>
    </w:pPr>
    <w:rPr>
      <w:rFonts w:ascii="Times New Roman" w:eastAsia="宋体" w:hAnsi="Times New Roman" w:cs="Times New Roman"/>
      <w:szCs w:val="24"/>
    </w:rPr>
  </w:style>
  <w:style w:type="character" w:customStyle="1" w:styleId="Chard">
    <w:name w:val="条目样式 Char"/>
    <w:link w:val="affffffffff8"/>
    <w:qFormat/>
    <w:rPr>
      <w:kern w:val="2"/>
      <w:sz w:val="24"/>
      <w:szCs w:val="24"/>
    </w:rPr>
  </w:style>
  <w:style w:type="paragraph" w:customStyle="1" w:styleId="TEXT10">
    <w:name w:val="TEXT 10"/>
    <w:qFormat/>
    <w:pPr>
      <w:spacing w:line="360" w:lineRule="auto"/>
      <w:jc w:val="both"/>
    </w:pPr>
    <w:rPr>
      <w:rFonts w:ascii="Arial" w:hAnsi="Arial"/>
      <w:lang w:val="en-AU"/>
    </w:rPr>
  </w:style>
  <w:style w:type="paragraph" w:customStyle="1" w:styleId="affffffffff9">
    <w:name w:val="正常正文"/>
    <w:basedOn w:val="a1"/>
    <w:link w:val="Chare"/>
    <w:qFormat/>
    <w:pPr>
      <w:widowControl/>
      <w:ind w:firstLineChars="200" w:firstLine="480"/>
    </w:pPr>
    <w:rPr>
      <w:rFonts w:ascii="宋体" w:hAnsi="宋体"/>
      <w:color w:val="000000"/>
      <w:szCs w:val="24"/>
    </w:rPr>
  </w:style>
  <w:style w:type="character" w:customStyle="1" w:styleId="Chare">
    <w:name w:val="正常正文 Char"/>
    <w:link w:val="affffffffff9"/>
    <w:qFormat/>
    <w:rPr>
      <w:rFonts w:ascii="宋体" w:hAnsi="宋体"/>
      <w:color w:val="000000"/>
      <w:kern w:val="2"/>
      <w:sz w:val="24"/>
      <w:szCs w:val="24"/>
    </w:rPr>
  </w:style>
  <w:style w:type="paragraph" w:customStyle="1" w:styleId="affffffffffa">
    <w:name w:val="章"/>
    <w:basedOn w:val="a1"/>
    <w:qFormat/>
    <w:pPr>
      <w:jc w:val="center"/>
      <w:outlineLvl w:val="0"/>
    </w:pPr>
    <w:rPr>
      <w:rFonts w:ascii="宋体" w:hAnsi="宋体"/>
      <w:sz w:val="36"/>
      <w:szCs w:val="36"/>
    </w:rPr>
  </w:style>
  <w:style w:type="paragraph" w:customStyle="1" w:styleId="1f9">
    <w:name w:val="1）"/>
    <w:basedOn w:val="14"/>
    <w:link w:val="1Char2"/>
    <w:qFormat/>
    <w:pPr>
      <w:keepNext w:val="0"/>
      <w:keepLines w:val="0"/>
      <w:widowControl w:val="0"/>
      <w:spacing w:line="360" w:lineRule="auto"/>
      <w:ind w:firstLineChars="200" w:firstLine="480"/>
      <w:jc w:val="both"/>
    </w:pPr>
    <w:rPr>
      <w:b w:val="0"/>
      <w:bCs w:val="0"/>
      <w:kern w:val="2"/>
      <w:sz w:val="24"/>
      <w:szCs w:val="24"/>
    </w:rPr>
  </w:style>
  <w:style w:type="character" w:customStyle="1" w:styleId="1Char2">
    <w:name w:val="1） Char"/>
    <w:basedOn w:val="1Char"/>
    <w:link w:val="1f9"/>
    <w:qFormat/>
    <w:rPr>
      <w:rFonts w:ascii="Cambria" w:hAnsi="Cambria" w:cs="Cambria"/>
      <w:b w:val="0"/>
      <w:bCs w:val="0"/>
      <w:color w:val="365F91"/>
      <w:kern w:val="2"/>
      <w:sz w:val="24"/>
      <w:szCs w:val="24"/>
    </w:rPr>
  </w:style>
  <w:style w:type="paragraph" w:customStyle="1" w:styleId="affffffffffb">
    <w:name w:val="_正文段落"/>
    <w:basedOn w:val="a1"/>
    <w:link w:val="Charf"/>
    <w:qFormat/>
    <w:pPr>
      <w:adjustRightInd w:val="0"/>
      <w:ind w:firstLineChars="200" w:firstLine="480"/>
    </w:pPr>
    <w:rPr>
      <w:rFonts w:ascii="宋体" w:hAnsi="宋体"/>
      <w:color w:val="000000"/>
      <w:kern w:val="0"/>
      <w:szCs w:val="24"/>
    </w:rPr>
  </w:style>
  <w:style w:type="character" w:customStyle="1" w:styleId="Charf">
    <w:name w:val="_正文段落 Char"/>
    <w:link w:val="affffffffffb"/>
    <w:qFormat/>
    <w:rPr>
      <w:rFonts w:ascii="宋体" w:hAnsi="宋体"/>
      <w:color w:val="000000"/>
      <w:sz w:val="24"/>
      <w:szCs w:val="24"/>
    </w:rPr>
  </w:style>
  <w:style w:type="paragraph" w:customStyle="1" w:styleId="affffffffffc">
    <w:name w:val="正文 首行缩进"/>
    <w:basedOn w:val="a1"/>
    <w:link w:val="Charf0"/>
    <w:qFormat/>
    <w:pPr>
      <w:widowControl/>
      <w:snapToGrid w:val="0"/>
      <w:ind w:firstLineChars="200" w:firstLine="480"/>
      <w:jc w:val="left"/>
    </w:pPr>
    <w:rPr>
      <w:rFonts w:ascii="宋体" w:hAnsi="宋体"/>
      <w:szCs w:val="22"/>
    </w:rPr>
  </w:style>
  <w:style w:type="character" w:customStyle="1" w:styleId="Charf0">
    <w:name w:val="正文 首行缩进 Char"/>
    <w:link w:val="affffffffffc"/>
    <w:qFormat/>
    <w:rPr>
      <w:rFonts w:ascii="宋体" w:hAnsi="宋体"/>
      <w:kern w:val="2"/>
      <w:sz w:val="24"/>
      <w:szCs w:val="22"/>
    </w:rPr>
  </w:style>
  <w:style w:type="character" w:customStyle="1" w:styleId="2f8">
    <w:name w:val="标题 2 字符"/>
    <w:qFormat/>
    <w:rPr>
      <w:rFonts w:ascii="Times New Roman" w:hAnsi="Times New Roman"/>
      <w:b/>
      <w:bCs/>
      <w:kern w:val="2"/>
      <w:sz w:val="32"/>
      <w:szCs w:val="32"/>
    </w:rPr>
  </w:style>
  <w:style w:type="character" w:customStyle="1" w:styleId="Charf1">
    <w:name w:val="正文文本样式 Char"/>
    <w:link w:val="affffffffffd"/>
    <w:qFormat/>
    <w:locked/>
    <w:rPr>
      <w:sz w:val="24"/>
      <w:szCs w:val="24"/>
    </w:rPr>
  </w:style>
  <w:style w:type="paragraph" w:customStyle="1" w:styleId="affffffffffd">
    <w:name w:val="正文文本样式"/>
    <w:basedOn w:val="afffff1"/>
    <w:link w:val="Charf1"/>
    <w:qFormat/>
    <w:pPr>
      <w:spacing w:before="100" w:beforeAutospacing="1" w:after="100" w:afterAutospacing="1"/>
      <w:ind w:left="900" w:firstLineChars="0" w:firstLine="0"/>
    </w:pPr>
    <w:rPr>
      <w:rFonts w:ascii="Times New Roman" w:eastAsia="宋体" w:hAnsi="Times New Roman" w:cs="Times New Roman"/>
      <w:kern w:val="0"/>
      <w:szCs w:val="24"/>
    </w:rPr>
  </w:style>
  <w:style w:type="character" w:customStyle="1" w:styleId="Charf2">
    <w:name w:val="正文首行缩进（绿盟科技） Char"/>
    <w:link w:val="affffffffffe"/>
    <w:qFormat/>
    <w:locked/>
    <w:rPr>
      <w:rFonts w:ascii="Arial" w:hAnsi="Arial"/>
      <w:sz w:val="24"/>
      <w:szCs w:val="21"/>
    </w:rPr>
  </w:style>
  <w:style w:type="paragraph" w:customStyle="1" w:styleId="affffffffffe">
    <w:name w:val="正文首行缩进（绿盟科技）"/>
    <w:basedOn w:val="a1"/>
    <w:link w:val="Charf2"/>
    <w:qFormat/>
    <w:pPr>
      <w:widowControl/>
      <w:autoSpaceDE w:val="0"/>
      <w:autoSpaceDN w:val="0"/>
      <w:adjustRightInd w:val="0"/>
      <w:spacing w:after="50" w:line="300" w:lineRule="auto"/>
      <w:ind w:firstLineChars="200" w:firstLine="200"/>
      <w:jc w:val="left"/>
    </w:pPr>
    <w:rPr>
      <w:rFonts w:ascii="Arial" w:hAnsi="Arial"/>
      <w:kern w:val="0"/>
    </w:rPr>
  </w:style>
  <w:style w:type="character" w:customStyle="1" w:styleId="Charf3">
    <w:name w:val="正文（绿盟科技） Char"/>
    <w:link w:val="afffffffffff"/>
    <w:qFormat/>
    <w:locked/>
    <w:rPr>
      <w:szCs w:val="21"/>
    </w:rPr>
  </w:style>
  <w:style w:type="paragraph" w:customStyle="1" w:styleId="afffffffffff">
    <w:name w:val="正文（绿盟科技）"/>
    <w:link w:val="Charf3"/>
    <w:qFormat/>
    <w:pPr>
      <w:spacing w:line="300" w:lineRule="auto"/>
    </w:pPr>
    <w:rPr>
      <w:szCs w:val="21"/>
    </w:rPr>
  </w:style>
  <w:style w:type="character" w:customStyle="1" w:styleId="Charf4">
    <w:name w:val="列表（符号一级）（绿盟科技） Char"/>
    <w:link w:val="afffffffffff0"/>
    <w:qFormat/>
    <w:locked/>
    <w:rPr>
      <w:szCs w:val="21"/>
    </w:rPr>
  </w:style>
  <w:style w:type="paragraph" w:customStyle="1" w:styleId="afffffffffff0">
    <w:name w:val="列表（符号一级）（绿盟科技）"/>
    <w:basedOn w:val="afffffffffff"/>
    <w:link w:val="Charf4"/>
    <w:qFormat/>
    <w:pPr>
      <w:ind w:left="420" w:hanging="420"/>
    </w:pPr>
  </w:style>
  <w:style w:type="paragraph" w:customStyle="1" w:styleId="afffffffffff1">
    <w:name w:val="列表（符号二级）（绿盟科技）"/>
    <w:basedOn w:val="afffffffffff0"/>
    <w:qFormat/>
    <w:pPr>
      <w:tabs>
        <w:tab w:val="left" w:pos="360"/>
        <w:tab w:val="left" w:pos="718"/>
      </w:tabs>
      <w:ind w:left="1260" w:hanging="576"/>
    </w:pPr>
  </w:style>
  <w:style w:type="paragraph" w:customStyle="1" w:styleId="1fa">
    <w:name w:val="1级标题"/>
    <w:basedOn w:val="a1"/>
    <w:next w:val="a1"/>
    <w:qFormat/>
    <w:pPr>
      <w:pageBreakBefore/>
      <w:jc w:val="center"/>
      <w:outlineLvl w:val="0"/>
    </w:pPr>
    <w:rPr>
      <w:rFonts w:ascii="Calibri" w:hAnsi="Calibri"/>
      <w:b/>
      <w:sz w:val="32"/>
      <w:szCs w:val="22"/>
    </w:rPr>
  </w:style>
  <w:style w:type="paragraph" w:customStyle="1" w:styleId="2f9">
    <w:name w:val="2级标题"/>
    <w:basedOn w:val="1fa"/>
    <w:next w:val="a1"/>
    <w:qFormat/>
    <w:pPr>
      <w:pageBreakBefore w:val="0"/>
      <w:ind w:left="425"/>
      <w:jc w:val="left"/>
      <w:outlineLvl w:val="1"/>
    </w:pPr>
    <w:rPr>
      <w:sz w:val="30"/>
      <w:szCs w:val="30"/>
    </w:rPr>
  </w:style>
  <w:style w:type="paragraph" w:customStyle="1" w:styleId="3b">
    <w:name w:val="3级标题"/>
    <w:basedOn w:val="2f9"/>
    <w:next w:val="a1"/>
    <w:qFormat/>
    <w:pPr>
      <w:ind w:left="720" w:hanging="720"/>
      <w:outlineLvl w:val="2"/>
    </w:pPr>
    <w:rPr>
      <w:sz w:val="28"/>
    </w:rPr>
  </w:style>
  <w:style w:type="paragraph" w:customStyle="1" w:styleId="4a">
    <w:name w:val="4级标题"/>
    <w:basedOn w:val="3b"/>
    <w:next w:val="a1"/>
    <w:link w:val="4Char"/>
    <w:qFormat/>
    <w:pPr>
      <w:tabs>
        <w:tab w:val="left" w:pos="0"/>
      </w:tabs>
      <w:ind w:left="0" w:firstLine="0"/>
      <w:outlineLvl w:val="3"/>
    </w:pPr>
    <w:rPr>
      <w:rFonts w:ascii="Times New Roman" w:hAnsi="Times New Roman" w:cs="Arial"/>
      <w:sz w:val="24"/>
      <w:szCs w:val="24"/>
    </w:rPr>
  </w:style>
  <w:style w:type="character" w:customStyle="1" w:styleId="4Char">
    <w:name w:val="4级标题 Char"/>
    <w:link w:val="4a"/>
    <w:qFormat/>
    <w:rPr>
      <w:rFonts w:cs="Arial"/>
      <w:b/>
      <w:kern w:val="2"/>
      <w:sz w:val="24"/>
      <w:szCs w:val="24"/>
    </w:rPr>
  </w:style>
  <w:style w:type="paragraph" w:customStyle="1" w:styleId="58">
    <w:name w:val="5级标题"/>
    <w:basedOn w:val="4a"/>
    <w:link w:val="5CharChar0"/>
    <w:qFormat/>
    <w:pPr>
      <w:ind w:left="2100" w:hanging="420"/>
      <w:outlineLvl w:val="4"/>
    </w:pPr>
  </w:style>
  <w:style w:type="character" w:customStyle="1" w:styleId="5CharChar0">
    <w:name w:val="5级标题 Char Char"/>
    <w:link w:val="58"/>
    <w:qFormat/>
    <w:rPr>
      <w:rFonts w:cs="Arial"/>
      <w:b/>
      <w:kern w:val="2"/>
      <w:sz w:val="24"/>
      <w:szCs w:val="24"/>
    </w:rPr>
  </w:style>
  <w:style w:type="paragraph" w:customStyle="1" w:styleId="62">
    <w:name w:val="6级标题"/>
    <w:basedOn w:val="58"/>
    <w:next w:val="a1"/>
    <w:qFormat/>
    <w:pPr>
      <w:outlineLvl w:val="5"/>
    </w:pPr>
  </w:style>
  <w:style w:type="paragraph" w:customStyle="1" w:styleId="1SectionHeadH1Header1h1PIM1Level1TopicHeadingl2">
    <w:name w:val="样式 标题 1Section HeadH1Header1h1PIM 1Level 1 Topic Headingl...2"/>
    <w:basedOn w:val="1"/>
    <w:qFormat/>
    <w:pPr>
      <w:tabs>
        <w:tab w:val="left" w:pos="360"/>
      </w:tabs>
      <w:adjustRightInd w:val="0"/>
      <w:spacing w:line="400" w:lineRule="exact"/>
      <w:ind w:left="113" w:firstLineChars="200" w:firstLine="200"/>
      <w:textAlignment w:val="top"/>
    </w:pPr>
    <w:rPr>
      <w:rFonts w:ascii="宋体" w:hAnsi="宋体" w:cs="宋体"/>
      <w:kern w:val="52"/>
      <w:sz w:val="52"/>
      <w:szCs w:val="20"/>
    </w:rPr>
  </w:style>
  <w:style w:type="paragraph" w:customStyle="1" w:styleId="afffffffffff2">
    <w:name w:val="缩进"/>
    <w:basedOn w:val="a1"/>
    <w:qFormat/>
    <w:pPr>
      <w:adjustRightInd w:val="0"/>
      <w:snapToGrid w:val="0"/>
      <w:spacing w:beforeLines="50" w:afterLines="50"/>
      <w:ind w:firstLineChars="200" w:firstLine="480"/>
    </w:pPr>
    <w:rPr>
      <w:rFonts w:ascii="Verdana" w:hAnsi="Verdana"/>
      <w:szCs w:val="24"/>
    </w:rPr>
  </w:style>
  <w:style w:type="paragraph" w:customStyle="1" w:styleId="Char1CharCharCharCharChar1Char1CharCharCharCharCharChar">
    <w:name w:val="Char1 Char Char Char Char Char1 Char1 Char Char Char Char Char Char"/>
    <w:basedOn w:val="a1"/>
    <w:qFormat/>
    <w:pPr>
      <w:adjustRightInd w:val="0"/>
    </w:pPr>
    <w:rPr>
      <w:kern w:val="0"/>
      <w:szCs w:val="24"/>
    </w:rPr>
  </w:style>
  <w:style w:type="paragraph" w:customStyle="1" w:styleId="Char1CharCharCharCharChar1Char">
    <w:name w:val="Char1 Char Char Char Char Char1 Char"/>
    <w:basedOn w:val="a1"/>
    <w:qFormat/>
    <w:rPr>
      <w:rFonts w:ascii="Tahoma" w:hAnsi="Tahoma"/>
      <w:szCs w:val="20"/>
    </w:rPr>
  </w:style>
  <w:style w:type="paragraph" w:customStyle="1" w:styleId="afffffffffff3">
    <w:name w:val="文章标题"/>
    <w:basedOn w:val="a1"/>
    <w:next w:val="a1"/>
    <w:qFormat/>
    <w:pPr>
      <w:spacing w:beforeLines="150" w:afterLines="250"/>
      <w:jc w:val="center"/>
    </w:pPr>
    <w:rPr>
      <w:rFonts w:ascii="Tahoma" w:eastAsia="黑体" w:hAnsi="Tahoma" w:cs="Tahoma"/>
      <w:sz w:val="48"/>
      <w:szCs w:val="44"/>
    </w:rPr>
  </w:style>
  <w:style w:type="paragraph" w:customStyle="1" w:styleId="1fb">
    <w:name w:val="项目 1"/>
    <w:basedOn w:val="a1"/>
    <w:qFormat/>
    <w:pPr>
      <w:tabs>
        <w:tab w:val="left" w:pos="958"/>
      </w:tabs>
      <w:adjustRightInd w:val="0"/>
      <w:snapToGrid w:val="0"/>
      <w:spacing w:afterLines="50"/>
      <w:ind w:left="958" w:hanging="448"/>
    </w:pPr>
    <w:rPr>
      <w:rFonts w:ascii="Verdana" w:hAnsi="Verdana"/>
      <w:szCs w:val="24"/>
    </w:rPr>
  </w:style>
  <w:style w:type="paragraph" w:customStyle="1" w:styleId="2fa">
    <w:name w:val="项目 2"/>
    <w:basedOn w:val="a1"/>
    <w:qFormat/>
    <w:pPr>
      <w:tabs>
        <w:tab w:val="left" w:pos="1446"/>
      </w:tabs>
      <w:adjustRightInd w:val="0"/>
      <w:snapToGrid w:val="0"/>
      <w:spacing w:afterLines="50"/>
      <w:ind w:left="1446" w:hanging="488"/>
    </w:pPr>
    <w:rPr>
      <w:rFonts w:ascii="Verdana" w:hAnsi="Verdana"/>
      <w:szCs w:val="24"/>
    </w:rPr>
  </w:style>
  <w:style w:type="paragraph" w:customStyle="1" w:styleId="afffffffffff4">
    <w:name w:val="图片"/>
    <w:basedOn w:val="a1"/>
    <w:next w:val="8"/>
    <w:qFormat/>
    <w:pPr>
      <w:adjustRightInd w:val="0"/>
      <w:snapToGrid w:val="0"/>
      <w:spacing w:beforeLines="50" w:afterLines="50"/>
      <w:jc w:val="center"/>
    </w:pPr>
    <w:rPr>
      <w:szCs w:val="24"/>
    </w:rPr>
  </w:style>
  <w:style w:type="paragraph" w:customStyle="1" w:styleId="afffffffffff5">
    <w:name w:val="终端显示"/>
    <w:basedOn w:val="a1"/>
    <w:qFormat/>
    <w:pPr>
      <w:snapToGrid w:val="0"/>
      <w:ind w:leftChars="200" w:left="200"/>
      <w:jc w:val="left"/>
    </w:pPr>
    <w:rPr>
      <w:rFonts w:ascii="Courier New" w:eastAsia="仿宋_GB2312" w:hAnsi="Courier New"/>
      <w:szCs w:val="24"/>
    </w:rPr>
  </w:style>
  <w:style w:type="paragraph" w:customStyle="1" w:styleId="afffffffffff6">
    <w:name w:val="注释"/>
    <w:basedOn w:val="a1"/>
    <w:qFormat/>
    <w:pPr>
      <w:shd w:val="clear" w:color="auto" w:fill="E0E0E0"/>
      <w:spacing w:beforeLines="50" w:afterLines="50"/>
    </w:pPr>
    <w:rPr>
      <w:rFonts w:ascii="Arial" w:eastAsia="仿宋_GB2312" w:hAnsi="Arial"/>
      <w:szCs w:val="24"/>
    </w:rPr>
  </w:style>
  <w:style w:type="paragraph" w:customStyle="1" w:styleId="afffffffffff7">
    <w:name w:val="次要显示"/>
    <w:basedOn w:val="afffffffffff5"/>
    <w:qFormat/>
  </w:style>
  <w:style w:type="paragraph" w:customStyle="1" w:styleId="afffffffffff8">
    <w:name w:val="终端次要显示"/>
    <w:basedOn w:val="afffffffffff5"/>
    <w:qFormat/>
  </w:style>
  <w:style w:type="paragraph" w:customStyle="1" w:styleId="afffffffffff9">
    <w:name w:val="注释函数"/>
    <w:basedOn w:val="afffffffffff6"/>
    <w:qFormat/>
  </w:style>
  <w:style w:type="paragraph" w:customStyle="1" w:styleId="afffffffffffa">
    <w:name w:val="注释提示"/>
    <w:basedOn w:val="afffffffffff6"/>
    <w:qFormat/>
  </w:style>
  <w:style w:type="paragraph" w:customStyle="1" w:styleId="afffffffffffb">
    <w:name w:val="终端突出显示"/>
    <w:basedOn w:val="afffffffffff5"/>
    <w:qFormat/>
  </w:style>
  <w:style w:type="character" w:customStyle="1" w:styleId="afffffffffffc">
    <w:name w:val="缩进强调"/>
    <w:qFormat/>
    <w:rPr>
      <w:rFonts w:ascii="Arial Black" w:eastAsia="黑体" w:hAnsi="Arial Black"/>
      <w:sz w:val="24"/>
    </w:rPr>
  </w:style>
  <w:style w:type="paragraph" w:customStyle="1" w:styleId="afffffffffffd">
    <w:name w:val="文章目录"/>
    <w:basedOn w:val="a1"/>
    <w:qFormat/>
    <w:pPr>
      <w:adjustRightInd w:val="0"/>
      <w:snapToGrid w:val="0"/>
      <w:spacing w:beforeLines="100" w:afterLines="100"/>
      <w:jc w:val="center"/>
    </w:pPr>
    <w:rPr>
      <w:b/>
      <w:szCs w:val="24"/>
    </w:rPr>
  </w:style>
  <w:style w:type="paragraph" w:customStyle="1" w:styleId="afffffffffffe">
    <w:name w:val="封面横线"/>
    <w:basedOn w:val="a1"/>
    <w:next w:val="a1"/>
    <w:qFormat/>
    <w:pPr>
      <w:pBdr>
        <w:bottom w:val="single" w:sz="12" w:space="1" w:color="auto"/>
      </w:pBdr>
    </w:pPr>
    <w:rPr>
      <w:rFonts w:cs="宋体"/>
      <w:szCs w:val="20"/>
    </w:rPr>
  </w:style>
  <w:style w:type="paragraph" w:customStyle="1" w:styleId="affffffffffff">
    <w:name w:val="封面作者"/>
    <w:basedOn w:val="a1"/>
    <w:next w:val="a1"/>
    <w:qFormat/>
    <w:pPr>
      <w:jc w:val="right"/>
    </w:pPr>
    <w:rPr>
      <w:rFonts w:ascii="Arial" w:hAnsi="Arial"/>
      <w:b/>
      <w:sz w:val="32"/>
      <w:szCs w:val="24"/>
    </w:rPr>
  </w:style>
  <w:style w:type="paragraph" w:customStyle="1" w:styleId="affffffffffff0">
    <w:name w:val="封面版本日期"/>
    <w:basedOn w:val="a1"/>
    <w:next w:val="a1"/>
    <w:qFormat/>
    <w:pPr>
      <w:jc w:val="right"/>
    </w:pPr>
    <w:rPr>
      <w:rFonts w:ascii="Tahoma" w:eastAsia="黑体" w:hAnsi="Tahoma"/>
      <w:szCs w:val="24"/>
    </w:rPr>
  </w:style>
  <w:style w:type="paragraph" w:customStyle="1" w:styleId="affffffffffff1">
    <w:name w:val="封面保密"/>
    <w:basedOn w:val="a1"/>
    <w:next w:val="a1"/>
    <w:qFormat/>
    <w:rPr>
      <w:rFonts w:ascii="Tahoma" w:hAnsi="Tahoma"/>
      <w:i/>
      <w:szCs w:val="24"/>
    </w:rPr>
  </w:style>
  <w:style w:type="paragraph" w:customStyle="1" w:styleId="affffffffffff2">
    <w:name w:val="作者注"/>
    <w:basedOn w:val="a1"/>
    <w:qFormat/>
    <w:pPr>
      <w:adjustRightInd w:val="0"/>
      <w:snapToGrid w:val="0"/>
    </w:pPr>
    <w:rPr>
      <w:rFonts w:ascii="Comic Sans MS" w:eastAsia="仿宋_GB2312" w:hAnsi="Comic Sans MS"/>
      <w:vanish/>
      <w:color w:val="0000FF"/>
      <w:szCs w:val="18"/>
    </w:rPr>
  </w:style>
  <w:style w:type="paragraph" w:customStyle="1" w:styleId="affffffffffff3">
    <w:name w:val="版本号"/>
    <w:basedOn w:val="afffffffffff3"/>
    <w:next w:val="a1"/>
    <w:qFormat/>
    <w:pPr>
      <w:spacing w:beforeLines="50" w:afterLines="50"/>
    </w:pPr>
    <w:rPr>
      <w:sz w:val="30"/>
    </w:rPr>
  </w:style>
  <w:style w:type="paragraph" w:customStyle="1" w:styleId="affffffffffff4">
    <w:name w:val="表标题"/>
    <w:basedOn w:val="a1"/>
    <w:next w:val="afffffffa"/>
    <w:qFormat/>
    <w:pPr>
      <w:keepNext/>
      <w:tabs>
        <w:tab w:val="left" w:pos="567"/>
      </w:tabs>
      <w:adjustRightInd w:val="0"/>
      <w:snapToGrid w:val="0"/>
      <w:spacing w:beforeLines="100" w:afterLines="50"/>
    </w:pPr>
    <w:rPr>
      <w:rFonts w:ascii="Tahoma" w:eastAsia="黑体" w:hAnsi="Tahoma"/>
      <w:b/>
      <w:szCs w:val="24"/>
    </w:rPr>
  </w:style>
  <w:style w:type="paragraph" w:customStyle="1" w:styleId="affffffffffff5">
    <w:name w:val="配置"/>
    <w:basedOn w:val="a1"/>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szCs w:val="24"/>
    </w:rPr>
  </w:style>
  <w:style w:type="paragraph" w:customStyle="1" w:styleId="1fc">
    <w:name w:val="附件 1"/>
    <w:basedOn w:val="a1"/>
    <w:next w:val="afffffffffff2"/>
    <w:qFormat/>
    <w:pPr>
      <w:keepLines/>
      <w:pageBreakBefore/>
      <w:pBdr>
        <w:bottom w:val="single" w:sz="24" w:space="1" w:color="808080"/>
      </w:pBdr>
      <w:ind w:left="432" w:hanging="432"/>
    </w:pPr>
    <w:rPr>
      <w:rFonts w:ascii="Tahoma" w:eastAsia="黑体" w:hAnsi="Tahoma"/>
      <w:b/>
      <w:color w:val="000080"/>
      <w:sz w:val="48"/>
      <w:szCs w:val="24"/>
    </w:rPr>
  </w:style>
  <w:style w:type="paragraph" w:customStyle="1" w:styleId="1fd">
    <w:name w:val="项目1缩进"/>
    <w:basedOn w:val="a1"/>
    <w:next w:val="1fb"/>
    <w:qFormat/>
    <w:pPr>
      <w:adjustRightInd w:val="0"/>
      <w:snapToGrid w:val="0"/>
      <w:spacing w:beforeLines="50"/>
      <w:ind w:left="958"/>
    </w:pPr>
    <w:rPr>
      <w:rFonts w:ascii="Verdana" w:hAnsi="Verdana"/>
      <w:szCs w:val="24"/>
    </w:rPr>
  </w:style>
  <w:style w:type="paragraph" w:customStyle="1" w:styleId="TableHeader">
    <w:name w:val="Table Header"/>
    <w:basedOn w:val="a1"/>
    <w:qFormat/>
    <w:pPr>
      <w:widowControl/>
      <w:overflowPunct w:val="0"/>
      <w:autoSpaceDE w:val="0"/>
      <w:autoSpaceDN w:val="0"/>
      <w:adjustRightInd w:val="0"/>
      <w:spacing w:after="100"/>
      <w:jc w:val="center"/>
      <w:textAlignment w:val="baseline"/>
    </w:pPr>
    <w:rPr>
      <w:rFonts w:ascii="Arial" w:hAnsi="Arial"/>
      <w:b/>
      <w:kern w:val="0"/>
      <w:sz w:val="20"/>
      <w:szCs w:val="20"/>
    </w:rPr>
  </w:style>
  <w:style w:type="paragraph" w:customStyle="1" w:styleId="affffffffffff6">
    <w:name w:val="附件一"/>
    <w:basedOn w:val="a1"/>
    <w:next w:val="afffffffffff2"/>
    <w:qFormat/>
    <w:pPr>
      <w:keepNext/>
      <w:keepLines/>
      <w:pageBreakBefore/>
      <w:tabs>
        <w:tab w:val="left" w:pos="360"/>
      </w:tabs>
      <w:spacing w:beforeLines="200" w:afterLines="100"/>
    </w:pPr>
    <w:rPr>
      <w:rFonts w:ascii="Verdana" w:hAnsi="Verdana"/>
      <w:b/>
      <w:sz w:val="32"/>
      <w:szCs w:val="24"/>
    </w:rPr>
  </w:style>
  <w:style w:type="paragraph" w:customStyle="1" w:styleId="affffffffffff7">
    <w:name w:val="附件二"/>
    <w:basedOn w:val="a1"/>
    <w:next w:val="afffffffffff2"/>
    <w:qFormat/>
    <w:pPr>
      <w:tabs>
        <w:tab w:val="left" w:pos="360"/>
      </w:tabs>
      <w:spacing w:beforeLines="50" w:afterLines="50"/>
    </w:pPr>
    <w:rPr>
      <w:rFonts w:ascii="Verdana" w:hAnsi="Verdana"/>
      <w:b/>
      <w:sz w:val="30"/>
      <w:szCs w:val="24"/>
    </w:rPr>
  </w:style>
  <w:style w:type="paragraph" w:customStyle="1" w:styleId="1212152">
    <w:name w:val="样式 样式 宋体 小四 黑色 两端对齐 段前: 1.2 磅 段后: 1.2 磅 行距: 1.5 倍行距 + 首行缩进:  2 字符"/>
    <w:basedOn w:val="a1"/>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Cs w:val="24"/>
      <w:lang w:val="en-GB"/>
    </w:rPr>
  </w:style>
  <w:style w:type="character" w:customStyle="1" w:styleId="bold1">
    <w:name w:val="bold1"/>
    <w:qFormat/>
    <w:rPr>
      <w:b/>
      <w:bCs/>
    </w:rPr>
  </w:style>
  <w:style w:type="paragraph" w:customStyle="1" w:styleId="Char1CharChar">
    <w:name w:val="Char1 Char Char"/>
    <w:basedOn w:val="a1"/>
    <w:qFormat/>
    <w:rPr>
      <w:rFonts w:ascii="Tahoma" w:hAnsi="Tahoma"/>
      <w:szCs w:val="20"/>
    </w:rPr>
  </w:style>
  <w:style w:type="paragraph" w:customStyle="1" w:styleId="affffffffffff8">
    <w:name w:val="文档正文首行缩进"/>
    <w:basedOn w:val="a1"/>
    <w:link w:val="Charf5"/>
    <w:qFormat/>
    <w:pPr>
      <w:ind w:firstLine="420"/>
    </w:pPr>
    <w:rPr>
      <w:rFonts w:cs="宋体"/>
      <w:szCs w:val="24"/>
    </w:rPr>
  </w:style>
  <w:style w:type="character" w:customStyle="1" w:styleId="Charf5">
    <w:name w:val="文档正文首行缩进 Char"/>
    <w:link w:val="affffffffffff8"/>
    <w:qFormat/>
    <w:rPr>
      <w:rFonts w:cs="宋体"/>
      <w:kern w:val="2"/>
      <w:sz w:val="24"/>
      <w:szCs w:val="24"/>
    </w:rPr>
  </w:style>
  <w:style w:type="paragraph" w:customStyle="1" w:styleId="Char2CharCharCharCharChar">
    <w:name w:val="Char2 Char Char Char Char Char"/>
    <w:basedOn w:val="a1"/>
    <w:qFormat/>
    <w:rPr>
      <w:rFonts w:ascii="Tahoma" w:hAnsi="Tahoma"/>
      <w:szCs w:val="20"/>
    </w:rPr>
  </w:style>
  <w:style w:type="paragraph" w:customStyle="1" w:styleId="Editorscomments">
    <w:name w:val="Editor's comments"/>
    <w:basedOn w:val="a1"/>
    <w:qFormat/>
    <w:pPr>
      <w:widowControl/>
      <w:overflowPunct w:val="0"/>
      <w:autoSpaceDE w:val="0"/>
      <w:autoSpaceDN w:val="0"/>
      <w:adjustRightInd w:val="0"/>
      <w:spacing w:after="120"/>
      <w:jc w:val="left"/>
      <w:textAlignment w:val="baseline"/>
    </w:pPr>
    <w:rPr>
      <w:rFonts w:ascii="Arial" w:hAnsi="Arial"/>
      <w:b/>
      <w:bCs/>
      <w:color w:val="FF0000"/>
      <w:kern w:val="0"/>
      <w:sz w:val="20"/>
      <w:szCs w:val="20"/>
      <w:lang w:eastAsia="en-US"/>
    </w:rPr>
  </w:style>
  <w:style w:type="paragraph" w:customStyle="1" w:styleId="Readerscomments">
    <w:name w:val="Reader's comments"/>
    <w:basedOn w:val="a1"/>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1"/>
    <w:qFormat/>
    <w:rPr>
      <w:rFonts w:ascii="Tahoma" w:hAnsi="Tahoma"/>
      <w:szCs w:val="20"/>
    </w:rPr>
  </w:style>
  <w:style w:type="paragraph" w:customStyle="1" w:styleId="TableHeading">
    <w:name w:val="Table Heading"/>
    <w:basedOn w:val="TableText"/>
    <w:qFormat/>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1"/>
    <w:qFormat/>
    <w:rPr>
      <w:rFonts w:ascii="Tahoma" w:hAnsi="Tahoma"/>
      <w:szCs w:val="20"/>
    </w:rPr>
  </w:style>
  <w:style w:type="paragraph" w:customStyle="1" w:styleId="Char1CharCharCharCharChar1Char1CharCharCharChar">
    <w:name w:val="Char1 Char Char Char Char Char1 Char1 Char Char Char Char"/>
    <w:basedOn w:val="a1"/>
    <w:qFormat/>
    <w:rPr>
      <w:rFonts w:ascii="Tahoma" w:hAnsi="Tahoma"/>
      <w:szCs w:val="20"/>
    </w:rPr>
  </w:style>
  <w:style w:type="paragraph" w:customStyle="1" w:styleId="1111CharChar">
    <w:name w:val="1.1.1.1四级标题 Char Char"/>
    <w:basedOn w:val="a1"/>
    <w:qFormat/>
    <w:pPr>
      <w:widowControl/>
      <w:spacing w:after="160" w:line="240" w:lineRule="exact"/>
      <w:jc w:val="center"/>
    </w:pPr>
    <w:rPr>
      <w:rFonts w:ascii="Tahoma" w:hAnsi="Tahoma"/>
      <w:szCs w:val="24"/>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1"/>
    <w:qFormat/>
    <w:pPr>
      <w:widowControl/>
      <w:spacing w:after="160" w:line="240" w:lineRule="exact"/>
      <w:jc w:val="left"/>
    </w:pPr>
    <w:rPr>
      <w:rFonts w:ascii="Verdana" w:hAnsi="Verdana"/>
      <w:kern w:val="0"/>
      <w:sz w:val="20"/>
      <w:szCs w:val="20"/>
      <w:lang w:eastAsia="en-US"/>
    </w:rPr>
  </w:style>
  <w:style w:type="paragraph" w:customStyle="1" w:styleId="ListBullet2">
    <w:name w:val="ListBullet2"/>
    <w:basedOn w:val="a1"/>
    <w:next w:val="a1"/>
    <w:qFormat/>
    <w:pPr>
      <w:suppressAutoHyphens/>
      <w:jc w:val="left"/>
    </w:pPr>
    <w:rPr>
      <w:rFonts w:ascii="宋体" w:hAnsi="宋体" w:cs="Angsana New"/>
      <w:kern w:val="1"/>
      <w:szCs w:val="24"/>
      <w:lang w:eastAsia="th-TH" w:bidi="th-TH"/>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1"/>
    <w:qFormat/>
    <w:rPr>
      <w:rFonts w:ascii="Tahoma" w:hAnsi="Tahoma"/>
      <w:szCs w:val="20"/>
    </w:rPr>
  </w:style>
  <w:style w:type="paragraph" w:customStyle="1" w:styleId="CharChar1CharCharChar1Char">
    <w:name w:val="Char Char1 Char Char Char1 Char"/>
    <w:basedOn w:val="a1"/>
    <w:qFormat/>
    <w:pPr>
      <w:adjustRightInd w:val="0"/>
    </w:pPr>
    <w:rPr>
      <w:kern w:val="0"/>
      <w:szCs w:val="24"/>
    </w:rPr>
  </w:style>
  <w:style w:type="paragraph" w:customStyle="1" w:styleId="Char1CharCharCharCharChar1Char1">
    <w:name w:val="Char1 Char Char Char Char Char1 Char1"/>
    <w:basedOn w:val="a1"/>
    <w:qFormat/>
    <w:rPr>
      <w:rFonts w:ascii="Tahoma" w:hAnsi="Tahoma"/>
      <w:szCs w:val="20"/>
    </w:rPr>
  </w:style>
  <w:style w:type="paragraph" w:customStyle="1" w:styleId="1fe">
    <w:name w:val="项目1"/>
    <w:basedOn w:val="a1"/>
    <w:qFormat/>
    <w:pPr>
      <w:tabs>
        <w:tab w:val="left" w:pos="709"/>
      </w:tabs>
      <w:ind w:left="822" w:hanging="340"/>
    </w:pPr>
    <w:rPr>
      <w:szCs w:val="24"/>
    </w:rPr>
  </w:style>
  <w:style w:type="paragraph" w:customStyle="1" w:styleId="Char1CharCharCharCharChar1Char1CharCharCharCharCharCharCharChar">
    <w:name w:val="Char1 Char Char Char Char Char1 Char1 Char Char Char Char Char Char Char Char"/>
    <w:basedOn w:val="a1"/>
    <w:qFormat/>
    <w:pPr>
      <w:adjustRightInd w:val="0"/>
    </w:pPr>
    <w:rPr>
      <w:kern w:val="0"/>
      <w:szCs w:val="24"/>
    </w:rPr>
  </w:style>
  <w:style w:type="paragraph" w:customStyle="1" w:styleId="1ff">
    <w:name w:val="标题1"/>
    <w:basedOn w:val="1"/>
    <w:qFormat/>
    <w:pPr>
      <w:tabs>
        <w:tab w:val="left" w:pos="360"/>
      </w:tabs>
      <w:snapToGrid w:val="0"/>
      <w:spacing w:line="240" w:lineRule="auto"/>
      <w:ind w:left="432" w:hanging="432"/>
      <w:jc w:val="left"/>
    </w:pPr>
    <w:rPr>
      <w:rFonts w:ascii="黑体" w:hAnsi="Arial"/>
      <w:bCs w:val="0"/>
      <w:sz w:val="32"/>
    </w:rPr>
  </w:style>
  <w:style w:type="paragraph" w:customStyle="1" w:styleId="3c">
    <w:name w:val="标题3"/>
    <w:basedOn w:val="3"/>
    <w:link w:val="3Char"/>
    <w:qFormat/>
    <w:pPr>
      <w:tabs>
        <w:tab w:val="left" w:pos="0"/>
        <w:tab w:val="left" w:pos="2460"/>
      </w:tabs>
      <w:snapToGrid w:val="0"/>
      <w:spacing w:line="416" w:lineRule="auto"/>
      <w:ind w:left="2460" w:hanging="720"/>
    </w:pPr>
    <w:rPr>
      <w:rFonts w:ascii="宋体" w:hAnsi="宋体"/>
      <w:b w:val="0"/>
      <w:bCs w:val="0"/>
      <w:sz w:val="24"/>
    </w:rPr>
  </w:style>
  <w:style w:type="character" w:customStyle="1" w:styleId="3Char">
    <w:name w:val="标题3 Char"/>
    <w:link w:val="3c"/>
    <w:qFormat/>
    <w:rPr>
      <w:rFonts w:ascii="宋体" w:hAnsi="宋体"/>
      <w:kern w:val="2"/>
      <w:sz w:val="24"/>
      <w:szCs w:val="32"/>
    </w:rPr>
  </w:style>
  <w:style w:type="paragraph" w:customStyle="1" w:styleId="figurecaption">
    <w:name w:val="figurecaption"/>
    <w:basedOn w:val="a1"/>
    <w:qFormat/>
    <w:pPr>
      <w:widowControl/>
      <w:spacing w:before="100" w:beforeAutospacing="1" w:after="100" w:afterAutospacing="1"/>
      <w:jc w:val="left"/>
    </w:pPr>
    <w:rPr>
      <w:rFonts w:eastAsia="Batang"/>
      <w:kern w:val="0"/>
      <w:szCs w:val="24"/>
      <w:lang w:eastAsia="ja-JP"/>
    </w:rPr>
  </w:style>
  <w:style w:type="paragraph" w:customStyle="1" w:styleId="lastincell">
    <w:name w:val="lastincell"/>
    <w:basedOn w:val="a1"/>
    <w:qFormat/>
    <w:pPr>
      <w:widowControl/>
      <w:spacing w:before="100" w:beforeAutospacing="1" w:after="100" w:afterAutospacing="1"/>
      <w:jc w:val="left"/>
    </w:pPr>
    <w:rPr>
      <w:rFonts w:eastAsia="Batang"/>
      <w:kern w:val="0"/>
      <w:szCs w:val="24"/>
      <w:lang w:eastAsia="ja-JP"/>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1"/>
    <w:qFormat/>
    <w:rPr>
      <w:rFonts w:ascii="Tahoma" w:hAnsi="Tahoma"/>
      <w:szCs w:val="20"/>
    </w:rPr>
  </w:style>
  <w:style w:type="paragraph" w:customStyle="1" w:styleId="CharCharCharChar1CharCharCharCharCharCharCharCharCharCharChar1Char1">
    <w:name w:val="Char Char Char Char1 Char Char Char Char Char Char Char Char Char Char Char1 Char1"/>
    <w:basedOn w:val="a1"/>
    <w:qFormat/>
    <w:rPr>
      <w:rFonts w:ascii="Tahoma" w:hAnsi="Tahoma"/>
      <w:szCs w:val="20"/>
    </w:rPr>
  </w:style>
  <w:style w:type="paragraph" w:customStyle="1" w:styleId="160">
    <w:name w:val="样式16"/>
    <w:basedOn w:val="a1"/>
    <w:qFormat/>
    <w:pPr>
      <w:keepNext/>
      <w:widowControl/>
      <w:spacing w:before="120" w:after="60"/>
      <w:ind w:left="720" w:hanging="720"/>
      <w:jc w:val="left"/>
      <w:outlineLvl w:val="2"/>
    </w:pPr>
    <w:rPr>
      <w:rFonts w:ascii="Arial" w:hAnsi="Arial"/>
      <w:b/>
      <w:sz w:val="28"/>
      <w:szCs w:val="20"/>
    </w:rPr>
  </w:style>
  <w:style w:type="paragraph" w:customStyle="1" w:styleId="170">
    <w:name w:val="样式17"/>
    <w:basedOn w:val="a1"/>
    <w:qFormat/>
    <w:pPr>
      <w:keepNext/>
      <w:widowControl/>
      <w:spacing w:before="240" w:after="60"/>
      <w:ind w:left="576" w:hanging="576"/>
      <w:jc w:val="left"/>
      <w:outlineLvl w:val="1"/>
    </w:pPr>
    <w:rPr>
      <w:rFonts w:ascii="Arial" w:hAnsi="Arial"/>
      <w:b/>
      <w:sz w:val="32"/>
      <w:szCs w:val="20"/>
    </w:rPr>
  </w:style>
  <w:style w:type="paragraph" w:customStyle="1" w:styleId="HPTableBody8pt">
    <w:name w:val="_HP Table Body 8 pt"/>
    <w:basedOn w:val="a1"/>
    <w:qFormat/>
    <w:pPr>
      <w:widowControl/>
      <w:spacing w:before="80" w:after="80"/>
      <w:ind w:left="58" w:right="58"/>
      <w:jc w:val="left"/>
    </w:pPr>
    <w:rPr>
      <w:rFonts w:ascii="Futura Bk" w:hAnsi="Futura Bk"/>
      <w:kern w:val="0"/>
      <w:sz w:val="16"/>
      <w:szCs w:val="20"/>
      <w:lang w:eastAsia="en-US"/>
    </w:rPr>
  </w:style>
  <w:style w:type="paragraph" w:customStyle="1" w:styleId="HPTableHead8pt">
    <w:name w:val="_HP Table Head 8 pt"/>
    <w:basedOn w:val="HPTableBody8pt"/>
    <w:qFormat/>
  </w:style>
  <w:style w:type="paragraph" w:customStyle="1" w:styleId="HPTablebullet">
    <w:name w:val="_HP Table bullet"/>
    <w:qFormat/>
    <w:pPr>
      <w:tabs>
        <w:tab w:val="left" w:pos="202"/>
        <w:tab w:val="left" w:pos="418"/>
      </w:tabs>
      <w:spacing w:before="60" w:after="60"/>
      <w:ind w:left="202" w:hanging="144"/>
    </w:pPr>
    <w:rPr>
      <w:rFonts w:ascii="Futura Bk" w:hAnsi="Futura Bk"/>
      <w:sz w:val="16"/>
      <w:lang w:eastAsia="ja-JP"/>
    </w:rPr>
  </w:style>
  <w:style w:type="paragraph" w:customStyle="1" w:styleId="Char1CharCharCharCharChar1Char1CharCharCharCharCharCharCharChar1">
    <w:name w:val="Char1 Char Char Char Char Char1 Char1 Char Char Char Char Char Char Char Char1"/>
    <w:basedOn w:val="a1"/>
    <w:qFormat/>
    <w:pPr>
      <w:adjustRightInd w:val="0"/>
    </w:pPr>
    <w:rPr>
      <w:kern w:val="0"/>
      <w:szCs w:val="24"/>
    </w:rPr>
  </w:style>
  <w:style w:type="paragraph" w:customStyle="1" w:styleId="TableofContents">
    <w:name w:val="TableofContents"/>
    <w:basedOn w:val="a1"/>
    <w:qFormat/>
    <w:pPr>
      <w:keepNext/>
      <w:pBdr>
        <w:bottom w:val="single" w:sz="24" w:space="1" w:color="C0C0C0"/>
      </w:pBdr>
      <w:shd w:val="solid" w:color="FFFFFF" w:fill="FFFFFF"/>
      <w:spacing w:before="500" w:after="300"/>
      <w:jc w:val="left"/>
      <w:outlineLvl w:val="0"/>
    </w:pPr>
    <w:rPr>
      <w:rFonts w:ascii="Arial" w:hAnsi="Arial"/>
      <w:b/>
      <w:kern w:val="0"/>
      <w:sz w:val="44"/>
      <w:szCs w:val="20"/>
      <w:shd w:val="solid" w:color="FFFFFF" w:fill="FFFFFF"/>
      <w:lang w:eastAsia="en-US"/>
    </w:rPr>
  </w:style>
  <w:style w:type="paragraph" w:customStyle="1" w:styleId="affffffffffff9">
    <w:name w:val="表格正文"/>
    <w:basedOn w:val="a1"/>
    <w:qFormat/>
    <w:pPr>
      <w:widowControl/>
      <w:overflowPunct w:val="0"/>
      <w:autoSpaceDE w:val="0"/>
      <w:autoSpaceDN w:val="0"/>
      <w:adjustRightInd w:val="0"/>
      <w:spacing w:before="60" w:after="60"/>
      <w:jc w:val="left"/>
      <w:textAlignment w:val="baseline"/>
    </w:pPr>
    <w:rPr>
      <w:rFonts w:eastAsia="楷体_GB2312"/>
      <w:bCs/>
      <w:kern w:val="0"/>
      <w:szCs w:val="20"/>
    </w:rPr>
  </w:style>
  <w:style w:type="paragraph" w:customStyle="1" w:styleId="affffffffffffa">
    <w:name w:val="表格栏头"/>
    <w:basedOn w:val="affffffffffff9"/>
    <w:next w:val="affffffffffff9"/>
    <w:qFormat/>
    <w:rPr>
      <w:b/>
    </w:rPr>
  </w:style>
  <w:style w:type="paragraph" w:customStyle="1" w:styleId="Char1CharCharCharCharChar1Char1CharCharCharCharCharCharCharChar2">
    <w:name w:val="Char1 Char Char Char Char Char1 Char1 Char Char Char Char Char Char Char Char2"/>
    <w:basedOn w:val="a1"/>
    <w:qFormat/>
    <w:pPr>
      <w:adjustRightInd w:val="0"/>
    </w:pPr>
    <w:rPr>
      <w:kern w:val="0"/>
      <w:szCs w:val="24"/>
    </w:rPr>
  </w:style>
  <w:style w:type="paragraph" w:customStyle="1" w:styleId="p16">
    <w:name w:val="p16"/>
    <w:basedOn w:val="a1"/>
    <w:qFormat/>
    <w:pPr>
      <w:widowControl/>
      <w:ind w:firstLine="420"/>
    </w:pPr>
    <w:rPr>
      <w:rFonts w:ascii="宋体" w:hAnsi="宋体" w:cs="宋体"/>
      <w:kern w:val="0"/>
    </w:rPr>
  </w:style>
  <w:style w:type="paragraph" w:customStyle="1" w:styleId="affffffffffffb">
    <w:name w:val="表格栏目标题"/>
    <w:basedOn w:val="a1"/>
    <w:next w:val="afffff"/>
    <w:qFormat/>
    <w:pPr>
      <w:jc w:val="center"/>
    </w:pPr>
    <w:rPr>
      <w:szCs w:val="24"/>
    </w:rPr>
  </w:style>
  <w:style w:type="paragraph" w:customStyle="1" w:styleId="Comment">
    <w:name w:val="Comment"/>
    <w:basedOn w:val="a1"/>
    <w:qFormat/>
    <w:pPr>
      <w:widowControl/>
      <w:overflowPunct w:val="0"/>
      <w:autoSpaceDE w:val="0"/>
      <w:autoSpaceDN w:val="0"/>
      <w:adjustRightInd w:val="0"/>
      <w:spacing w:after="100"/>
      <w:jc w:val="left"/>
      <w:textAlignment w:val="baseline"/>
    </w:pPr>
    <w:rPr>
      <w:rFonts w:ascii="Arial" w:hAnsi="Arial"/>
      <w:color w:val="0000FF"/>
      <w:kern w:val="0"/>
      <w:sz w:val="20"/>
      <w:szCs w:val="20"/>
    </w:rPr>
  </w:style>
  <w:style w:type="character" w:customStyle="1" w:styleId="ListBullet2CharChar">
    <w:name w:val="ListBullet2 Char Char"/>
    <w:qFormat/>
    <w:rPr>
      <w:kern w:val="2"/>
      <w:sz w:val="21"/>
    </w:rPr>
  </w:style>
  <w:style w:type="paragraph" w:customStyle="1" w:styleId="affffffffffffc">
    <w:name w:val="首行不缩进"/>
    <w:basedOn w:val="a1"/>
    <w:qFormat/>
    <w:rPr>
      <w:szCs w:val="24"/>
    </w:rPr>
  </w:style>
  <w:style w:type="paragraph" w:customStyle="1" w:styleId="2fb">
    <w:name w:val="表格文字2"/>
    <w:basedOn w:val="af1"/>
    <w:qFormat/>
    <w:pPr>
      <w:jc w:val="left"/>
    </w:pPr>
    <w:rPr>
      <w:szCs w:val="24"/>
    </w:rPr>
  </w:style>
  <w:style w:type="character" w:customStyle="1" w:styleId="Char1b">
    <w:name w:val="纯文本 Char1"/>
    <w:aliases w:val="纯文本 Char Char2"/>
    <w:qFormat/>
    <w:rPr>
      <w:rFonts w:ascii="宋体" w:hAnsi="Courier New" w:cs="Courier New"/>
      <w:kern w:val="2"/>
      <w:sz w:val="21"/>
      <w:szCs w:val="21"/>
    </w:rPr>
  </w:style>
  <w:style w:type="paragraph" w:customStyle="1" w:styleId="ParaCharCharCharChar">
    <w:name w:val="默认段落字体 Para Char Char Char Char"/>
    <w:basedOn w:val="a1"/>
    <w:qFormat/>
    <w:pPr>
      <w:adjustRightInd w:val="0"/>
    </w:pPr>
    <w:rPr>
      <w:kern w:val="0"/>
      <w:szCs w:val="20"/>
    </w:rPr>
  </w:style>
  <w:style w:type="paragraph" w:customStyle="1" w:styleId="Style72">
    <w:name w:val="_Style 72"/>
    <w:basedOn w:val="a1"/>
    <w:qFormat/>
    <w:rPr>
      <w:szCs w:val="20"/>
    </w:rPr>
  </w:style>
  <w:style w:type="paragraph" w:customStyle="1" w:styleId="CharCharCharCharCharCharCharCharCharCharCharChar">
    <w:name w:val="Char 字元 Char Char Char Char Char Char Char Char Char Char Char"/>
    <w:basedOn w:val="a1"/>
    <w:qFormat/>
    <w:pPr>
      <w:widowControl/>
      <w:spacing w:after="160" w:line="240" w:lineRule="exact"/>
      <w:jc w:val="left"/>
    </w:pPr>
    <w:rPr>
      <w:rFonts w:ascii="Verdana" w:hAnsi="Verdana"/>
      <w:kern w:val="0"/>
      <w:sz w:val="28"/>
      <w:szCs w:val="20"/>
      <w:lang w:eastAsia="en-US"/>
    </w:rPr>
  </w:style>
  <w:style w:type="paragraph" w:customStyle="1" w:styleId="Char1CharCharCharCharChar1Char1CharChar">
    <w:name w:val="Char1 Char Char Char Char Char1 Char1 Char Char"/>
    <w:basedOn w:val="a1"/>
    <w:qFormat/>
    <w:rPr>
      <w:rFonts w:ascii="Tahoma" w:hAnsi="Tahoma"/>
      <w:szCs w:val="20"/>
    </w:rPr>
  </w:style>
  <w:style w:type="paragraph" w:customStyle="1" w:styleId="ParaCharCharChar1Char">
    <w:name w:val="默认段落字体 Para Char Char Char1 Char"/>
    <w:basedOn w:val="a1"/>
    <w:qFormat/>
    <w:pPr>
      <w:tabs>
        <w:tab w:val="left" w:pos="432"/>
      </w:tabs>
      <w:ind w:left="432" w:hanging="432"/>
    </w:pPr>
    <w:rPr>
      <w:szCs w:val="20"/>
    </w:rPr>
  </w:style>
  <w:style w:type="paragraph" w:customStyle="1" w:styleId="ListBullet1">
    <w:name w:val="List Bullet1"/>
    <w:basedOn w:val="a1"/>
    <w:qFormat/>
    <w:pPr>
      <w:widowControl/>
      <w:tabs>
        <w:tab w:val="left" w:pos="360"/>
      </w:tabs>
      <w:spacing w:before="240" w:after="120" w:line="288" w:lineRule="auto"/>
      <w:ind w:left="378" w:right="57" w:hanging="432"/>
      <w:jc w:val="left"/>
    </w:pPr>
    <w:rPr>
      <w:kern w:val="0"/>
      <w:szCs w:val="20"/>
    </w:rPr>
  </w:style>
  <w:style w:type="paragraph" w:customStyle="1" w:styleId="200">
    <w:name w:val="样式 标题 2 + 左侧:  0 厘米 首行缩进:  0 厘米"/>
    <w:basedOn w:val="2"/>
    <w:qFormat/>
    <w:pPr>
      <w:tabs>
        <w:tab w:val="left" w:pos="0"/>
        <w:tab w:val="left" w:pos="992"/>
      </w:tabs>
      <w:adjustRightInd w:val="0"/>
      <w:spacing w:beforeLines="50" w:before="260" w:afterLines="50" w:after="260"/>
      <w:ind w:left="576" w:hanging="576"/>
    </w:pPr>
    <w:rPr>
      <w:rFonts w:cs="Times New Roman"/>
      <w:bCs/>
      <w:szCs w:val="20"/>
    </w:rPr>
  </w:style>
  <w:style w:type="paragraph" w:customStyle="1" w:styleId="Heading1">
    <w:name w:val="附录 Heading 1"/>
    <w:basedOn w:val="1"/>
    <w:qFormat/>
    <w:pPr>
      <w:keepLines w:val="0"/>
      <w:widowControl/>
      <w:tabs>
        <w:tab w:val="left" w:pos="418"/>
      </w:tabs>
      <w:spacing w:line="480" w:lineRule="auto"/>
      <w:ind w:left="202" w:rightChars="778" w:right="778" w:hanging="144"/>
      <w:jc w:val="left"/>
    </w:pPr>
    <w:rPr>
      <w:rFonts w:ascii="Microsoft Sans Serif" w:eastAsia="仿宋_GB2312" w:hAnsi="Microsoft Sans Serif"/>
      <w:bCs w:val="0"/>
      <w:kern w:val="32"/>
      <w:sz w:val="40"/>
      <w:szCs w:val="20"/>
    </w:rPr>
  </w:style>
  <w:style w:type="paragraph" w:customStyle="1" w:styleId="SG186">
    <w:name w:val="SG186正文"/>
    <w:basedOn w:val="a1"/>
    <w:qFormat/>
    <w:pPr>
      <w:ind w:firstLineChars="200" w:firstLine="480"/>
      <w:jc w:val="left"/>
    </w:pPr>
    <w:rPr>
      <w:rFonts w:ascii="宋体" w:hAnsi="宋体"/>
      <w:kern w:val="0"/>
      <w:szCs w:val="20"/>
    </w:rPr>
  </w:style>
  <w:style w:type="paragraph" w:customStyle="1" w:styleId="Char6CharCharChar">
    <w:name w:val="Char6 Char Char Char"/>
    <w:basedOn w:val="a1"/>
    <w:qFormat/>
    <w:rPr>
      <w:szCs w:val="20"/>
    </w:rPr>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1"/>
    <w:qFormat/>
    <w:pPr>
      <w:widowControl/>
      <w:spacing w:after="160" w:line="240" w:lineRule="exact"/>
      <w:jc w:val="center"/>
    </w:pPr>
    <w:rPr>
      <w:kern w:val="0"/>
      <w:sz w:val="20"/>
      <w:szCs w:val="20"/>
    </w:rPr>
  </w:style>
  <w:style w:type="paragraph" w:customStyle="1" w:styleId="affffffffffffd">
    <w:name w:val="正文重要标记"/>
    <w:basedOn w:val="a1"/>
    <w:next w:val="a1"/>
    <w:qFormat/>
    <w:pPr>
      <w:widowControl/>
      <w:spacing w:afterLines="50"/>
      <w:jc w:val="left"/>
    </w:pPr>
    <w:rPr>
      <w:b/>
      <w:kern w:val="0"/>
      <w:szCs w:val="20"/>
    </w:rPr>
  </w:style>
  <w:style w:type="paragraph" w:customStyle="1" w:styleId="2698">
    <w:name w:val="样式 标题 2 + 右侧:  6.98 字符"/>
    <w:basedOn w:val="2"/>
    <w:qFormat/>
    <w:pPr>
      <w:pBdr>
        <w:bottom w:val="single" w:sz="12" w:space="1" w:color="808080"/>
      </w:pBdr>
      <w:adjustRightInd w:val="0"/>
      <w:snapToGrid w:val="0"/>
      <w:spacing w:beforeLines="50" w:before="240" w:afterLines="50" w:after="240" w:line="240" w:lineRule="auto"/>
      <w:ind w:left="936" w:rightChars="698" w:right="698" w:hanging="576"/>
    </w:pPr>
    <w:rPr>
      <w:rFonts w:ascii="Tahoma" w:hAnsi="Tahoma" w:cs="Times New Roman"/>
      <w:bCs/>
      <w:color w:val="333399"/>
      <w:sz w:val="30"/>
      <w:szCs w:val="20"/>
    </w:rPr>
  </w:style>
  <w:style w:type="paragraph" w:customStyle="1" w:styleId="Char1CharCharCharCharCharCharCharChar3CharCharCharCharCharCharChar">
    <w:name w:val="Char1 Char Char Char Char Char Char Char Char3 Char Char Char Char Char Char Char"/>
    <w:basedOn w:val="a1"/>
    <w:qFormat/>
    <w:pPr>
      <w:spacing w:before="240" w:after="120" w:line="288" w:lineRule="auto"/>
      <w:ind w:firstLineChars="200" w:firstLine="200"/>
      <w:jc w:val="left"/>
    </w:pPr>
    <w:rPr>
      <w:rFonts w:ascii="Tahoma" w:hAnsi="Tahoma"/>
      <w:szCs w:val="20"/>
    </w:rPr>
  </w:style>
  <w:style w:type="paragraph" w:customStyle="1" w:styleId="Heading2">
    <w:name w:val="附录 Heading 2"/>
    <w:basedOn w:val="2"/>
    <w:qFormat/>
    <w:pPr>
      <w:tabs>
        <w:tab w:val="left" w:pos="0"/>
        <w:tab w:val="left" w:pos="900"/>
      </w:tabs>
      <w:adjustRightInd w:val="0"/>
      <w:spacing w:beforeLines="50" w:before="100" w:afterLines="50" w:after="100"/>
      <w:ind w:left="1260" w:hanging="420"/>
      <w:jc w:val="left"/>
    </w:pPr>
    <w:rPr>
      <w:rFonts w:ascii="Times New Roman" w:eastAsia="宋体" w:hAnsi="Times New Roman" w:cs="Times New Roman"/>
      <w:bCs/>
      <w:kern w:val="0"/>
      <w:szCs w:val="20"/>
    </w:rPr>
  </w:style>
  <w:style w:type="paragraph" w:customStyle="1" w:styleId="affffffffffffe">
    <w:name w:val="突出"/>
    <w:basedOn w:val="a1"/>
    <w:qFormat/>
    <w:pPr>
      <w:tabs>
        <w:tab w:val="left" w:pos="1270"/>
      </w:tabs>
      <w:ind w:left="840" w:hanging="420"/>
    </w:pPr>
    <w:rPr>
      <w:szCs w:val="20"/>
    </w:rPr>
  </w:style>
  <w:style w:type="paragraph" w:customStyle="1" w:styleId="155">
    <w:name w:val="样式 标题 1 + 段前: 5 磅 段后: 5 磅"/>
    <w:basedOn w:val="1"/>
    <w:qFormat/>
    <w:pPr>
      <w:widowControl/>
      <w:jc w:val="left"/>
    </w:pPr>
    <w:rPr>
      <w:bCs w:val="0"/>
      <w:szCs w:val="20"/>
    </w:r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1"/>
    <w:qFormat/>
    <w:pPr>
      <w:widowControl/>
      <w:spacing w:after="160" w:line="240" w:lineRule="exact"/>
      <w:jc w:val="center"/>
    </w:pPr>
    <w:rPr>
      <w:kern w:val="0"/>
      <w:sz w:val="20"/>
      <w:szCs w:val="20"/>
    </w:rPr>
  </w:style>
  <w:style w:type="paragraph" w:customStyle="1" w:styleId="CharCharCharCharCharCharCharCharChar1CharCharChar1">
    <w:name w:val="Char Char Char Char Char Char Char Char Char1 Char Char Char1"/>
    <w:basedOn w:val="a1"/>
    <w:qFormat/>
    <w:pPr>
      <w:widowControl/>
      <w:spacing w:after="160" w:line="240" w:lineRule="exact"/>
      <w:jc w:val="left"/>
    </w:pPr>
    <w:rPr>
      <w:szCs w:val="20"/>
    </w:rPr>
  </w:style>
  <w:style w:type="paragraph" w:customStyle="1" w:styleId="5CharCharCharChar">
    <w:name w:val="5 Char Char Char Char"/>
    <w:basedOn w:val="a1"/>
    <w:qFormat/>
    <w:rPr>
      <w:szCs w:val="20"/>
    </w:rPr>
  </w:style>
  <w:style w:type="paragraph" w:customStyle="1" w:styleId="ListBullet3">
    <w:name w:val="ListBullet3"/>
    <w:basedOn w:val="a1"/>
    <w:next w:val="a1"/>
    <w:qFormat/>
    <w:pPr>
      <w:tabs>
        <w:tab w:val="left" w:pos="1667"/>
      </w:tabs>
      <w:spacing w:before="240" w:after="120" w:line="288" w:lineRule="auto"/>
      <w:ind w:left="840" w:hanging="420"/>
      <w:jc w:val="left"/>
    </w:pPr>
    <w:rPr>
      <w:szCs w:val="20"/>
    </w:rPr>
  </w:style>
  <w:style w:type="paragraph" w:customStyle="1" w:styleId="CharCharCharCharCharChar2CharCharChar1CharCharCharCharCharCharChar">
    <w:name w:val="Char Char Char Char Char Char2 Char Char Char1 Char Char Char Char Char Char Char"/>
    <w:basedOn w:val="af4"/>
    <w:qFormat/>
    <w:pPr>
      <w:shd w:val="clear" w:color="auto" w:fill="auto"/>
      <w:ind w:firstLineChars="200" w:firstLine="200"/>
    </w:pPr>
    <w:rPr>
      <w:rFonts w:ascii="宋体"/>
      <w:kern w:val="0"/>
      <w:sz w:val="18"/>
      <w:szCs w:val="18"/>
    </w:rPr>
  </w:style>
  <w:style w:type="paragraph" w:customStyle="1" w:styleId="CharCharCharCharCharCharCharCharCharCharCharCharChar1Char">
    <w:name w:val="Char Char Char Char Char Char Char Char Char Char Char Char Char1 Char"/>
    <w:basedOn w:val="af4"/>
    <w:qFormat/>
    <w:pPr>
      <w:shd w:val="clear" w:color="auto" w:fill="auto"/>
      <w:ind w:firstLineChars="200" w:firstLine="200"/>
    </w:pPr>
    <w:rPr>
      <w:rFonts w:ascii="宋体"/>
      <w:kern w:val="0"/>
      <w:sz w:val="18"/>
      <w:szCs w:val="18"/>
    </w:rPr>
  </w:style>
  <w:style w:type="paragraph" w:customStyle="1" w:styleId="afffffffffffff">
    <w:name w:val="正文缩两字"/>
    <w:basedOn w:val="a1"/>
    <w:next w:val="a1"/>
    <w:qFormat/>
    <w:pPr>
      <w:widowControl/>
      <w:tabs>
        <w:tab w:val="left" w:pos="1260"/>
      </w:tabs>
      <w:spacing w:afterLines="50"/>
      <w:ind w:left="840" w:hanging="420"/>
      <w:jc w:val="left"/>
    </w:pPr>
    <w:rPr>
      <w:rFonts w:hAnsi="宋体"/>
      <w:kern w:val="0"/>
      <w:szCs w:val="20"/>
    </w:rPr>
  </w:style>
  <w:style w:type="paragraph" w:customStyle="1" w:styleId="SubText">
    <w:name w:val="SubText"/>
    <w:basedOn w:val="a1"/>
    <w:qFormat/>
    <w:pPr>
      <w:widowControl/>
      <w:tabs>
        <w:tab w:val="left" w:pos="855"/>
      </w:tabs>
      <w:spacing w:before="72"/>
      <w:ind w:left="855"/>
      <w:jc w:val="left"/>
    </w:pPr>
    <w:rPr>
      <w:rFonts w:ascii="宋体" w:hAnsi="宋体"/>
      <w:snapToGrid w:val="0"/>
      <w:kern w:val="0"/>
      <w:szCs w:val="20"/>
      <w:lang w:val="en-GB" w:eastAsia="en-US"/>
    </w:rPr>
  </w:style>
  <w:style w:type="paragraph" w:customStyle="1" w:styleId="2001">
    <w:name w:val="样式 标题 2 + 左侧:  0 厘米 首行缩进:  0 厘米1"/>
    <w:basedOn w:val="2"/>
    <w:qFormat/>
    <w:pPr>
      <w:widowControl/>
      <w:tabs>
        <w:tab w:val="left" w:pos="0"/>
        <w:tab w:val="left" w:pos="1260"/>
      </w:tabs>
      <w:adjustRightInd w:val="0"/>
      <w:spacing w:beforeLines="50" w:before="260" w:afterLines="50" w:after="260"/>
      <w:ind w:left="1260" w:hanging="420"/>
      <w:jc w:val="left"/>
    </w:pPr>
    <w:rPr>
      <w:rFonts w:cs="Times New Roman"/>
      <w:bCs/>
      <w:kern w:val="0"/>
      <w:szCs w:val="20"/>
    </w:rPr>
  </w:style>
  <w:style w:type="paragraph" w:customStyle="1" w:styleId="NormalCenered">
    <w:name w:val="Normal Cenered"/>
    <w:basedOn w:val="a1"/>
    <w:qFormat/>
    <w:pPr>
      <w:widowControl/>
      <w:tabs>
        <w:tab w:val="left" w:pos="6660"/>
      </w:tabs>
      <w:spacing w:before="240" w:after="120" w:line="288" w:lineRule="auto"/>
      <w:jc w:val="center"/>
    </w:pPr>
    <w:rPr>
      <w:kern w:val="0"/>
      <w:szCs w:val="20"/>
    </w:rPr>
  </w:style>
  <w:style w:type="paragraph" w:customStyle="1" w:styleId="SOWbullet">
    <w:name w:val="SOW bullet"/>
    <w:basedOn w:val="a1"/>
    <w:qFormat/>
    <w:pPr>
      <w:snapToGrid w:val="0"/>
      <w:spacing w:line="400" w:lineRule="exact"/>
    </w:pPr>
    <w:rPr>
      <w:snapToGrid w:val="0"/>
      <w:szCs w:val="20"/>
    </w:rPr>
  </w:style>
  <w:style w:type="paragraph" w:customStyle="1" w:styleId="CharCharCharCharCharCharCharCharCharCharCharCharChar">
    <w:name w:val="Char Char Char Char Char Char Char Char Char Char Char Char Char"/>
    <w:basedOn w:val="a1"/>
    <w:qFormat/>
    <w:pPr>
      <w:tabs>
        <w:tab w:val="left" w:pos="432"/>
      </w:tabs>
      <w:ind w:left="432" w:hanging="432"/>
    </w:pPr>
    <w:rPr>
      <w:szCs w:val="20"/>
    </w:rPr>
  </w:style>
  <w:style w:type="paragraph" w:customStyle="1" w:styleId="Char60">
    <w:name w:val="Char6"/>
    <w:basedOn w:val="a1"/>
    <w:qFormat/>
    <w:rPr>
      <w:szCs w:val="20"/>
    </w:rPr>
  </w:style>
  <w:style w:type="paragraph" w:customStyle="1" w:styleId="CharChar5">
    <w:name w:val="缩进 Char Char"/>
    <w:basedOn w:val="a1"/>
    <w:qFormat/>
    <w:pPr>
      <w:adjustRightInd w:val="0"/>
      <w:snapToGrid w:val="0"/>
      <w:spacing w:beforeLines="50" w:afterLines="50"/>
      <w:ind w:firstLineChars="200" w:firstLine="480"/>
    </w:pPr>
    <w:rPr>
      <w:rFonts w:ascii="Verdana" w:hAnsi="Verdana"/>
      <w:szCs w:val="20"/>
    </w:rPr>
  </w:style>
  <w:style w:type="paragraph" w:customStyle="1" w:styleId="CharCharCharCharCharCharCharCharCharChar0">
    <w:name w:val="Char 字元 Char Char Char Char Char Char Char Char Char"/>
    <w:basedOn w:val="a1"/>
    <w:qFormat/>
    <w:pPr>
      <w:widowControl/>
      <w:spacing w:after="160" w:line="240" w:lineRule="exact"/>
      <w:jc w:val="left"/>
    </w:pPr>
    <w:rPr>
      <w:rFonts w:ascii="Verdana" w:hAnsi="Verdana"/>
      <w:kern w:val="0"/>
      <w:sz w:val="28"/>
      <w:szCs w:val="20"/>
      <w:lang w:eastAsia="en-US"/>
    </w:rPr>
  </w:style>
  <w:style w:type="paragraph" w:customStyle="1" w:styleId="CharCharCharCharCharChar1CharCharCharCharChar">
    <w:name w:val="Char Char Char Char Char Char1 Char Char Char Char Char"/>
    <w:basedOn w:val="af4"/>
    <w:qFormat/>
    <w:pPr>
      <w:shd w:val="clear" w:color="auto" w:fill="auto"/>
      <w:ind w:firstLineChars="200" w:firstLine="200"/>
    </w:pPr>
    <w:rPr>
      <w:rFonts w:ascii="宋体"/>
      <w:kern w:val="0"/>
      <w:sz w:val="18"/>
      <w:szCs w:val="18"/>
    </w:rPr>
  </w:style>
  <w:style w:type="paragraph" w:customStyle="1" w:styleId="1ff0">
    <w:name w:val="表格文字1"/>
    <w:basedOn w:val="af1"/>
    <w:qFormat/>
    <w:pPr>
      <w:jc w:val="center"/>
    </w:pPr>
    <w:rPr>
      <w:szCs w:val="24"/>
    </w:rPr>
  </w:style>
  <w:style w:type="character" w:customStyle="1" w:styleId="Char1c">
    <w:name w:val="宏文本 Char1"/>
    <w:qFormat/>
    <w:rPr>
      <w:rFonts w:ascii="Courier New" w:hAnsi="Courier New" w:cs="Courier New"/>
      <w:kern w:val="2"/>
      <w:sz w:val="24"/>
      <w:szCs w:val="24"/>
    </w:rPr>
  </w:style>
  <w:style w:type="character" w:customStyle="1" w:styleId="Char1d">
    <w:name w:val="脚注文本 Char1"/>
    <w:qFormat/>
    <w:rPr>
      <w:kern w:val="2"/>
      <w:sz w:val="18"/>
      <w:szCs w:val="18"/>
    </w:rPr>
  </w:style>
  <w:style w:type="character" w:customStyle="1" w:styleId="Char1e">
    <w:name w:val="尾注文本 Char1"/>
    <w:qFormat/>
    <w:rPr>
      <w:kern w:val="2"/>
      <w:sz w:val="21"/>
      <w:szCs w:val="24"/>
    </w:rPr>
  </w:style>
  <w:style w:type="paragraph" w:customStyle="1" w:styleId="afffffffffffff0">
    <w:name w:val="缺省文本"/>
    <w:basedOn w:val="a1"/>
    <w:qFormat/>
    <w:pPr>
      <w:autoSpaceDE w:val="0"/>
      <w:autoSpaceDN w:val="0"/>
      <w:adjustRightInd w:val="0"/>
      <w:jc w:val="left"/>
    </w:pPr>
    <w:rPr>
      <w:kern w:val="0"/>
      <w:szCs w:val="20"/>
    </w:rPr>
  </w:style>
  <w:style w:type="paragraph" w:customStyle="1" w:styleId="lh">
    <w:name w:val="lh"/>
    <w:basedOn w:val="a1"/>
    <w:qFormat/>
    <w:pPr>
      <w:widowControl/>
      <w:spacing w:before="100" w:beforeAutospacing="1" w:after="100" w:afterAutospacing="1" w:line="255" w:lineRule="atLeast"/>
      <w:jc w:val="left"/>
    </w:pPr>
    <w:rPr>
      <w:rFonts w:ascii="宋体" w:hAnsi="宋体"/>
      <w:kern w:val="0"/>
      <w:szCs w:val="24"/>
    </w:rPr>
  </w:style>
  <w:style w:type="paragraph" w:customStyle="1" w:styleId="OTBodyTextBullet">
    <w:name w:val="OT_Body_Text Bullet"/>
    <w:basedOn w:val="a1"/>
    <w:qFormat/>
    <w:pPr>
      <w:widowControl/>
      <w:ind w:left="720"/>
    </w:pPr>
    <w:rPr>
      <w:rFonts w:ascii="Arial" w:eastAsia="PMingLiU" w:hAnsi="Arial"/>
      <w:kern w:val="0"/>
      <w:sz w:val="20"/>
      <w:szCs w:val="20"/>
      <w:lang w:eastAsia="en-US"/>
    </w:rPr>
  </w:style>
  <w:style w:type="paragraph" w:customStyle="1" w:styleId="afffffffffffff1">
    <w:name w:val="正文首缩两字"/>
    <w:basedOn w:val="a1"/>
    <w:link w:val="CharChar6"/>
    <w:qFormat/>
    <w:pPr>
      <w:widowControl/>
      <w:spacing w:line="440" w:lineRule="exact"/>
      <w:ind w:firstLineChars="218" w:firstLine="523"/>
    </w:pPr>
    <w:rPr>
      <w:rFonts w:ascii="楷体_GB2312" w:eastAsia="楷体_GB2312" w:hAnsi="楷体"/>
      <w:color w:val="000000"/>
      <w:kern w:val="0"/>
      <w:szCs w:val="24"/>
    </w:rPr>
  </w:style>
  <w:style w:type="character" w:customStyle="1" w:styleId="CharChar6">
    <w:name w:val="正文首缩两字 Char Char"/>
    <w:link w:val="afffffffffffff1"/>
    <w:qFormat/>
    <w:rPr>
      <w:rFonts w:ascii="楷体_GB2312" w:eastAsia="楷体_GB2312" w:hAnsi="楷体"/>
      <w:color w:val="000000"/>
      <w:sz w:val="24"/>
      <w:szCs w:val="24"/>
    </w:rPr>
  </w:style>
  <w:style w:type="paragraph" w:customStyle="1" w:styleId="afffffffffffff2">
    <w:name w:val="项目符号"/>
    <w:basedOn w:val="a1"/>
    <w:qFormat/>
    <w:pPr>
      <w:ind w:left="1260" w:hanging="420"/>
    </w:pPr>
    <w:rPr>
      <w:szCs w:val="24"/>
    </w:rPr>
  </w:style>
  <w:style w:type="paragraph" w:customStyle="1" w:styleId="1ff1">
    <w:name w:val="小标题 1"/>
    <w:basedOn w:val="a1"/>
    <w:qFormat/>
    <w:pPr>
      <w:autoSpaceDE w:val="0"/>
      <w:autoSpaceDN w:val="0"/>
      <w:adjustRightInd w:val="0"/>
      <w:spacing w:line="360" w:lineRule="atLeast"/>
    </w:pPr>
    <w:rPr>
      <w:rFonts w:ascii="文鼎粗黑" w:eastAsia="文鼎粗黑"/>
      <w:kern w:val="0"/>
      <w:sz w:val="22"/>
      <w:szCs w:val="20"/>
    </w:rPr>
  </w:style>
  <w:style w:type="paragraph" w:customStyle="1" w:styleId="1ff2">
    <w:name w:val="正文 1"/>
    <w:basedOn w:val="a1"/>
    <w:link w:val="1Char3"/>
    <w:qFormat/>
    <w:pPr>
      <w:widowControl/>
      <w:adjustRightInd w:val="0"/>
      <w:snapToGrid w:val="0"/>
      <w:spacing w:before="30" w:after="30" w:line="300" w:lineRule="auto"/>
      <w:ind w:left="680"/>
    </w:pPr>
    <w:rPr>
      <w:sz w:val="18"/>
      <w:szCs w:val="20"/>
    </w:rPr>
  </w:style>
  <w:style w:type="character" w:customStyle="1" w:styleId="1Char3">
    <w:name w:val="正文 1 Char"/>
    <w:link w:val="1ff2"/>
    <w:qFormat/>
    <w:rPr>
      <w:kern w:val="2"/>
      <w:sz w:val="18"/>
    </w:rPr>
  </w:style>
  <w:style w:type="paragraph" w:customStyle="1" w:styleId="afffffffffffff3">
    <w:name w:val="表题"/>
    <w:qFormat/>
    <w:pPr>
      <w:keepNext/>
      <w:keepLines/>
      <w:adjustRightInd w:val="0"/>
      <w:snapToGrid w:val="0"/>
      <w:spacing w:before="80" w:line="360" w:lineRule="auto"/>
      <w:ind w:left="680"/>
      <w:jc w:val="center"/>
    </w:pPr>
    <w:rPr>
      <w:rFonts w:ascii="Arial" w:eastAsia="黑体" w:hAnsi="Arial"/>
      <w:sz w:val="16"/>
    </w:rPr>
  </w:style>
  <w:style w:type="paragraph" w:customStyle="1" w:styleId="afffffffffffff4">
    <w:name w:val="图题"/>
    <w:basedOn w:val="1ff2"/>
    <w:qFormat/>
    <w:pPr>
      <w:spacing w:before="40" w:after="80"/>
      <w:jc w:val="center"/>
    </w:pPr>
    <w:rPr>
      <w:rFonts w:ascii="Arial" w:eastAsia="黑体" w:hAnsi="Arial"/>
      <w:sz w:val="16"/>
    </w:rPr>
  </w:style>
  <w:style w:type="paragraph" w:customStyle="1" w:styleId="afffffffffffff5">
    <w:name w:val="图片（中）"/>
    <w:basedOn w:val="afffffffffffff4"/>
    <w:next w:val="afffffffffffff4"/>
    <w:qFormat/>
  </w:style>
  <w:style w:type="paragraph" w:customStyle="1" w:styleId="afffffffffffff6">
    <w:name w:val="序号列举项"/>
    <w:basedOn w:val="1ff2"/>
    <w:qFormat/>
    <w:pPr>
      <w:ind w:left="1134" w:hanging="227"/>
    </w:pPr>
  </w:style>
  <w:style w:type="paragraph" w:customStyle="1" w:styleId="afffffffffffff7">
    <w:name w:val="圆点列举项"/>
    <w:basedOn w:val="1ff2"/>
    <w:qFormat/>
    <w:pPr>
      <w:ind w:left="1134" w:hanging="227"/>
    </w:pPr>
  </w:style>
  <w:style w:type="paragraph" w:customStyle="1" w:styleId="afffffffffffff8">
    <w:name w:val="表项"/>
    <w:next w:val="afffffffffffff9"/>
    <w:qFormat/>
    <w:pPr>
      <w:adjustRightInd w:val="0"/>
      <w:snapToGrid w:val="0"/>
      <w:spacing w:line="300" w:lineRule="auto"/>
      <w:jc w:val="center"/>
    </w:pPr>
    <w:rPr>
      <w:rFonts w:ascii="Arial" w:eastAsia="黑体" w:hAnsi="Arial" w:cs="Arial"/>
      <w:iCs/>
      <w:kern w:val="2"/>
      <w:sz w:val="16"/>
    </w:rPr>
  </w:style>
  <w:style w:type="paragraph" w:customStyle="1" w:styleId="afffffffffffff9">
    <w:name w:val="表身（左）"/>
    <w:qFormat/>
    <w:pPr>
      <w:adjustRightInd w:val="0"/>
      <w:snapToGrid w:val="0"/>
      <w:spacing w:line="300" w:lineRule="auto"/>
      <w:textAlignment w:val="center"/>
    </w:pPr>
    <w:rPr>
      <w:sz w:val="16"/>
    </w:rPr>
  </w:style>
  <w:style w:type="paragraph" w:customStyle="1" w:styleId="afffffffffffffa">
    <w:name w:val="表身（中）"/>
    <w:basedOn w:val="afffffffffffff9"/>
    <w:qFormat/>
  </w:style>
  <w:style w:type="paragraph" w:customStyle="1" w:styleId="headin">
    <w:name w:val="headin"/>
    <w:basedOn w:val="a1"/>
    <w:next w:val="a1"/>
    <w:qFormat/>
    <w:pPr>
      <w:keepNext/>
      <w:keepLines/>
      <w:adjustRightInd w:val="0"/>
      <w:spacing w:before="260" w:after="260" w:line="416" w:lineRule="auto"/>
      <w:textAlignment w:val="baseline"/>
    </w:pPr>
    <w:rPr>
      <w:rFonts w:ascii="Arial" w:eastAsia="黑体" w:hAnsi="Arial"/>
      <w:b/>
      <w:sz w:val="32"/>
      <w:szCs w:val="20"/>
    </w:rPr>
  </w:style>
  <w:style w:type="paragraph" w:customStyle="1" w:styleId="afffffffffffffb">
    <w:name w:val="模板普通正文"/>
    <w:basedOn w:val="aff0"/>
    <w:qFormat/>
    <w:pPr>
      <w:spacing w:beforeLines="50" w:after="10"/>
      <w:ind w:firstLineChars="175" w:firstLine="490"/>
      <w:jc w:val="left"/>
    </w:pPr>
    <w:rPr>
      <w:rFonts w:ascii="Times New Roman" w:hAnsi="Times New Roman" w:cs="Times New Roman"/>
      <w:szCs w:val="24"/>
    </w:rPr>
  </w:style>
  <w:style w:type="paragraph" w:customStyle="1" w:styleId="0505">
    <w:name w:val="样式 标题一 + 段前: 0.5 行 段后: 0.5 行"/>
    <w:basedOn w:val="1"/>
    <w:next w:val="a1"/>
    <w:qFormat/>
    <w:pPr>
      <w:keepNext w:val="0"/>
      <w:keepLines w:val="0"/>
      <w:tabs>
        <w:tab w:val="left" w:pos="420"/>
      </w:tabs>
      <w:spacing w:beforeLines="50" w:before="360" w:afterLines="50" w:after="960" w:line="240" w:lineRule="auto"/>
      <w:ind w:left="420" w:hanging="420"/>
      <w:outlineLvl w:val="9"/>
    </w:pPr>
    <w:rPr>
      <w:rFonts w:ascii="Arial" w:hAnsi="Arial" w:cs="宋体"/>
      <w:kern w:val="2"/>
      <w:sz w:val="24"/>
      <w:szCs w:val="20"/>
    </w:rPr>
  </w:style>
  <w:style w:type="paragraph" w:customStyle="1" w:styleId="2fc">
    <w:name w:val="正文字缩2字"/>
    <w:basedOn w:val="a1"/>
    <w:qFormat/>
    <w:pPr>
      <w:tabs>
        <w:tab w:val="left" w:pos="1860"/>
      </w:tabs>
      <w:adjustRightInd w:val="0"/>
      <w:spacing w:before="60" w:after="60"/>
      <w:ind w:leftChars="200" w:left="200" w:firstLineChars="200" w:firstLine="200"/>
      <w:textAlignment w:val="baseline"/>
    </w:pPr>
    <w:rPr>
      <w:szCs w:val="24"/>
    </w:rPr>
  </w:style>
  <w:style w:type="paragraph" w:customStyle="1" w:styleId="Numberedlist21">
    <w:name w:val="Numbered list 2.1"/>
    <w:basedOn w:val="1"/>
    <w:next w:val="a1"/>
    <w:qFormat/>
    <w:pPr>
      <w:keepLines w:val="0"/>
      <w:widowControl/>
      <w:tabs>
        <w:tab w:val="left" w:pos="360"/>
        <w:tab w:val="left" w:pos="720"/>
      </w:tabs>
      <w:spacing w:line="240" w:lineRule="auto"/>
      <w:ind w:left="360" w:hanging="360"/>
      <w:jc w:val="left"/>
    </w:pPr>
    <w:rPr>
      <w:rFonts w:ascii="Futura Bk" w:hAnsi="Futura Bk"/>
      <w:bCs w:val="0"/>
      <w:kern w:val="28"/>
      <w:sz w:val="28"/>
      <w:szCs w:val="20"/>
      <w:lang w:eastAsia="en-US"/>
    </w:rPr>
  </w:style>
  <w:style w:type="paragraph" w:customStyle="1" w:styleId="Numberedlist22">
    <w:name w:val="Numbered list 2.2"/>
    <w:basedOn w:val="2"/>
    <w:next w:val="a1"/>
    <w:qFormat/>
    <w:pPr>
      <w:keepLines w:val="0"/>
      <w:widowControl/>
      <w:tabs>
        <w:tab w:val="left" w:pos="0"/>
        <w:tab w:val="left" w:pos="720"/>
        <w:tab w:val="left" w:pos="984"/>
      </w:tabs>
      <w:adjustRightInd w:val="0"/>
      <w:spacing w:beforeLines="50" w:before="240" w:afterLines="50" w:after="60" w:line="240" w:lineRule="auto"/>
      <w:ind w:left="624" w:hanging="360"/>
      <w:jc w:val="left"/>
    </w:pPr>
    <w:rPr>
      <w:rFonts w:ascii="Futura Bk" w:eastAsia="宋体" w:hAnsi="Futura Bk" w:cs="Times New Roman"/>
      <w:bCs/>
      <w:kern w:val="0"/>
      <w:sz w:val="24"/>
      <w:szCs w:val="20"/>
      <w:lang w:eastAsia="en-US"/>
    </w:rPr>
  </w:style>
  <w:style w:type="paragraph" w:customStyle="1" w:styleId="Numberedlist23">
    <w:name w:val="Numbered list 2.3"/>
    <w:basedOn w:val="3"/>
    <w:next w:val="a1"/>
    <w:qFormat/>
    <w:pPr>
      <w:keepLines w:val="0"/>
      <w:widowControl/>
      <w:tabs>
        <w:tab w:val="left" w:pos="0"/>
        <w:tab w:val="left" w:pos="1080"/>
        <w:tab w:val="left" w:pos="1440"/>
      </w:tabs>
      <w:spacing w:line="240" w:lineRule="auto"/>
      <w:ind w:left="1080" w:hanging="360"/>
      <w:jc w:val="left"/>
    </w:pPr>
    <w:rPr>
      <w:rFonts w:ascii="Futura Bk" w:hAnsi="Futura Bk"/>
      <w:bCs w:val="0"/>
      <w:kern w:val="0"/>
      <w:sz w:val="22"/>
      <w:szCs w:val="20"/>
      <w:lang w:eastAsia="en-US"/>
    </w:rPr>
  </w:style>
  <w:style w:type="paragraph" w:customStyle="1" w:styleId="Numberedlist24">
    <w:name w:val="Numbered list 2.4"/>
    <w:basedOn w:val="4"/>
    <w:next w:val="a1"/>
    <w:qFormat/>
    <w:pPr>
      <w:keepLines w:val="0"/>
      <w:widowControl/>
      <w:tabs>
        <w:tab w:val="left" w:pos="1080"/>
        <w:tab w:val="left" w:pos="1440"/>
        <w:tab w:val="left" w:pos="1800"/>
        <w:tab w:val="left" w:pos="2880"/>
      </w:tabs>
      <w:spacing w:after="60" w:line="240" w:lineRule="auto"/>
      <w:ind w:left="2160" w:hanging="360"/>
      <w:jc w:val="left"/>
    </w:pPr>
    <w:rPr>
      <w:rFonts w:ascii="Futura Bk" w:eastAsia="宋体" w:hAnsi="Futura Bk" w:cs="Times New Roman"/>
      <w:bCs w:val="0"/>
      <w:color w:val="365F91"/>
      <w:kern w:val="0"/>
      <w:sz w:val="20"/>
      <w:szCs w:val="20"/>
      <w:lang w:eastAsia="en-US"/>
    </w:rPr>
  </w:style>
  <w:style w:type="paragraph" w:customStyle="1" w:styleId="0955515">
    <w:name w:val="样式 (西文) 宋体 小四 首行缩进:  0.95 厘米 段前: 5 磅 段后: 5 磅 行距: 1.5 倍行距"/>
    <w:basedOn w:val="a1"/>
    <w:qFormat/>
    <w:pPr>
      <w:widowControl/>
      <w:spacing w:before="100" w:after="100"/>
      <w:ind w:firstLine="540"/>
      <w:jc w:val="left"/>
    </w:pPr>
    <w:rPr>
      <w:rFonts w:ascii="宋体" w:hAnsi="宋体" w:cs="宋体"/>
      <w:kern w:val="0"/>
      <w:szCs w:val="20"/>
    </w:rPr>
  </w:style>
  <w:style w:type="paragraph" w:customStyle="1" w:styleId="SOW">
    <w:name w:val="SOW正文"/>
    <w:basedOn w:val="a1"/>
    <w:qFormat/>
    <w:pPr>
      <w:snapToGrid w:val="0"/>
      <w:spacing w:before="120" w:line="400" w:lineRule="exact"/>
      <w:ind w:firstLine="425"/>
    </w:pPr>
    <w:rPr>
      <w:szCs w:val="24"/>
    </w:rPr>
  </w:style>
  <w:style w:type="paragraph" w:customStyle="1" w:styleId="CM11">
    <w:name w:val="CM11"/>
    <w:basedOn w:val="Default"/>
    <w:next w:val="Default"/>
    <w:qFormat/>
    <w:pPr>
      <w:spacing w:line="411" w:lineRule="atLeast"/>
    </w:pPr>
    <w:rPr>
      <w:rFonts w:ascii="黑体" w:eastAsia="黑体" w:hAnsi="Times New Roman" w:cs="Times New Roman"/>
      <w:color w:val="auto"/>
    </w:rPr>
  </w:style>
  <w:style w:type="paragraph" w:customStyle="1" w:styleId="CharChar1CharCharCharCharCharCharCharChar1CharCharCharCharCharChar1CharChar">
    <w:name w:val="Char Char1 Char Char Char Char Char Char Char Char1 Char Char Char Char Char Char1 Char Char"/>
    <w:basedOn w:val="a1"/>
    <w:qFormat/>
    <w:pPr>
      <w:widowControl/>
      <w:tabs>
        <w:tab w:val="left" w:pos="1380"/>
      </w:tabs>
      <w:spacing w:after="160" w:line="240" w:lineRule="exact"/>
      <w:ind w:left="1380"/>
      <w:jc w:val="left"/>
    </w:pPr>
    <w:rPr>
      <w:rFonts w:ascii="Arial" w:hAnsi="Arial"/>
      <w:kern w:val="0"/>
      <w:sz w:val="20"/>
      <w:szCs w:val="20"/>
      <w:lang w:eastAsia="en-US"/>
    </w:rPr>
  </w:style>
  <w:style w:type="paragraph" w:customStyle="1" w:styleId="10PTBULLETFACTSHEET">
    <w:name w:val="10PT_BULLET_FACTSHEET"/>
    <w:basedOn w:val="a1"/>
    <w:qFormat/>
    <w:pPr>
      <w:widowControl/>
      <w:tabs>
        <w:tab w:val="left" w:pos="1440"/>
      </w:tabs>
      <w:spacing w:before="120"/>
      <w:ind w:left="1440"/>
      <w:jc w:val="left"/>
    </w:pPr>
    <w:rPr>
      <w:rFonts w:ascii="Futura Bk" w:eastAsia="Times" w:hAnsi="Futura Bk"/>
      <w:snapToGrid w:val="0"/>
      <w:color w:val="000000"/>
      <w:kern w:val="0"/>
      <w:sz w:val="20"/>
      <w:szCs w:val="20"/>
      <w:lang w:eastAsia="en-US"/>
    </w:rPr>
  </w:style>
  <w:style w:type="paragraph" w:customStyle="1" w:styleId="CharCharCharCharCharChar1CharCharCharChar1CharCharCharChar">
    <w:name w:val="Char Char Char Char Char Char1 Char Char Char Char1 Char Char Char Char"/>
    <w:basedOn w:val="a1"/>
    <w:qFormat/>
    <w:pPr>
      <w:tabs>
        <w:tab w:val="left" w:pos="1080"/>
      </w:tabs>
      <w:ind w:left="432" w:hanging="432"/>
    </w:pPr>
    <w:rPr>
      <w:rFonts w:ascii="Arial" w:hAnsi="Arial"/>
      <w:kern w:val="0"/>
      <w:sz w:val="20"/>
      <w:szCs w:val="20"/>
      <w:lang w:eastAsia="en-US"/>
    </w:rPr>
  </w:style>
  <w:style w:type="character" w:customStyle="1" w:styleId="Charf6">
    <w:name w:val="正文首缩两字 Char"/>
    <w:qFormat/>
    <w:rPr>
      <w:rFonts w:ascii="宋体" w:hAnsi="宋体"/>
      <w:kern w:val="2"/>
      <w:sz w:val="24"/>
      <w:szCs w:val="24"/>
    </w:rPr>
  </w:style>
  <w:style w:type="paragraph" w:customStyle="1" w:styleId="3315">
    <w:name w:val="样式 小四 段前: 3 磅 段后: 3 磅 行距: 1.5 倍行距"/>
    <w:basedOn w:val="a1"/>
    <w:link w:val="3315Char"/>
    <w:qFormat/>
    <w:pPr>
      <w:spacing w:before="60" w:after="60"/>
      <w:ind w:firstLineChars="225" w:firstLine="540"/>
    </w:pPr>
    <w:rPr>
      <w:rFonts w:cs="宋体"/>
      <w:szCs w:val="20"/>
    </w:rPr>
  </w:style>
  <w:style w:type="character" w:customStyle="1" w:styleId="3315Char">
    <w:name w:val="样式 小四 段前: 3 磅 段后: 3 磅 行距: 1.5 倍行距 Char"/>
    <w:link w:val="3315"/>
    <w:qFormat/>
    <w:rPr>
      <w:rFonts w:cs="宋体"/>
      <w:kern w:val="2"/>
      <w:sz w:val="24"/>
    </w:rPr>
  </w:style>
  <w:style w:type="paragraph" w:customStyle="1" w:styleId="body3">
    <w:name w:val="body3"/>
    <w:basedOn w:val="a1"/>
    <w:next w:val="4"/>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szCs w:val="20"/>
    </w:rPr>
  </w:style>
  <w:style w:type="paragraph" w:customStyle="1" w:styleId="4b">
    <w:name w:val="项目符号4"/>
    <w:qFormat/>
    <w:pPr>
      <w:tabs>
        <w:tab w:val="left" w:pos="864"/>
      </w:tabs>
      <w:spacing w:line="360" w:lineRule="auto"/>
      <w:ind w:firstLine="480"/>
    </w:pPr>
    <w:rPr>
      <w:rFonts w:ascii="宋体" w:hAnsi="宋体"/>
      <w:sz w:val="24"/>
      <w:szCs w:val="28"/>
    </w:rPr>
  </w:style>
  <w:style w:type="character" w:customStyle="1" w:styleId="breakword">
    <w:name w:val="breakword"/>
    <w:basedOn w:val="a2"/>
    <w:qFormat/>
  </w:style>
  <w:style w:type="paragraph" w:customStyle="1" w:styleId="afffffffffffffc">
    <w:name w:val="二级标题"/>
    <w:link w:val="Char1f"/>
    <w:qFormat/>
    <w:pPr>
      <w:widowControl w:val="0"/>
      <w:spacing w:line="360" w:lineRule="auto"/>
      <w:ind w:left="900"/>
      <w:jc w:val="both"/>
    </w:pPr>
    <w:rPr>
      <w:sz w:val="24"/>
      <w:szCs w:val="24"/>
    </w:rPr>
  </w:style>
  <w:style w:type="character" w:customStyle="1" w:styleId="Char1f">
    <w:name w:val="二级标题 Char1"/>
    <w:link w:val="afffffffffffffc"/>
    <w:qFormat/>
    <w:rPr>
      <w:sz w:val="24"/>
      <w:szCs w:val="24"/>
    </w:rPr>
  </w:style>
  <w:style w:type="paragraph" w:customStyle="1" w:styleId="afffffffffffffd">
    <w:name w:val="列举"/>
    <w:qFormat/>
    <w:pPr>
      <w:spacing w:before="100" w:after="200" w:line="276" w:lineRule="auto"/>
      <w:ind w:left="432"/>
    </w:pPr>
    <w:rPr>
      <w:rFonts w:ascii="仿宋" w:eastAsia="仿宋" w:hAnsi="仿宋"/>
      <w:sz w:val="24"/>
      <w:szCs w:val="24"/>
    </w:rPr>
  </w:style>
  <w:style w:type="paragraph" w:customStyle="1" w:styleId="2h2sect">
    <w:name w:val="标题 2h2sect"/>
    <w:next w:val="a1"/>
    <w:qFormat/>
    <w:pPr>
      <w:spacing w:before="120" w:after="120" w:line="360" w:lineRule="auto"/>
      <w:ind w:left="1265" w:hanging="420"/>
      <w:jc w:val="center"/>
    </w:pPr>
    <w:rPr>
      <w:rFonts w:ascii="微软雅黑" w:eastAsia="微软雅黑" w:hAnsi="微软雅黑" w:cs="宋体"/>
      <w:b/>
      <w:bCs/>
      <w:color w:val="000000"/>
      <w:sz w:val="24"/>
      <w:szCs w:val="24"/>
    </w:rPr>
  </w:style>
  <w:style w:type="paragraph" w:customStyle="1" w:styleId="2fd">
    <w:name w:val="列出段落2"/>
    <w:basedOn w:val="a1"/>
    <w:qFormat/>
    <w:pPr>
      <w:ind w:firstLineChars="200" w:firstLine="420"/>
    </w:pPr>
    <w:rPr>
      <w:szCs w:val="24"/>
    </w:rPr>
  </w:style>
  <w:style w:type="character" w:customStyle="1" w:styleId="font21">
    <w:name w:val="font21"/>
    <w:basedOn w:val="a2"/>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0"/>
      <w:szCs w:val="20"/>
      <w:u w:val="none"/>
    </w:rPr>
  </w:style>
  <w:style w:type="character" w:customStyle="1" w:styleId="font71">
    <w:name w:val="font71"/>
    <w:qFormat/>
    <w:rPr>
      <w:rFonts w:ascii="宋体" w:eastAsia="宋体" w:hAnsi="宋体" w:cs="宋体"/>
      <w:color w:val="000000"/>
      <w:sz w:val="20"/>
      <w:szCs w:val="20"/>
      <w:u w:val="none"/>
    </w:rPr>
  </w:style>
  <w:style w:type="paragraph" w:customStyle="1" w:styleId="CharCharCharCharCharChar1CharCharCharChar">
    <w:name w:val="Char Char Char Char Char Char1 Char Char Char Char"/>
    <w:basedOn w:val="af4"/>
    <w:qFormat/>
    <w:rPr>
      <w:rFonts w:ascii="Tahoma" w:hAnsi="Tahoma"/>
      <w:szCs w:val="24"/>
    </w:rPr>
  </w:style>
  <w:style w:type="character" w:customStyle="1" w:styleId="cucd-0Char">
    <w:name w:val="cucd-0 Char"/>
    <w:link w:val="cucd-0"/>
    <w:qFormat/>
    <w:rPr>
      <w:kern w:val="2"/>
      <w:sz w:val="24"/>
      <w:szCs w:val="24"/>
    </w:rPr>
  </w:style>
  <w:style w:type="paragraph" w:customStyle="1" w:styleId="cucd-0">
    <w:name w:val="cucd-0"/>
    <w:link w:val="cucd-0Char"/>
    <w:qFormat/>
    <w:pPr>
      <w:spacing w:line="360" w:lineRule="auto"/>
      <w:ind w:firstLineChars="200" w:firstLine="480"/>
    </w:pPr>
    <w:rPr>
      <w:kern w:val="2"/>
      <w:sz w:val="24"/>
      <w:szCs w:val="24"/>
    </w:rPr>
  </w:style>
  <w:style w:type="character" w:customStyle="1" w:styleId="cucd-2Char">
    <w:name w:val="cucd-2 Char"/>
    <w:link w:val="cucd-2"/>
    <w:qFormat/>
    <w:rPr>
      <w:rFonts w:eastAsia="黑体"/>
      <w:b/>
      <w:kern w:val="2"/>
      <w:sz w:val="30"/>
      <w:szCs w:val="24"/>
    </w:rPr>
  </w:style>
  <w:style w:type="paragraph" w:customStyle="1" w:styleId="cucd-2">
    <w:name w:val="cucd-2"/>
    <w:next w:val="a1"/>
    <w:link w:val="cucd-2Char"/>
    <w:qFormat/>
    <w:pPr>
      <w:tabs>
        <w:tab w:val="left" w:pos="567"/>
      </w:tabs>
      <w:spacing w:line="360" w:lineRule="auto"/>
      <w:outlineLvl w:val="1"/>
    </w:pPr>
    <w:rPr>
      <w:rFonts w:eastAsia="黑体"/>
      <w:b/>
      <w:kern w:val="2"/>
      <w:sz w:val="30"/>
      <w:szCs w:val="24"/>
    </w:rPr>
  </w:style>
  <w:style w:type="character" w:customStyle="1" w:styleId="cucd-3CharChar">
    <w:name w:val="cucd-3 Char Char"/>
    <w:link w:val="cucd-3"/>
    <w:qFormat/>
    <w:rPr>
      <w:b/>
      <w:kern w:val="2"/>
      <w:sz w:val="28"/>
      <w:szCs w:val="24"/>
    </w:rPr>
  </w:style>
  <w:style w:type="paragraph" w:customStyle="1" w:styleId="cucd-3">
    <w:name w:val="cucd-3"/>
    <w:next w:val="a1"/>
    <w:link w:val="cucd-3CharChar"/>
    <w:qFormat/>
    <w:pPr>
      <w:tabs>
        <w:tab w:val="left" w:pos="1277"/>
      </w:tabs>
      <w:spacing w:line="500" w:lineRule="exact"/>
      <w:jc w:val="both"/>
      <w:outlineLvl w:val="2"/>
    </w:pPr>
    <w:rPr>
      <w:b/>
      <w:kern w:val="2"/>
      <w:sz w:val="28"/>
      <w:szCs w:val="24"/>
    </w:rPr>
  </w:style>
  <w:style w:type="paragraph" w:customStyle="1" w:styleId="afffffffffffffe">
    <w:name w:val="正文 文本"/>
    <w:basedOn w:val="a1"/>
    <w:qFormat/>
    <w:pPr>
      <w:ind w:firstLineChars="200" w:firstLine="480"/>
    </w:pPr>
    <w:rPr>
      <w:szCs w:val="20"/>
    </w:rPr>
  </w:style>
  <w:style w:type="character" w:customStyle="1" w:styleId="1ff3">
    <w:name w:val="未处理的提及1"/>
    <w:basedOn w:val="a2"/>
    <w:uiPriority w:val="99"/>
    <w:semiHidden/>
    <w:unhideWhenUsed/>
    <w:qFormat/>
    <w:rPr>
      <w:color w:val="605E5C"/>
      <w:shd w:val="clear" w:color="auto" w:fill="E1DFDD"/>
    </w:rPr>
  </w:style>
  <w:style w:type="character" w:customStyle="1" w:styleId="2fe">
    <w:name w:val="未处理的提及2"/>
    <w:basedOn w:val="a2"/>
    <w:uiPriority w:val="99"/>
    <w:semiHidden/>
    <w:unhideWhenUsed/>
    <w:qFormat/>
    <w:rPr>
      <w:color w:val="605E5C"/>
      <w:shd w:val="clear" w:color="auto" w:fill="E1DFDD"/>
    </w:rPr>
  </w:style>
  <w:style w:type="character" w:customStyle="1" w:styleId="Charf7">
    <w:name w:val="页脚 Char"/>
    <w:uiPriority w:val="99"/>
    <w:qFormat/>
    <w:rPr>
      <w:sz w:val="18"/>
      <w:szCs w:val="18"/>
    </w:rPr>
  </w:style>
  <w:style w:type="character" w:customStyle="1" w:styleId="Charf8">
    <w:name w:val="页眉 Char"/>
    <w:uiPriority w:val="99"/>
    <w:qFormat/>
    <w:rPr>
      <w:sz w:val="18"/>
      <w:szCs w:val="18"/>
    </w:rPr>
  </w:style>
  <w:style w:type="character" w:customStyle="1" w:styleId="Charf9">
    <w:name w:val="批注文字 Char"/>
    <w:uiPriority w:val="99"/>
    <w:qFormat/>
    <w:rPr>
      <w:rFonts w:ascii="Times New Roman" w:eastAsia="宋体" w:hAnsi="Times New Roman" w:cs="Times New Roman"/>
      <w:szCs w:val="24"/>
    </w:rPr>
  </w:style>
  <w:style w:type="character" w:customStyle="1" w:styleId="Charfa">
    <w:name w:val="列出段落 Char"/>
    <w:link w:val="Style925"/>
    <w:uiPriority w:val="34"/>
    <w:qFormat/>
    <w:rPr>
      <w:kern w:val="2"/>
      <w:sz w:val="24"/>
      <w:szCs w:val="24"/>
      <w:lang w:val="zh-CN" w:eastAsia="zh-CN"/>
    </w:rPr>
  </w:style>
  <w:style w:type="paragraph" w:customStyle="1" w:styleId="Style925">
    <w:name w:val="_Style 925"/>
    <w:basedOn w:val="a1"/>
    <w:next w:val="afffff1"/>
    <w:link w:val="Charfa"/>
    <w:uiPriority w:val="34"/>
    <w:qFormat/>
    <w:pPr>
      <w:ind w:firstLineChars="200" w:firstLine="420"/>
    </w:pPr>
    <w:rPr>
      <w:szCs w:val="24"/>
      <w:lang w:val="zh-CN"/>
    </w:rPr>
  </w:style>
  <w:style w:type="character" w:customStyle="1" w:styleId="6Char">
    <w:name w:val="标题 6 Char"/>
    <w:uiPriority w:val="99"/>
    <w:qFormat/>
    <w:rPr>
      <w:rFonts w:ascii="Arial" w:eastAsia="黑体" w:hAnsi="Arial" w:cs="Times New Roman"/>
      <w:b/>
      <w:bCs/>
      <w:sz w:val="24"/>
      <w:szCs w:val="24"/>
    </w:rPr>
  </w:style>
  <w:style w:type="character" w:customStyle="1" w:styleId="CharCharChar1">
    <w:name w:val="Char Char Char1"/>
    <w:qFormat/>
    <w:rPr>
      <w:rFonts w:ascii="Arial" w:eastAsia="黑体" w:hAnsi="Arial"/>
      <w:b/>
      <w:bCs/>
      <w:kern w:val="2"/>
      <w:sz w:val="32"/>
      <w:szCs w:val="32"/>
      <w:lang w:val="en-US" w:eastAsia="zh-CN" w:bidi="ar-SA"/>
    </w:rPr>
  </w:style>
  <w:style w:type="character" w:customStyle="1" w:styleId="productname1">
    <w:name w:val="product_name1"/>
    <w:qFormat/>
    <w:rPr>
      <w:rFonts w:ascii="Arial" w:hAnsi="Arial" w:cs="Arial" w:hint="default"/>
      <w:b/>
      <w:bCs/>
      <w:sz w:val="24"/>
      <w:szCs w:val="24"/>
    </w:rPr>
  </w:style>
  <w:style w:type="character" w:customStyle="1" w:styleId="Charfb">
    <w:name w:val="题注 Char"/>
    <w:qFormat/>
    <w:rPr>
      <w:rFonts w:ascii="Arial" w:eastAsia="黑体" w:hAnsi="Arial" w:cs="Arial"/>
      <w:kern w:val="2"/>
      <w:lang w:eastAsia="ar-SA"/>
    </w:rPr>
  </w:style>
  <w:style w:type="character" w:customStyle="1" w:styleId="2ff">
    <w:name w:val="书籍标题2"/>
    <w:qFormat/>
    <w:rPr>
      <w:b/>
      <w:bCs/>
      <w:smallCaps/>
      <w:spacing w:val="5"/>
    </w:rPr>
  </w:style>
  <w:style w:type="character" w:customStyle="1" w:styleId="1Char4">
    <w:name w:val="标题 1 Char"/>
    <w:uiPriority w:val="99"/>
    <w:qFormat/>
    <w:rPr>
      <w:rFonts w:ascii="宋体" w:eastAsia="宋体" w:hAnsi="Times New Roman" w:cs="Times New Roman"/>
      <w:b/>
      <w:kern w:val="44"/>
      <w:sz w:val="32"/>
      <w:szCs w:val="20"/>
    </w:rPr>
  </w:style>
  <w:style w:type="character" w:customStyle="1" w:styleId="tpccontent">
    <w:name w:val="tpccontent"/>
    <w:basedOn w:val="a2"/>
    <w:qFormat/>
  </w:style>
  <w:style w:type="character" w:customStyle="1" w:styleId="CharChar30">
    <w:name w:val="Char Char3"/>
    <w:qFormat/>
    <w:rPr>
      <w:rFonts w:ascii="Arial" w:eastAsia="黑体" w:hAnsi="Arial"/>
      <w:b/>
      <w:bCs/>
      <w:kern w:val="2"/>
      <w:sz w:val="32"/>
      <w:szCs w:val="32"/>
      <w:lang w:val="en-US" w:eastAsia="zh-CN" w:bidi="ar-SA"/>
    </w:rPr>
  </w:style>
  <w:style w:type="character" w:customStyle="1" w:styleId="xh">
    <w:name w:val="xh"/>
    <w:basedOn w:val="a2"/>
    <w:qFormat/>
  </w:style>
  <w:style w:type="character" w:customStyle="1" w:styleId="Charfc">
    <w:name w:val="批注框文本 Char"/>
    <w:qFormat/>
    <w:rPr>
      <w:rFonts w:ascii="Times New Roman" w:eastAsia="宋体" w:hAnsi="Times New Roman" w:cs="Times New Roman"/>
      <w:sz w:val="18"/>
      <w:szCs w:val="18"/>
    </w:rPr>
  </w:style>
  <w:style w:type="character" w:customStyle="1" w:styleId="text11px1">
    <w:name w:val="text11px1"/>
    <w:qFormat/>
    <w:rPr>
      <w:rFonts w:ascii="Arial" w:hAnsi="Arial" w:cs="Arial" w:hint="default"/>
      <w:color w:val="000000"/>
      <w:sz w:val="17"/>
      <w:szCs w:val="17"/>
    </w:rPr>
  </w:style>
  <w:style w:type="character" w:customStyle="1" w:styleId="Charfd">
    <w:name w:val="正文段落内容 Char"/>
    <w:link w:val="affffffffffffff"/>
    <w:qFormat/>
    <w:rPr>
      <w:rFonts w:ascii="宋体" w:hAnsi="宋体"/>
      <w:sz w:val="24"/>
      <w:szCs w:val="24"/>
      <w:lang w:bidi="en-US"/>
    </w:rPr>
  </w:style>
  <w:style w:type="paragraph" w:customStyle="1" w:styleId="affffffffffffff">
    <w:name w:val="正文段落内容"/>
    <w:basedOn w:val="a1"/>
    <w:link w:val="Charfd"/>
    <w:qFormat/>
    <w:pPr>
      <w:ind w:firstLineChars="177" w:firstLine="425"/>
    </w:pPr>
    <w:rPr>
      <w:rFonts w:ascii="宋体" w:hAnsi="宋体"/>
      <w:kern w:val="0"/>
      <w:szCs w:val="24"/>
      <w:lang w:bidi="en-US"/>
    </w:rPr>
  </w:style>
  <w:style w:type="character" w:customStyle="1" w:styleId="Charfe">
    <w:name w:val="标题 Char"/>
    <w:uiPriority w:val="99"/>
    <w:qFormat/>
    <w:rPr>
      <w:rFonts w:ascii="Cambria" w:eastAsia="宋体" w:hAnsi="Cambria" w:cs="Times New Roman"/>
      <w:b/>
      <w:bCs/>
      <w:sz w:val="32"/>
      <w:szCs w:val="32"/>
    </w:rPr>
  </w:style>
  <w:style w:type="character" w:customStyle="1" w:styleId="Charff">
    <w:name w:val="标书突出内容（文字加粗） Char"/>
    <w:link w:val="affffffffffffff0"/>
    <w:uiPriority w:val="1"/>
    <w:qFormat/>
    <w:rPr>
      <w:rFonts w:ascii="宋体" w:hAnsi="宋体"/>
      <w:b/>
      <w:sz w:val="24"/>
      <w:szCs w:val="24"/>
      <w:lang w:bidi="en-US"/>
    </w:rPr>
  </w:style>
  <w:style w:type="paragraph" w:customStyle="1" w:styleId="affffffffffffff0">
    <w:name w:val="标书突出内容（文字加粗）"/>
    <w:basedOn w:val="affffffffffffff"/>
    <w:next w:val="affffffffffffff"/>
    <w:link w:val="Charff"/>
    <w:uiPriority w:val="1"/>
    <w:qFormat/>
    <w:rPr>
      <w:b/>
    </w:rPr>
  </w:style>
  <w:style w:type="character" w:customStyle="1" w:styleId="Charff0">
    <w:name w:val="批注主题 Char"/>
    <w:uiPriority w:val="99"/>
    <w:qFormat/>
    <w:rPr>
      <w:rFonts w:ascii="Times New Roman" w:eastAsia="宋体" w:hAnsi="Times New Roman" w:cs="Times New Roman"/>
      <w:b/>
      <w:bCs/>
      <w:szCs w:val="24"/>
    </w:rPr>
  </w:style>
  <w:style w:type="character" w:customStyle="1" w:styleId="MMTopic1CharChar">
    <w:name w:val="MM Topic 1 Char Char"/>
    <w:link w:val="MMTopic1"/>
    <w:qFormat/>
    <w:rPr>
      <w:b/>
      <w:bCs/>
      <w:kern w:val="44"/>
      <w:sz w:val="36"/>
      <w:szCs w:val="44"/>
    </w:rPr>
  </w:style>
  <w:style w:type="paragraph" w:customStyle="1" w:styleId="MMTopic1">
    <w:name w:val="MM Topic 1"/>
    <w:basedOn w:val="1"/>
    <w:link w:val="MMTopic1CharChar"/>
    <w:qFormat/>
    <w:pPr>
      <w:spacing w:before="100" w:beforeAutospacing="1" w:after="100" w:afterAutospacing="1"/>
    </w:pPr>
    <w:rPr>
      <w:sz w:val="36"/>
    </w:rPr>
  </w:style>
  <w:style w:type="character" w:customStyle="1" w:styleId="2Char4">
    <w:name w:val="正文文本 2 Char"/>
    <w:uiPriority w:val="99"/>
    <w:qFormat/>
    <w:rPr>
      <w:rFonts w:ascii="Times New Roman" w:eastAsia="黑体" w:hAnsi="Times New Roman"/>
      <w:bCs/>
      <w:kern w:val="2"/>
      <w:sz w:val="72"/>
      <w:szCs w:val="24"/>
    </w:rPr>
  </w:style>
  <w:style w:type="character" w:customStyle="1" w:styleId="Charff1">
    <w:name w:val="图片（居中） Char"/>
    <w:link w:val="affffffffffffff1"/>
    <w:qFormat/>
    <w:rPr>
      <w:rFonts w:ascii="宋体" w:hAnsi="宋体"/>
      <w:sz w:val="24"/>
      <w:szCs w:val="24"/>
      <w:lang w:bidi="en-US"/>
    </w:rPr>
  </w:style>
  <w:style w:type="paragraph" w:customStyle="1" w:styleId="affffffffffffff1">
    <w:name w:val="图片（居中）"/>
    <w:basedOn w:val="a1"/>
    <w:next w:val="affffffffffffff"/>
    <w:link w:val="Charff1"/>
    <w:qFormat/>
    <w:pPr>
      <w:jc w:val="center"/>
    </w:pPr>
    <w:rPr>
      <w:rFonts w:ascii="宋体" w:hAnsi="宋体"/>
      <w:kern w:val="0"/>
      <w:szCs w:val="24"/>
      <w:lang w:bidi="en-US"/>
    </w:rPr>
  </w:style>
  <w:style w:type="character" w:customStyle="1" w:styleId="Charff2">
    <w:name w:val="图表编号及题目 Char"/>
    <w:link w:val="affffffffffffff2"/>
    <w:uiPriority w:val="99"/>
    <w:qFormat/>
    <w:locked/>
    <w:rPr>
      <w:rFonts w:ascii="黑体" w:eastAsia="黑体"/>
      <w:b/>
      <w:bCs/>
      <w:sz w:val="21"/>
      <w:szCs w:val="21"/>
    </w:rPr>
  </w:style>
  <w:style w:type="paragraph" w:customStyle="1" w:styleId="affffffffffffff2">
    <w:name w:val="图表编号及题目"/>
    <w:basedOn w:val="a1"/>
    <w:link w:val="Charff2"/>
    <w:uiPriority w:val="99"/>
    <w:qFormat/>
    <w:pPr>
      <w:adjustRightInd w:val="0"/>
      <w:snapToGrid w:val="0"/>
      <w:spacing w:before="60" w:after="60" w:line="300" w:lineRule="auto"/>
      <w:ind w:firstLine="420"/>
      <w:jc w:val="center"/>
    </w:pPr>
    <w:rPr>
      <w:rFonts w:ascii="黑体" w:eastAsia="黑体"/>
      <w:b/>
      <w:bCs/>
      <w:kern w:val="0"/>
    </w:rPr>
  </w:style>
  <w:style w:type="character" w:customStyle="1" w:styleId="Char">
    <w:name w:val="表格 Char"/>
    <w:link w:val="affffa"/>
    <w:qFormat/>
    <w:rPr>
      <w:rFonts w:ascii="华文细黑" w:hAnsi="华文细黑" w:cs="华文细黑"/>
      <w:sz w:val="21"/>
      <w:szCs w:val="21"/>
    </w:rPr>
  </w:style>
  <w:style w:type="character" w:customStyle="1" w:styleId="MMTopic3Char">
    <w:name w:val="MM Topic 3 Char"/>
    <w:link w:val="MMTopic3"/>
    <w:qFormat/>
    <w:rPr>
      <w:rFonts w:asciiTheme="minorEastAsia" w:eastAsiaTheme="minorEastAsia" w:hAnsiTheme="minorEastAsia"/>
      <w:bCs/>
      <w:kern w:val="2"/>
      <w:sz w:val="28"/>
      <w:szCs w:val="32"/>
    </w:rPr>
  </w:style>
  <w:style w:type="character" w:customStyle="1" w:styleId="MMTopic2CharChar">
    <w:name w:val="MM Topic 2 Char Char"/>
    <w:qFormat/>
    <w:rPr>
      <w:rFonts w:ascii="Cambria" w:eastAsia="宋体" w:hAnsi="Cambria" w:cs="黑体"/>
      <w:b/>
      <w:bCs/>
      <w:sz w:val="32"/>
      <w:szCs w:val="32"/>
    </w:rPr>
  </w:style>
  <w:style w:type="character" w:customStyle="1" w:styleId="MMTopic3CharChar">
    <w:name w:val="MM Topic 3 Char Char"/>
    <w:qFormat/>
    <w:rPr>
      <w:b/>
      <w:bCs/>
      <w:sz w:val="30"/>
      <w:szCs w:val="32"/>
    </w:rPr>
  </w:style>
  <w:style w:type="character" w:customStyle="1" w:styleId="4Char0">
    <w:name w:val="标题 4 Char"/>
    <w:uiPriority w:val="99"/>
    <w:qFormat/>
    <w:rPr>
      <w:rFonts w:ascii="Arial" w:eastAsia="黑体" w:hAnsi="Arial" w:cs="Times New Roman"/>
      <w:b/>
      <w:bCs/>
      <w:sz w:val="28"/>
      <w:szCs w:val="28"/>
    </w:rPr>
  </w:style>
  <w:style w:type="character" w:customStyle="1" w:styleId="8Char">
    <w:name w:val="标题 8 Char"/>
    <w:uiPriority w:val="99"/>
    <w:qFormat/>
    <w:rPr>
      <w:rFonts w:ascii="Arial" w:eastAsia="黑体" w:hAnsi="Arial"/>
      <w:sz w:val="24"/>
    </w:rPr>
  </w:style>
  <w:style w:type="character" w:customStyle="1" w:styleId="Charff3">
    <w:name w:val="正文文本 Char"/>
    <w:uiPriority w:val="99"/>
    <w:qFormat/>
    <w:rPr>
      <w:rFonts w:ascii="宋体" w:eastAsia="宋体" w:hAnsi="宋体" w:cs="Times New Roman"/>
      <w:sz w:val="24"/>
      <w:szCs w:val="24"/>
    </w:rPr>
  </w:style>
  <w:style w:type="character" w:customStyle="1" w:styleId="Charff4">
    <w:name w:val="文档结构图 Char"/>
    <w:uiPriority w:val="99"/>
    <w:qFormat/>
    <w:rPr>
      <w:rFonts w:ascii="Times New Roman" w:eastAsia="宋体" w:hAnsi="Times New Roman" w:cs="Times New Roman"/>
      <w:szCs w:val="24"/>
      <w:shd w:val="clear" w:color="auto" w:fill="000080"/>
    </w:rPr>
  </w:style>
  <w:style w:type="character" w:customStyle="1" w:styleId="Charff5">
    <w:name w:val="投标书正文 Char"/>
    <w:link w:val="affffffffffffff3"/>
    <w:qFormat/>
    <w:rPr>
      <w:sz w:val="24"/>
      <w:szCs w:val="24"/>
    </w:rPr>
  </w:style>
  <w:style w:type="paragraph" w:customStyle="1" w:styleId="affffffffffffff3">
    <w:name w:val="投标书正文"/>
    <w:link w:val="Charff5"/>
    <w:qFormat/>
    <w:pPr>
      <w:autoSpaceDE w:val="0"/>
      <w:spacing w:line="360" w:lineRule="auto"/>
      <w:ind w:firstLineChars="200" w:firstLine="200"/>
    </w:pPr>
    <w:rPr>
      <w:sz w:val="24"/>
      <w:szCs w:val="24"/>
    </w:rPr>
  </w:style>
  <w:style w:type="character" w:customStyle="1" w:styleId="Charff6">
    <w:name w:val="正文缩进 Char"/>
    <w:qFormat/>
    <w:rPr>
      <w:rFonts w:ascii="宋体" w:eastAsia="宋体" w:hAnsi="Times New Roman" w:cs="Times New Roman"/>
      <w:kern w:val="0"/>
      <w:sz w:val="24"/>
      <w:szCs w:val="20"/>
    </w:rPr>
  </w:style>
  <w:style w:type="character" w:customStyle="1" w:styleId="affffffffffffff4">
    <w:name w:val="样式 粉红"/>
    <w:uiPriority w:val="99"/>
    <w:qFormat/>
    <w:rPr>
      <w:color w:val="auto"/>
      <w:u w:val="none"/>
    </w:rPr>
  </w:style>
  <w:style w:type="character" w:customStyle="1" w:styleId="CharChar13">
    <w:name w:val="Char Char13"/>
    <w:qFormat/>
    <w:rPr>
      <w:rFonts w:eastAsia="宋体"/>
      <w:kern w:val="2"/>
      <w:sz w:val="24"/>
      <w:lang w:val="en-US" w:eastAsia="zh-CN" w:bidi="ar-SA"/>
    </w:rPr>
  </w:style>
  <w:style w:type="character" w:customStyle="1" w:styleId="Charff7">
    <w:name w:val="正文文本缩进 Char"/>
    <w:uiPriority w:val="99"/>
    <w:qFormat/>
    <w:rPr>
      <w:rFonts w:ascii="Times New Roman" w:eastAsia="宋体" w:hAnsi="Times New Roman" w:cs="Times New Roman"/>
      <w:sz w:val="24"/>
      <w:szCs w:val="24"/>
    </w:rPr>
  </w:style>
  <w:style w:type="character" w:customStyle="1" w:styleId="text11pxbold1">
    <w:name w:val="text11pxbold1"/>
    <w:qFormat/>
    <w:rPr>
      <w:rFonts w:ascii="Arial" w:hAnsi="Arial" w:cs="Arial" w:hint="default"/>
      <w:b/>
      <w:bCs/>
      <w:color w:val="000000"/>
      <w:sz w:val="17"/>
      <w:szCs w:val="17"/>
    </w:rPr>
  </w:style>
  <w:style w:type="character" w:customStyle="1" w:styleId="HTMLChar">
    <w:name w:val="HTML 预设格式 Char"/>
    <w:uiPriority w:val="99"/>
    <w:qFormat/>
    <w:rPr>
      <w:rFonts w:ascii="宋体" w:eastAsia="宋体" w:hAnsi="宋体" w:cs="宋体"/>
      <w:kern w:val="0"/>
      <w:sz w:val="24"/>
      <w:szCs w:val="24"/>
    </w:rPr>
  </w:style>
  <w:style w:type="character" w:customStyle="1" w:styleId="Charff8">
    <w:name w:val="纯文本 Char"/>
    <w:uiPriority w:val="99"/>
    <w:qFormat/>
    <w:rPr>
      <w:rFonts w:ascii="宋体" w:eastAsia="宋体" w:hAnsi="Courier New" w:cs="Courier New"/>
      <w:szCs w:val="21"/>
    </w:rPr>
  </w:style>
  <w:style w:type="character" w:customStyle="1" w:styleId="pd011">
    <w:name w:val="pd011"/>
    <w:qFormat/>
    <w:rPr>
      <w:rFonts w:ascii="Arial" w:hAnsi="Arial" w:cs="Arial" w:hint="default"/>
      <w:sz w:val="18"/>
      <w:szCs w:val="18"/>
    </w:rPr>
  </w:style>
  <w:style w:type="character" w:customStyle="1" w:styleId="Charff9">
    <w:name w:val="段落内容二级列表 Char"/>
    <w:link w:val="affffffffffffff5"/>
    <w:qFormat/>
    <w:rPr>
      <w:rFonts w:ascii="宋体" w:eastAsia="仿宋" w:hAnsi="宋体"/>
      <w:sz w:val="24"/>
      <w:szCs w:val="24"/>
      <w:lang w:bidi="en-US"/>
    </w:rPr>
  </w:style>
  <w:style w:type="paragraph" w:customStyle="1" w:styleId="affffffffffffff5">
    <w:name w:val="段落内容二级列表"/>
    <w:basedOn w:val="a1"/>
    <w:link w:val="Charff9"/>
    <w:qFormat/>
    <w:rPr>
      <w:rFonts w:ascii="宋体" w:hAnsi="宋体"/>
      <w:kern w:val="0"/>
      <w:szCs w:val="24"/>
      <w:lang w:bidi="en-US"/>
    </w:rPr>
  </w:style>
  <w:style w:type="character" w:customStyle="1" w:styleId="xxhaChar">
    <w:name w:val="正文 xxha Char"/>
    <w:link w:val="xxha"/>
    <w:qFormat/>
    <w:rPr>
      <w:kern w:val="2"/>
      <w:sz w:val="24"/>
      <w:szCs w:val="24"/>
    </w:rPr>
  </w:style>
  <w:style w:type="paragraph" w:customStyle="1" w:styleId="xxha">
    <w:name w:val="正文 xxha"/>
    <w:basedOn w:val="a1"/>
    <w:link w:val="xxhaChar"/>
    <w:qFormat/>
    <w:pPr>
      <w:snapToGrid w:val="0"/>
      <w:ind w:firstLineChars="200" w:firstLine="200"/>
    </w:pPr>
    <w:rPr>
      <w:szCs w:val="24"/>
    </w:rPr>
  </w:style>
  <w:style w:type="character" w:customStyle="1" w:styleId="-CharChar1">
    <w:name w:val="页脚-有边框 Char Char1"/>
    <w:qFormat/>
    <w:locked/>
    <w:rPr>
      <w:rFonts w:eastAsia="宋体"/>
      <w:kern w:val="2"/>
      <w:sz w:val="18"/>
      <w:szCs w:val="18"/>
      <w:lang w:val="en-US" w:eastAsia="zh-CN" w:bidi="ar-SA"/>
    </w:rPr>
  </w:style>
  <w:style w:type="character" w:customStyle="1" w:styleId="h6Char1">
    <w:name w:val="h6 Char1"/>
    <w:qFormat/>
    <w:rPr>
      <w:rFonts w:ascii="Cambria" w:eastAsia="宋体" w:hAnsi="Cambria" w:cs="Times New Roman"/>
      <w:b/>
      <w:bCs/>
      <w:kern w:val="2"/>
      <w:sz w:val="24"/>
      <w:szCs w:val="24"/>
      <w:lang w:val="en-US" w:eastAsia="zh-CN" w:bidi="ar-SA"/>
    </w:rPr>
  </w:style>
  <w:style w:type="character" w:customStyle="1" w:styleId="MMTopic4CharChar">
    <w:name w:val="MM Topic 4 Char Char"/>
    <w:qFormat/>
    <w:rPr>
      <w:rFonts w:ascii="Arial" w:eastAsia="黑体" w:hAnsi="Arial"/>
      <w:b/>
      <w:bCs/>
      <w:sz w:val="28"/>
      <w:szCs w:val="28"/>
    </w:rPr>
  </w:style>
  <w:style w:type="character" w:customStyle="1" w:styleId="GPChar">
    <w:name w:val="GP正文(首行缩进) Char"/>
    <w:link w:val="GP"/>
    <w:qFormat/>
    <w:rPr>
      <w:rFonts w:ascii="宋体" w:hAnsi="宋体"/>
      <w:sz w:val="24"/>
      <w:szCs w:val="24"/>
    </w:rPr>
  </w:style>
  <w:style w:type="paragraph" w:customStyle="1" w:styleId="GP">
    <w:name w:val="GP正文(首行缩进)"/>
    <w:basedOn w:val="a1"/>
    <w:link w:val="GPChar"/>
    <w:qFormat/>
    <w:pPr>
      <w:ind w:firstLine="482"/>
    </w:pPr>
    <w:rPr>
      <w:rFonts w:ascii="宋体" w:hAnsi="宋体"/>
      <w:kern w:val="0"/>
      <w:szCs w:val="24"/>
    </w:rPr>
  </w:style>
  <w:style w:type="character" w:customStyle="1" w:styleId="3Char0">
    <w:name w:val="标题 3 Char"/>
    <w:uiPriority w:val="99"/>
    <w:qFormat/>
    <w:rPr>
      <w:rFonts w:ascii="宋体" w:eastAsia="宋体" w:hAnsi="Times New Roman" w:cs="Times New Roman"/>
      <w:b/>
      <w:kern w:val="0"/>
      <w:sz w:val="24"/>
      <w:szCs w:val="20"/>
      <w:u w:val="single"/>
    </w:rPr>
  </w:style>
  <w:style w:type="character" w:customStyle="1" w:styleId="gray9pt1">
    <w:name w:val="gray9pt1"/>
    <w:qFormat/>
    <w:rPr>
      <w:rFonts w:ascii="Arial" w:hAnsi="Arial" w:cs="Arial" w:hint="default"/>
      <w:color w:val="666666"/>
      <w:sz w:val="18"/>
      <w:szCs w:val="18"/>
    </w:rPr>
  </w:style>
  <w:style w:type="character" w:customStyle="1" w:styleId="5Char">
    <w:name w:val="标题 5 Char"/>
    <w:uiPriority w:val="99"/>
    <w:qFormat/>
    <w:rPr>
      <w:b/>
      <w:bCs/>
      <w:sz w:val="28"/>
      <w:szCs w:val="28"/>
      <w:lang w:eastAsia="ar-SA"/>
    </w:rPr>
  </w:style>
  <w:style w:type="character" w:customStyle="1" w:styleId="3Char2">
    <w:name w:val="正文文本缩进 3 Char"/>
    <w:uiPriority w:val="99"/>
    <w:qFormat/>
    <w:rPr>
      <w:rFonts w:ascii="宋体" w:eastAsia="宋体" w:hAnsi="Times New Roman" w:cs="Times New Roman"/>
      <w:kern w:val="0"/>
      <w:sz w:val="24"/>
      <w:szCs w:val="20"/>
    </w:rPr>
  </w:style>
  <w:style w:type="character" w:customStyle="1" w:styleId="biaotizi1">
    <w:name w:val="biaotizi1"/>
    <w:qFormat/>
    <w:rPr>
      <w:color w:val="0A2656"/>
      <w:sz w:val="18"/>
      <w:szCs w:val="18"/>
      <w:u w:val="none"/>
    </w:rPr>
  </w:style>
  <w:style w:type="character" w:customStyle="1" w:styleId="WW-">
    <w:name w:val="WW-默认段落字体"/>
    <w:qFormat/>
  </w:style>
  <w:style w:type="character" w:customStyle="1" w:styleId="Charffa">
    <w:name w:val="段落内容三级列表 Char"/>
    <w:link w:val="affffffffffffff6"/>
    <w:qFormat/>
    <w:rPr>
      <w:rFonts w:ascii="宋体" w:hAnsi="宋体"/>
      <w:sz w:val="24"/>
      <w:szCs w:val="24"/>
      <w:lang w:bidi="en-US"/>
    </w:rPr>
  </w:style>
  <w:style w:type="paragraph" w:customStyle="1" w:styleId="affffffffffffff6">
    <w:name w:val="段落内容三级列表"/>
    <w:link w:val="Charffa"/>
    <w:qFormat/>
    <w:pPr>
      <w:spacing w:line="360" w:lineRule="auto"/>
    </w:pPr>
    <w:rPr>
      <w:rFonts w:ascii="宋体" w:hAnsi="宋体"/>
      <w:sz w:val="24"/>
      <w:szCs w:val="24"/>
      <w:lang w:bidi="en-US"/>
    </w:rPr>
  </w:style>
  <w:style w:type="character" w:customStyle="1" w:styleId="msonormal0">
    <w:name w:val="msonormal"/>
    <w:qFormat/>
    <w:rPr>
      <w:rFonts w:ascii="Tahoma" w:eastAsia="仿宋_GB2312" w:hAnsi="Tahoma"/>
      <w:kern w:val="2"/>
      <w:sz w:val="24"/>
      <w:lang w:val="en-US" w:eastAsia="ar-SA" w:bidi="ar-SA"/>
    </w:rPr>
  </w:style>
  <w:style w:type="character" w:customStyle="1" w:styleId="Charffb">
    <w:name w:val="段落内容一级列表 Char"/>
    <w:link w:val="affffffffffffff7"/>
    <w:qFormat/>
    <w:rPr>
      <w:rFonts w:ascii="宋体" w:eastAsia="仿宋" w:hAnsi="宋体"/>
      <w:sz w:val="24"/>
      <w:szCs w:val="24"/>
      <w:lang w:bidi="en-US"/>
    </w:rPr>
  </w:style>
  <w:style w:type="paragraph" w:customStyle="1" w:styleId="affffffffffffff7">
    <w:name w:val="段落内容一级列表"/>
    <w:basedOn w:val="a1"/>
    <w:link w:val="Charffb"/>
    <w:qFormat/>
    <w:pPr>
      <w:adjustRightInd w:val="0"/>
    </w:pPr>
    <w:rPr>
      <w:rFonts w:ascii="宋体" w:hAnsi="宋体"/>
      <w:kern w:val="0"/>
      <w:szCs w:val="24"/>
      <w:lang w:bidi="en-US"/>
    </w:rPr>
  </w:style>
  <w:style w:type="character" w:customStyle="1" w:styleId="2Char5">
    <w:name w:val="标题 2 Char"/>
    <w:uiPriority w:val="99"/>
    <w:qFormat/>
    <w:rPr>
      <w:rFonts w:ascii="Arial" w:eastAsia="黑体" w:hAnsi="Arial" w:cs="Times New Roman"/>
      <w:b/>
      <w:kern w:val="0"/>
      <w:sz w:val="30"/>
      <w:szCs w:val="20"/>
    </w:rPr>
  </w:style>
  <w:style w:type="character" w:customStyle="1" w:styleId="3Char3">
    <w:name w:val="正文文本 3 Char"/>
    <w:uiPriority w:val="99"/>
    <w:qFormat/>
    <w:rPr>
      <w:rFonts w:ascii="宋体" w:hAnsi="宋体"/>
      <w:b/>
      <w:sz w:val="24"/>
      <w:szCs w:val="24"/>
    </w:rPr>
  </w:style>
  <w:style w:type="character" w:customStyle="1" w:styleId="7Char">
    <w:name w:val="标题 7 Char"/>
    <w:uiPriority w:val="99"/>
    <w:qFormat/>
    <w:rPr>
      <w:rFonts w:ascii="Times New Roman" w:eastAsia="宋体" w:hAnsi="Times New Roman" w:cs="Times New Roman"/>
      <w:b/>
      <w:bCs/>
      <w:sz w:val="24"/>
      <w:szCs w:val="24"/>
    </w:rPr>
  </w:style>
  <w:style w:type="character" w:customStyle="1" w:styleId="9Char">
    <w:name w:val="标题 9 Char"/>
    <w:uiPriority w:val="99"/>
    <w:qFormat/>
    <w:rPr>
      <w:rFonts w:ascii="Arial" w:eastAsia="黑体" w:hAnsi="Arial"/>
      <w:sz w:val="21"/>
    </w:rPr>
  </w:style>
  <w:style w:type="character" w:customStyle="1" w:styleId="2Char6">
    <w:name w:val="正文文本缩进 2 Char"/>
    <w:uiPriority w:val="99"/>
    <w:qFormat/>
    <w:rPr>
      <w:rFonts w:ascii="仿宋_GB2312" w:eastAsia="仿宋_GB2312" w:hAnsi="Times New Roman" w:cs="Times New Roman"/>
      <w:sz w:val="24"/>
      <w:szCs w:val="24"/>
    </w:rPr>
  </w:style>
  <w:style w:type="character" w:customStyle="1" w:styleId="Charffc">
    <w:name w:val="日期 Char"/>
    <w:uiPriority w:val="99"/>
    <w:qFormat/>
    <w:rPr>
      <w:rFonts w:ascii="仿宋_GB2312" w:eastAsia="仿宋_GB2312" w:hAnsi="宋体" w:cs="Times New Roman"/>
      <w:color w:val="000000"/>
      <w:sz w:val="24"/>
      <w:szCs w:val="24"/>
    </w:rPr>
  </w:style>
  <w:style w:type="character" w:customStyle="1" w:styleId="z21">
    <w:name w:val="z21"/>
    <w:qFormat/>
    <w:rPr>
      <w:color w:val="666666"/>
      <w:sz w:val="24"/>
      <w:szCs w:val="24"/>
    </w:rPr>
  </w:style>
  <w:style w:type="character" w:customStyle="1" w:styleId="Charffd">
    <w:name w:val="脚注文本 Char"/>
    <w:qFormat/>
    <w:rPr>
      <w:rFonts w:ascii="Times New Roman" w:eastAsia="宋体" w:hAnsi="Times New Roman" w:cs="Times New Roman"/>
      <w:sz w:val="18"/>
      <w:szCs w:val="18"/>
    </w:rPr>
  </w:style>
  <w:style w:type="character" w:customStyle="1" w:styleId="Charffe">
    <w:name w:val="正文首行缩进 Char"/>
    <w:qFormat/>
    <w:rPr>
      <w:rFonts w:ascii="Times New Roman" w:eastAsia="宋体" w:hAnsi="Times New Roman" w:cs="Times New Roman"/>
      <w:sz w:val="24"/>
      <w:szCs w:val="24"/>
    </w:rPr>
  </w:style>
  <w:style w:type="character" w:customStyle="1" w:styleId="TexteCharChar">
    <w:name w:val="Texte Char Char"/>
    <w:qFormat/>
    <w:rPr>
      <w:rFonts w:ascii="宋体" w:eastAsia="宋体" w:hAnsi="Courier New"/>
      <w:kern w:val="2"/>
      <w:sz w:val="21"/>
      <w:lang w:val="en-US" w:eastAsia="zh-CN" w:bidi="ar-SA"/>
    </w:rPr>
  </w:style>
  <w:style w:type="character" w:customStyle="1" w:styleId="Charfff">
    <w:name w:val="段落内容无序列表 Char"/>
    <w:link w:val="a0"/>
    <w:qFormat/>
    <w:rPr>
      <w:rFonts w:ascii="宋体" w:eastAsia="仿宋" w:hAnsi="宋体"/>
      <w:sz w:val="24"/>
      <w:szCs w:val="24"/>
      <w:lang w:bidi="en-US"/>
    </w:rPr>
  </w:style>
  <w:style w:type="paragraph" w:customStyle="1" w:styleId="a0">
    <w:name w:val="段落内容无序列表"/>
    <w:basedOn w:val="a1"/>
    <w:link w:val="Charfff"/>
    <w:qFormat/>
    <w:pPr>
      <w:widowControl/>
      <w:numPr>
        <w:numId w:val="3"/>
      </w:numPr>
      <w:wordWrap w:val="0"/>
      <w:ind w:firstLineChars="177" w:firstLine="177"/>
    </w:pPr>
    <w:rPr>
      <w:rFonts w:ascii="宋体" w:hAnsi="宋体"/>
      <w:kern w:val="0"/>
      <w:szCs w:val="24"/>
      <w:lang w:bidi="en-US"/>
    </w:rPr>
  </w:style>
  <w:style w:type="character" w:customStyle="1" w:styleId="MMTopic2Char">
    <w:name w:val="MM Topic 2 Char"/>
    <w:link w:val="MMTopic2"/>
    <w:qFormat/>
    <w:rPr>
      <w:rFonts w:ascii="Arial" w:eastAsia="仿宋" w:hAnsi="Arial"/>
      <w:b/>
      <w:bCs/>
      <w:kern w:val="2"/>
      <w:sz w:val="28"/>
      <w:szCs w:val="32"/>
    </w:rPr>
  </w:style>
  <w:style w:type="character" w:customStyle="1" w:styleId="GB2312GB2312">
    <w:name w:val="样式 (西文) 仿宋_GB2312 (中文) 仿宋_GB2312 三号"/>
    <w:qFormat/>
    <w:rPr>
      <w:rFonts w:ascii="仿宋_GB2312" w:eastAsia="仿宋_GB2312" w:hAnsi="仿宋_GB2312"/>
      <w:sz w:val="24"/>
    </w:rPr>
  </w:style>
  <w:style w:type="paragraph" w:customStyle="1" w:styleId="Style990">
    <w:name w:val="_Style 990"/>
    <w:basedOn w:val="afc"/>
    <w:next w:val="29"/>
    <w:link w:val="2Char7"/>
    <w:qFormat/>
    <w:pPr>
      <w:spacing w:after="120"/>
      <w:ind w:firstLineChars="200" w:firstLine="420"/>
    </w:pPr>
    <w:rPr>
      <w:szCs w:val="24"/>
    </w:rPr>
  </w:style>
  <w:style w:type="paragraph" w:customStyle="1" w:styleId="1ff4">
    <w:name w:val="列表1"/>
    <w:basedOn w:val="a1"/>
    <w:qFormat/>
    <w:pPr>
      <w:tabs>
        <w:tab w:val="left" w:pos="360"/>
      </w:tabs>
      <w:spacing w:line="328" w:lineRule="auto"/>
      <w:ind w:left="360" w:hanging="360"/>
      <w:jc w:val="center"/>
    </w:pPr>
    <w:rPr>
      <w:rFonts w:ascii="宋体" w:hAnsi="宋体"/>
      <w:szCs w:val="44"/>
    </w:rPr>
  </w:style>
  <w:style w:type="paragraph" w:customStyle="1" w:styleId="affffffffffffff8">
    <w:name w:val="底端对齐"/>
    <w:basedOn w:val="a1"/>
    <w:next w:val="a1"/>
    <w:qFormat/>
    <w:pPr>
      <w:textAlignment w:val="bottom"/>
    </w:pPr>
    <w:rPr>
      <w:rFonts w:ascii="宋体" w:hAnsi="宋体"/>
    </w:rPr>
  </w:style>
  <w:style w:type="paragraph" w:customStyle="1" w:styleId="2ff0">
    <w:name w:val="2"/>
    <w:basedOn w:val="a1"/>
    <w:uiPriority w:val="99"/>
    <w:qFormat/>
    <w:rPr>
      <w:szCs w:val="24"/>
    </w:rPr>
  </w:style>
  <w:style w:type="paragraph" w:customStyle="1" w:styleId="00522">
    <w:name w:val="样式 右侧:  0.05 厘米 段前: 2 磅 段后: 2 磅"/>
    <w:basedOn w:val="a1"/>
    <w:qFormat/>
    <w:pPr>
      <w:ind w:right="28" w:firstLine="420"/>
    </w:pPr>
    <w:rPr>
      <w:szCs w:val="24"/>
    </w:rPr>
  </w:style>
  <w:style w:type="paragraph" w:customStyle="1" w:styleId="3d">
    <w:name w:val="3"/>
    <w:basedOn w:val="a1"/>
    <w:uiPriority w:val="99"/>
    <w:qFormat/>
    <w:rPr>
      <w:szCs w:val="20"/>
    </w:rPr>
  </w:style>
  <w:style w:type="paragraph" w:customStyle="1" w:styleId="MMTopic5">
    <w:name w:val="MM Topic 5"/>
    <w:basedOn w:val="5"/>
    <w:qFormat/>
    <w:pPr>
      <w:tabs>
        <w:tab w:val="left" w:pos="360"/>
      </w:tabs>
      <w:spacing w:line="374" w:lineRule="auto"/>
      <w:ind w:firstLineChars="200" w:firstLine="200"/>
    </w:pPr>
    <w:rPr>
      <w:kern w:val="0"/>
      <w:lang w:val="zh-CN" w:eastAsia="ar-SA"/>
    </w:rPr>
  </w:style>
  <w:style w:type="paragraph" w:customStyle="1" w:styleId="style4">
    <w:name w:val="style4"/>
    <w:basedOn w:val="a1"/>
    <w:qFormat/>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MMTopic6">
    <w:name w:val="MM Topic 6"/>
    <w:basedOn w:val="6"/>
    <w:qFormat/>
    <w:pPr>
      <w:widowControl w:val="0"/>
      <w:tabs>
        <w:tab w:val="clear" w:pos="1440"/>
      </w:tabs>
      <w:spacing w:before="240" w:after="64" w:line="319" w:lineRule="auto"/>
      <w:ind w:left="0" w:firstLineChars="200" w:firstLine="200"/>
      <w:jc w:val="both"/>
    </w:pPr>
    <w:rPr>
      <w:rFonts w:cs="Times New Roman"/>
      <w:lang w:val="zh-CN"/>
    </w:rPr>
  </w:style>
  <w:style w:type="paragraph" w:customStyle="1" w:styleId="Pa4">
    <w:name w:val="Pa4"/>
    <w:basedOn w:val="a1"/>
    <w:next w:val="a1"/>
    <w:qFormat/>
    <w:pPr>
      <w:autoSpaceDE w:val="0"/>
      <w:autoSpaceDN w:val="0"/>
      <w:adjustRightInd w:val="0"/>
      <w:spacing w:before="80" w:line="140" w:lineRule="auto"/>
      <w:jc w:val="left"/>
    </w:pPr>
    <w:rPr>
      <w:rFonts w:ascii="Helvetica-Condensed-Bold" w:eastAsia="Helvetica-Condensed-Bold"/>
      <w:kern w:val="0"/>
      <w:sz w:val="20"/>
      <w:szCs w:val="24"/>
    </w:rPr>
  </w:style>
  <w:style w:type="paragraph" w:customStyle="1" w:styleId="chap">
    <w:name w:val="chap"/>
    <w:basedOn w:val="a1"/>
    <w:qFormat/>
    <w:pPr>
      <w:widowControl/>
      <w:ind w:right="-30"/>
    </w:pPr>
    <w:rPr>
      <w:rFonts w:ascii="Arial" w:hAnsi="Arial"/>
      <w:b/>
      <w:caps/>
      <w:kern w:val="0"/>
      <w:szCs w:val="20"/>
      <w:lang w:val="fr-FR" w:eastAsia="fr-FR"/>
    </w:rPr>
  </w:style>
  <w:style w:type="paragraph" w:customStyle="1" w:styleId="07415">
    <w:name w:val="样式 宋体 加粗 首行缩进:  0.74 厘米 行距: 1.5 倍行距"/>
    <w:basedOn w:val="a1"/>
    <w:qFormat/>
    <w:pPr>
      <w:ind w:firstLine="420"/>
    </w:pPr>
    <w:rPr>
      <w:rFonts w:ascii="宋体" w:hAnsi="宋体" w:cs="宋体"/>
      <w:b/>
      <w:bCs/>
      <w:spacing w:val="4"/>
      <w:szCs w:val="24"/>
    </w:rPr>
  </w:style>
  <w:style w:type="paragraph" w:customStyle="1" w:styleId="CharCharCharChar21">
    <w:name w:val="Char Char Char Char21"/>
    <w:basedOn w:val="a1"/>
    <w:qFormat/>
    <w:pPr>
      <w:widowControl/>
      <w:spacing w:after="160" w:line="240" w:lineRule="exact"/>
      <w:jc w:val="left"/>
    </w:pPr>
    <w:rPr>
      <w:szCs w:val="20"/>
    </w:rPr>
  </w:style>
  <w:style w:type="paragraph" w:customStyle="1" w:styleId="affffffffffffff9">
    <w:name w:val="样式一"/>
    <w:basedOn w:val="a1"/>
    <w:qFormat/>
    <w:pPr>
      <w:autoSpaceDE w:val="0"/>
      <w:autoSpaceDN w:val="0"/>
      <w:adjustRightInd w:val="0"/>
      <w:textAlignment w:val="baseline"/>
    </w:pPr>
    <w:rPr>
      <w:rFonts w:ascii="宋体" w:hAnsi="宋体"/>
      <w:kern w:val="0"/>
      <w:szCs w:val="20"/>
      <w:lang w:val="en-GB"/>
    </w:rPr>
  </w:style>
  <w:style w:type="paragraph" w:customStyle="1" w:styleId="WW-3">
    <w:name w:val="WW-正文文本缩进 3"/>
    <w:basedOn w:val="a1"/>
    <w:qFormat/>
    <w:pPr>
      <w:suppressAutoHyphens/>
      <w:ind w:left="2" w:firstLine="482"/>
    </w:pPr>
    <w:rPr>
      <w:rFonts w:ascii="宋体" w:hAnsi="宋体" w:hint="eastAsia"/>
      <w:szCs w:val="24"/>
      <w:lang w:val="zh-CN" w:eastAsia="ar-SA"/>
    </w:rPr>
  </w:style>
  <w:style w:type="paragraph" w:customStyle="1" w:styleId="affffffffffffffa">
    <w:name w:val="二级节标题"/>
    <w:next w:val="a1"/>
    <w:qFormat/>
    <w:pPr>
      <w:tabs>
        <w:tab w:val="left" w:pos="672"/>
        <w:tab w:val="left" w:pos="1191"/>
      </w:tabs>
      <w:spacing w:before="240" w:after="240" w:line="400" w:lineRule="atLeast"/>
      <w:outlineLvl w:val="2"/>
    </w:pPr>
    <w:rPr>
      <w:rFonts w:ascii="Arial" w:hAnsi="Arial"/>
      <w:b/>
      <w:sz w:val="30"/>
      <w:szCs w:val="30"/>
    </w:rPr>
  </w:style>
  <w:style w:type="paragraph" w:customStyle="1" w:styleId="206">
    <w:name w:val="样式 正文缩进 + 首行缩进:  2.06 字符"/>
    <w:basedOn w:val="ac"/>
    <w:qFormat/>
    <w:pPr>
      <w:ind w:rightChars="15" w:right="31" w:firstLineChars="206" w:firstLine="433"/>
    </w:pPr>
    <w:rPr>
      <w:rFonts w:ascii="宋体" w:hAnsi="宋体" w:cs="宋体"/>
      <w:szCs w:val="20"/>
      <w:lang w:val="zh-CN"/>
    </w:rPr>
  </w:style>
  <w:style w:type="paragraph" w:customStyle="1" w:styleId="CharCharCharCharCharChar1Char">
    <w:name w:val="Char Char Char Char Char Char1 Char"/>
    <w:basedOn w:val="a1"/>
    <w:pPr>
      <w:widowControl/>
      <w:wordWrap w:val="0"/>
      <w:jc w:val="left"/>
    </w:pPr>
    <w:rPr>
      <w:rFonts w:ascii="Tahoma" w:hAnsi="Tahoma"/>
      <w:szCs w:val="20"/>
    </w:rPr>
  </w:style>
  <w:style w:type="paragraph" w:customStyle="1" w:styleId="affffffffffffffb">
    <w:name w:val="字元 字元"/>
    <w:basedOn w:val="a1"/>
    <w:pPr>
      <w:widowControl/>
      <w:spacing w:after="160" w:line="240" w:lineRule="exact"/>
      <w:jc w:val="left"/>
    </w:pPr>
    <w:rPr>
      <w:rFonts w:ascii="Verdana" w:eastAsia="仿宋_GB2312" w:hAnsi="Verdana"/>
      <w:kern w:val="0"/>
      <w:szCs w:val="20"/>
      <w:lang w:eastAsia="en-US"/>
    </w:rPr>
  </w:style>
  <w:style w:type="paragraph" w:customStyle="1" w:styleId="affffffffffffffc">
    <w:name w:val="代码"/>
    <w:basedOn w:val="a1"/>
    <w:pPr>
      <w:spacing w:beforeLines="50" w:afterLines="50"/>
      <w:ind w:leftChars="400" w:left="960"/>
    </w:pPr>
    <w:rPr>
      <w:rFonts w:ascii="Courier New" w:eastAsia="楷体_GB2312" w:hAnsi="Courier New"/>
    </w:rPr>
  </w:style>
  <w:style w:type="paragraph" w:customStyle="1" w:styleId="1ff5">
    <w:name w:val="纯文本1"/>
    <w:basedOn w:val="a1"/>
    <w:rPr>
      <w:rFonts w:ascii="宋体" w:hAnsi="Courier New"/>
      <w:szCs w:val="20"/>
    </w:rPr>
  </w:style>
  <w:style w:type="paragraph" w:customStyle="1" w:styleId="213">
    <w:name w:val="正文文本 21"/>
    <w:basedOn w:val="a1"/>
    <w:pPr>
      <w:adjustRightInd w:val="0"/>
      <w:spacing w:line="300" w:lineRule="auto"/>
      <w:jc w:val="center"/>
      <w:textAlignment w:val="baseline"/>
    </w:pPr>
    <w:rPr>
      <w:rFonts w:ascii="宋体" w:hAnsi="宋体"/>
      <w:szCs w:val="24"/>
    </w:rPr>
  </w:style>
  <w:style w:type="paragraph" w:customStyle="1" w:styleId="1ff6">
    <w:name w:val="正文缩进1"/>
    <w:basedOn w:val="a1"/>
    <w:qFormat/>
    <w:pPr>
      <w:autoSpaceDE w:val="0"/>
      <w:autoSpaceDN w:val="0"/>
      <w:adjustRightInd w:val="0"/>
      <w:ind w:firstLine="420"/>
      <w:jc w:val="left"/>
    </w:pPr>
    <w:rPr>
      <w:rFonts w:ascii="宋体"/>
      <w:kern w:val="0"/>
      <w:szCs w:val="20"/>
    </w:rPr>
  </w:style>
  <w:style w:type="paragraph" w:customStyle="1" w:styleId="Char111">
    <w:name w:val="Char111"/>
    <w:basedOn w:val="a1"/>
    <w:rPr>
      <w:rFonts w:ascii="Tahoma" w:hAnsi="Tahoma"/>
      <w:szCs w:val="20"/>
    </w:rPr>
  </w:style>
  <w:style w:type="paragraph" w:customStyle="1" w:styleId="XW">
    <w:name w:val="XW正文"/>
    <w:basedOn w:val="afc"/>
    <w:uiPriority w:val="99"/>
    <w:qFormat/>
    <w:pPr>
      <w:adjustRightInd w:val="0"/>
      <w:snapToGrid w:val="0"/>
      <w:spacing w:line="300" w:lineRule="auto"/>
      <w:ind w:leftChars="0" w:left="0" w:firstLineChars="200" w:firstLine="520"/>
      <w:jc w:val="left"/>
    </w:pPr>
    <w:rPr>
      <w:kern w:val="0"/>
      <w:szCs w:val="24"/>
    </w:rPr>
  </w:style>
  <w:style w:type="paragraph" w:customStyle="1" w:styleId="a">
    <w:name w:val="图标"/>
    <w:basedOn w:val="a1"/>
    <w:next w:val="a1"/>
    <w:pPr>
      <w:numPr>
        <w:numId w:val="5"/>
      </w:numPr>
      <w:tabs>
        <w:tab w:val="left" w:pos="567"/>
      </w:tabs>
      <w:autoSpaceDE w:val="0"/>
      <w:autoSpaceDN w:val="0"/>
      <w:adjustRightInd w:val="0"/>
      <w:snapToGrid w:val="0"/>
      <w:spacing w:before="120" w:after="120" w:line="320" w:lineRule="atLeast"/>
      <w:jc w:val="center"/>
      <w:textAlignment w:val="baseline"/>
    </w:pPr>
    <w:rPr>
      <w:rFonts w:eastAsia="仿宋_GB2312"/>
      <w:kern w:val="0"/>
      <w:szCs w:val="24"/>
    </w:rPr>
  </w:style>
  <w:style w:type="paragraph" w:customStyle="1" w:styleId="affffffffffffffd">
    <w:name w:val="金安桥正文"/>
    <w:basedOn w:val="afc"/>
    <w:uiPriority w:val="99"/>
    <w:qFormat/>
    <w:pPr>
      <w:adjustRightInd w:val="0"/>
      <w:spacing w:line="300" w:lineRule="auto"/>
      <w:ind w:leftChars="0" w:left="0" w:firstLineChars="200" w:firstLine="200"/>
      <w:jc w:val="left"/>
    </w:pPr>
    <w:rPr>
      <w:kern w:val="0"/>
      <w:szCs w:val="20"/>
    </w:rPr>
  </w:style>
  <w:style w:type="paragraph" w:customStyle="1" w:styleId="242415">
    <w:name w:val="样式 题注 + (西文) 宋体 五号 加粗 段前: 2.4 磅 段后: 2.4 磅 行距: 1.5 倍行距"/>
    <w:basedOn w:val="ae"/>
    <w:qFormat/>
    <w:pPr>
      <w:spacing w:before="48" w:after="48"/>
    </w:pPr>
    <w:rPr>
      <w:rFonts w:ascii="宋体" w:hAnsi="宋体" w:cs="宋体"/>
      <w:b/>
      <w:bCs/>
      <w:kern w:val="0"/>
      <w:sz w:val="24"/>
      <w:lang w:val="zh-CN" w:eastAsia="ar-SA"/>
    </w:rPr>
  </w:style>
  <w:style w:type="paragraph" w:customStyle="1" w:styleId="2ff1">
    <w:name w:val="修订2"/>
    <w:rPr>
      <w:kern w:val="2"/>
      <w:sz w:val="21"/>
      <w:szCs w:val="24"/>
    </w:rPr>
  </w:style>
  <w:style w:type="paragraph" w:customStyle="1" w:styleId="TOC20">
    <w:name w:val="TOC 标题2"/>
    <w:basedOn w:val="1"/>
    <w:next w:val="a1"/>
    <w:uiPriority w:val="99"/>
    <w:qFormat/>
    <w:pPr>
      <w:widowControl/>
      <w:spacing w:before="480" w:line="276" w:lineRule="auto"/>
      <w:jc w:val="left"/>
      <w:outlineLvl w:val="9"/>
    </w:pPr>
    <w:rPr>
      <w:rFonts w:ascii="Cambria" w:hAnsi="Cambria"/>
      <w:color w:val="365F91"/>
      <w:kern w:val="0"/>
      <w:sz w:val="28"/>
      <w:szCs w:val="28"/>
    </w:rPr>
  </w:style>
  <w:style w:type="paragraph" w:customStyle="1" w:styleId="p17">
    <w:name w:val="p17"/>
    <w:basedOn w:val="a1"/>
    <w:uiPriority w:val="99"/>
    <w:qFormat/>
    <w:pPr>
      <w:widowControl/>
    </w:pPr>
    <w:rPr>
      <w:kern w:val="0"/>
    </w:rPr>
  </w:style>
  <w:style w:type="paragraph" w:customStyle="1" w:styleId="FA">
    <w:name w:val="FA正文"/>
    <w:basedOn w:val="a1"/>
    <w:qFormat/>
    <w:pPr>
      <w:numPr>
        <w:numId w:val="6"/>
      </w:numPr>
      <w:tabs>
        <w:tab w:val="left" w:pos="960"/>
      </w:tabs>
      <w:ind w:firstLine="0"/>
    </w:pPr>
    <w:rPr>
      <w:rFonts w:hAnsi="宋体" w:cs="宋体"/>
    </w:rPr>
  </w:style>
  <w:style w:type="paragraph" w:customStyle="1" w:styleId="SANGFOR61">
    <w:name w:val="SANGFOR_6_1级编号"/>
    <w:basedOn w:val="a1"/>
    <w:qFormat/>
    <w:pPr>
      <w:numPr>
        <w:numId w:val="7"/>
      </w:numPr>
      <w:tabs>
        <w:tab w:val="left" w:pos="0"/>
      </w:tabs>
    </w:pPr>
    <w:rPr>
      <w:szCs w:val="24"/>
    </w:rPr>
  </w:style>
  <w:style w:type="paragraph" w:customStyle="1" w:styleId="he">
    <w:name w:val="he"/>
    <w:basedOn w:val="a1"/>
    <w:next w:val="a1"/>
    <w:pPr>
      <w:keepNext/>
      <w:keepLines/>
      <w:widowControl/>
      <w:numPr>
        <w:numId w:val="8"/>
      </w:numPr>
      <w:spacing w:before="340" w:after="330"/>
      <w:jc w:val="center"/>
      <w:outlineLvl w:val="0"/>
    </w:pPr>
    <w:rPr>
      <w:rFonts w:ascii="宋体" w:eastAsia="黑体" w:hAnsi="宋体"/>
      <w:b/>
      <w:bCs/>
      <w:kern w:val="44"/>
      <w:sz w:val="44"/>
      <w:szCs w:val="44"/>
      <w:lang w:bidi="en-US"/>
    </w:rPr>
  </w:style>
  <w:style w:type="paragraph" w:customStyle="1" w:styleId="2ff2">
    <w:name w:val="标题2"/>
    <w:basedOn w:val="2"/>
    <w:pPr>
      <w:widowControl/>
      <w:spacing w:before="260" w:after="260" w:line="360" w:lineRule="auto"/>
      <w:ind w:left="426"/>
    </w:pPr>
    <w:rPr>
      <w:rFonts w:ascii="Times New Roman" w:eastAsia="宋体" w:hAnsi="Times New Roman" w:cs="Times New Roman"/>
      <w:kern w:val="0"/>
      <w:sz w:val="36"/>
      <w:szCs w:val="36"/>
      <w:lang w:val="zh-CN" w:bidi="en-US"/>
    </w:rPr>
  </w:style>
  <w:style w:type="paragraph" w:customStyle="1" w:styleId="StyleHeading2Linespacing15lines">
    <w:name w:val="Style Heading 2 + Line spacing:  1.5 lines"/>
    <w:basedOn w:val="2"/>
    <w:pPr>
      <w:numPr>
        <w:ilvl w:val="1"/>
        <w:numId w:val="9"/>
      </w:numPr>
      <w:spacing w:before="120" w:after="120" w:line="360" w:lineRule="auto"/>
    </w:pPr>
    <w:rPr>
      <w:rFonts w:eastAsia="黑体" w:cs="Times New Roman"/>
      <w:sz w:val="32"/>
      <w:lang w:val="zh-CN"/>
    </w:rPr>
  </w:style>
  <w:style w:type="paragraph" w:customStyle="1" w:styleId="1ff7">
    <w:name w:val="列表段落1"/>
    <w:uiPriority w:val="34"/>
    <w:qFormat/>
    <w:pPr>
      <w:ind w:firstLineChars="200" w:firstLine="420"/>
    </w:pPr>
  </w:style>
  <w:style w:type="table" w:customStyle="1" w:styleId="1ff8">
    <w:name w:val="网格型1"/>
    <w:basedOn w:val="a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f0">
    <w:name w:val="明显引用 Char"/>
    <w:rPr>
      <w:b/>
      <w:bCs/>
      <w:i/>
      <w:iCs/>
      <w:color w:val="4F81BD"/>
      <w:kern w:val="2"/>
      <w:sz w:val="21"/>
      <w:szCs w:val="22"/>
    </w:rPr>
  </w:style>
  <w:style w:type="character" w:customStyle="1" w:styleId="2ff3">
    <w:name w:val="不明显强调2"/>
    <w:qFormat/>
    <w:rPr>
      <w:i/>
      <w:iCs/>
      <w:color w:val="808080"/>
    </w:rPr>
  </w:style>
  <w:style w:type="character" w:customStyle="1" w:styleId="2ff4">
    <w:name w:val="明显参考2"/>
    <w:qFormat/>
    <w:rPr>
      <w:b/>
      <w:bCs/>
      <w:smallCaps/>
      <w:color w:val="C0504D"/>
      <w:spacing w:val="5"/>
      <w:u w:val="single"/>
    </w:rPr>
  </w:style>
  <w:style w:type="character" w:customStyle="1" w:styleId="Charfff1">
    <w:name w:val="引用 Char"/>
    <w:qFormat/>
    <w:rPr>
      <w:i/>
      <w:iCs/>
      <w:color w:val="000000"/>
      <w:kern w:val="2"/>
      <w:sz w:val="21"/>
      <w:szCs w:val="22"/>
    </w:rPr>
  </w:style>
  <w:style w:type="character" w:customStyle="1" w:styleId="2ff5">
    <w:name w:val="明显强调2"/>
    <w:qFormat/>
    <w:rPr>
      <w:b/>
      <w:bCs/>
      <w:i/>
      <w:iCs/>
      <w:color w:val="4F81BD"/>
    </w:rPr>
  </w:style>
  <w:style w:type="character" w:customStyle="1" w:styleId="2ff6">
    <w:name w:val="不明显参考2"/>
    <w:qFormat/>
    <w:rPr>
      <w:smallCaps/>
      <w:color w:val="C0504D"/>
      <w:u w:val="single"/>
    </w:rPr>
  </w:style>
  <w:style w:type="character" w:customStyle="1" w:styleId="Charfff2">
    <w:name w:val="副标题 Char"/>
    <w:qFormat/>
    <w:rPr>
      <w:rFonts w:ascii="Cambria" w:hAnsi="Cambria"/>
      <w:b/>
      <w:bCs/>
      <w:kern w:val="28"/>
      <w:sz w:val="32"/>
      <w:szCs w:val="32"/>
    </w:rPr>
  </w:style>
  <w:style w:type="character" w:customStyle="1" w:styleId="Charfff3">
    <w:name w:val="无间隔 Char"/>
    <w:qFormat/>
    <w:rPr>
      <w:kern w:val="2"/>
      <w:sz w:val="21"/>
      <w:szCs w:val="22"/>
      <w:lang w:bidi="ar-SA"/>
    </w:rPr>
  </w:style>
  <w:style w:type="character" w:customStyle="1" w:styleId="Charfff4">
    <w:name w:val="宏文本 Char"/>
    <w:qFormat/>
    <w:rPr>
      <w:rFonts w:ascii="Courier New" w:hAnsi="Courier New"/>
      <w:kern w:val="2"/>
      <w:sz w:val="24"/>
      <w:szCs w:val="24"/>
      <w:lang w:bidi="ar-SA"/>
    </w:rPr>
  </w:style>
  <w:style w:type="character" w:customStyle="1" w:styleId="Charfff5">
    <w:name w:val="注释标题 Char"/>
    <w:qFormat/>
    <w:rPr>
      <w:rFonts w:ascii="Times New Roman" w:hAnsi="Times New Roman"/>
      <w:kern w:val="2"/>
      <w:sz w:val="21"/>
      <w:szCs w:val="24"/>
    </w:rPr>
  </w:style>
  <w:style w:type="character" w:customStyle="1" w:styleId="Charfff6">
    <w:name w:val="电子邮件签名 Char"/>
    <w:qFormat/>
    <w:rPr>
      <w:rFonts w:ascii="Times New Roman" w:hAnsi="Times New Roman"/>
      <w:kern w:val="2"/>
      <w:sz w:val="21"/>
      <w:szCs w:val="24"/>
    </w:rPr>
  </w:style>
  <w:style w:type="character" w:customStyle="1" w:styleId="Charfff7">
    <w:name w:val="称呼 Char"/>
    <w:qFormat/>
    <w:rPr>
      <w:rFonts w:ascii="Times New Roman" w:hAnsi="Times New Roman"/>
      <w:bCs/>
      <w:kern w:val="2"/>
      <w:sz w:val="24"/>
      <w:szCs w:val="24"/>
    </w:rPr>
  </w:style>
  <w:style w:type="character" w:customStyle="1" w:styleId="Charfff8">
    <w:name w:val="结束语 Char"/>
    <w:qFormat/>
    <w:rPr>
      <w:rFonts w:ascii="Times New Roman" w:hAnsi="Times New Roman"/>
      <w:kern w:val="2"/>
      <w:sz w:val="21"/>
      <w:szCs w:val="24"/>
    </w:rPr>
  </w:style>
  <w:style w:type="character" w:customStyle="1" w:styleId="HTMLChar0">
    <w:name w:val="HTML 地址 Char"/>
    <w:qFormat/>
    <w:rPr>
      <w:rFonts w:ascii="Times New Roman" w:hAnsi="Times New Roman"/>
      <w:i/>
      <w:iCs/>
      <w:kern w:val="2"/>
      <w:sz w:val="21"/>
      <w:szCs w:val="24"/>
    </w:rPr>
  </w:style>
  <w:style w:type="character" w:customStyle="1" w:styleId="Charfff9">
    <w:name w:val="尾注文本 Char"/>
    <w:qFormat/>
    <w:rPr>
      <w:rFonts w:ascii="Times New Roman" w:hAnsi="Times New Roman"/>
      <w:kern w:val="2"/>
      <w:sz w:val="24"/>
      <w:szCs w:val="24"/>
    </w:rPr>
  </w:style>
  <w:style w:type="character" w:customStyle="1" w:styleId="2Char7">
    <w:name w:val="正文首行缩进 2 Char"/>
    <w:link w:val="Style990"/>
    <w:qFormat/>
    <w:rPr>
      <w:kern w:val="2"/>
      <w:sz w:val="21"/>
      <w:szCs w:val="24"/>
    </w:rPr>
  </w:style>
  <w:style w:type="character" w:customStyle="1" w:styleId="Charfffa">
    <w:name w:val="签名 Char"/>
    <w:qFormat/>
    <w:rPr>
      <w:rFonts w:ascii="Times New Roman" w:hAnsi="Times New Roman"/>
      <w:kern w:val="2"/>
      <w:sz w:val="21"/>
      <w:szCs w:val="24"/>
    </w:rPr>
  </w:style>
  <w:style w:type="character" w:customStyle="1" w:styleId="Charfffb">
    <w:name w:val="信息标题 Char"/>
    <w:qFormat/>
    <w:rPr>
      <w:rFonts w:ascii="Arial" w:hAnsi="Arial" w:cs="Arial"/>
      <w:kern w:val="2"/>
      <w:sz w:val="24"/>
      <w:szCs w:val="24"/>
      <w:shd w:val="pct20" w:color="auto" w:fill="auto"/>
    </w:rPr>
  </w:style>
  <w:style w:type="paragraph" w:customStyle="1" w:styleId="Char120">
    <w:name w:val="Char12"/>
    <w:basedOn w:val="a1"/>
    <w:uiPriority w:val="99"/>
    <w:qFormat/>
    <w:rPr>
      <w:rFonts w:ascii="Tahoma" w:hAnsi="Tahoma"/>
      <w:szCs w:val="20"/>
    </w:rPr>
  </w:style>
  <w:style w:type="paragraph" w:customStyle="1" w:styleId="CharCharCharChar2">
    <w:name w:val="Char Char Char Char2"/>
    <w:basedOn w:val="a1"/>
    <w:uiPriority w:val="99"/>
    <w:qFormat/>
    <w:pPr>
      <w:widowControl/>
      <w:spacing w:after="160" w:line="240" w:lineRule="exact"/>
      <w:jc w:val="left"/>
    </w:pPr>
    <w:rPr>
      <w:szCs w:val="20"/>
    </w:rPr>
  </w:style>
  <w:style w:type="paragraph" w:customStyle="1" w:styleId="1ff9">
    <w:name w:val="访问过的超链接1"/>
    <w:uiPriority w:val="99"/>
    <w:qFormat/>
    <w:pPr>
      <w:widowControl w:val="0"/>
      <w:jc w:val="both"/>
    </w:pPr>
    <w:rPr>
      <w:kern w:val="2"/>
      <w:sz w:val="21"/>
      <w:szCs w:val="24"/>
    </w:rPr>
  </w:style>
  <w:style w:type="paragraph" w:customStyle="1" w:styleId="Char110">
    <w:name w:val="Char11"/>
    <w:basedOn w:val="a1"/>
    <w:uiPriority w:val="99"/>
    <w:qFormat/>
    <w:rPr>
      <w:rFonts w:ascii="Tahoma" w:hAnsi="Tahoma"/>
      <w:szCs w:val="20"/>
    </w:rPr>
  </w:style>
  <w:style w:type="paragraph" w:customStyle="1" w:styleId="2ff7">
    <w:name w:val="2节标题"/>
    <w:basedOn w:val="a1"/>
    <w:qFormat/>
    <w:pPr>
      <w:widowControl/>
      <w:spacing w:before="120" w:after="120" w:line="440" w:lineRule="exact"/>
      <w:jc w:val="left"/>
      <w:outlineLvl w:val="1"/>
    </w:pPr>
    <w:rPr>
      <w:rFonts w:ascii="宋体" w:hAnsi="宋体" w:cs="宋体"/>
      <w:b/>
      <w:kern w:val="0"/>
      <w:sz w:val="30"/>
      <w:szCs w:val="32"/>
    </w:rPr>
  </w:style>
  <w:style w:type="paragraph" w:customStyle="1" w:styleId="Normal10">
    <w:name w:val="Normal_1"/>
    <w:qFormat/>
    <w:pPr>
      <w:spacing w:before="120" w:after="240"/>
      <w:jc w:val="both"/>
    </w:pPr>
    <w:rPr>
      <w:rFonts w:asciiTheme="minorHAnsi" w:eastAsiaTheme="minorEastAsia" w:hAnsiTheme="minorHAnsi" w:cstheme="minorBidi"/>
      <w:sz w:val="22"/>
      <w:szCs w:val="22"/>
      <w:lang w:eastAsia="en-US"/>
    </w:rPr>
  </w:style>
  <w:style w:type="paragraph" w:customStyle="1" w:styleId="Normal2">
    <w:name w:val="Normal_2"/>
    <w:qFormat/>
    <w:pPr>
      <w:spacing w:before="120" w:after="240"/>
      <w:jc w:val="both"/>
    </w:pPr>
    <w:rPr>
      <w:rFonts w:asciiTheme="minorHAnsi" w:eastAsiaTheme="minorEastAsia" w:hAnsiTheme="minorHAnsi" w:cstheme="minorBidi"/>
      <w:sz w:val="22"/>
      <w:szCs w:val="22"/>
      <w:lang w:eastAsia="en-US"/>
    </w:rPr>
  </w:style>
  <w:style w:type="paragraph" w:customStyle="1" w:styleId="Normal3">
    <w:name w:val="Normal_3"/>
    <w:qFormat/>
    <w:pPr>
      <w:spacing w:before="120" w:after="240"/>
      <w:jc w:val="both"/>
    </w:pPr>
    <w:rPr>
      <w:rFonts w:asciiTheme="minorHAnsi" w:eastAsiaTheme="minorEastAsia" w:hAnsiTheme="minorHAnsi" w:cstheme="minorBidi"/>
      <w:sz w:val="22"/>
      <w:szCs w:val="22"/>
      <w:lang w:eastAsia="en-US"/>
    </w:rPr>
  </w:style>
  <w:style w:type="paragraph" w:customStyle="1" w:styleId="Normal4">
    <w:name w:val="Normal_4"/>
    <w:qFormat/>
    <w:pPr>
      <w:spacing w:before="120" w:after="240"/>
      <w:jc w:val="both"/>
    </w:pPr>
    <w:rPr>
      <w:rFonts w:asciiTheme="minorHAnsi" w:eastAsiaTheme="minorEastAsia" w:hAnsiTheme="minorHAnsi" w:cstheme="minorBidi"/>
      <w:sz w:val="22"/>
      <w:szCs w:val="22"/>
      <w:lang w:eastAsia="en-US"/>
    </w:rPr>
  </w:style>
  <w:style w:type="paragraph" w:customStyle="1" w:styleId="Normal5">
    <w:name w:val="Normal_5"/>
    <w:qFormat/>
    <w:pPr>
      <w:spacing w:before="120" w:after="240"/>
      <w:jc w:val="both"/>
    </w:pPr>
    <w:rPr>
      <w:rFonts w:asciiTheme="minorHAnsi" w:eastAsiaTheme="minorEastAsia" w:hAnsiTheme="minorHAnsi" w:cstheme="minorBidi"/>
      <w:sz w:val="22"/>
      <w:szCs w:val="22"/>
      <w:lang w:eastAsia="en-US"/>
    </w:rPr>
  </w:style>
  <w:style w:type="paragraph" w:customStyle="1" w:styleId="Normal6">
    <w:name w:val="Normal_6"/>
    <w:qFormat/>
    <w:pPr>
      <w:spacing w:before="120" w:after="240"/>
      <w:jc w:val="both"/>
    </w:pPr>
    <w:rPr>
      <w:rFonts w:asciiTheme="minorHAnsi" w:eastAsiaTheme="minorEastAsia" w:hAnsiTheme="minorHAnsi" w:cstheme="minorBidi"/>
      <w:sz w:val="22"/>
      <w:szCs w:val="22"/>
      <w:lang w:eastAsia="en-US"/>
    </w:rPr>
  </w:style>
  <w:style w:type="paragraph" w:customStyle="1" w:styleId="Normal7">
    <w:name w:val="Normal_7"/>
    <w:qFormat/>
    <w:pPr>
      <w:spacing w:before="120" w:after="240"/>
      <w:jc w:val="both"/>
    </w:pPr>
    <w:rPr>
      <w:rFonts w:asciiTheme="minorHAnsi" w:eastAsiaTheme="minorEastAsia" w:hAnsiTheme="minorHAnsi" w:cstheme="minorBidi"/>
      <w:sz w:val="22"/>
      <w:szCs w:val="22"/>
      <w:lang w:eastAsia="en-US"/>
    </w:rPr>
  </w:style>
  <w:style w:type="paragraph" w:customStyle="1" w:styleId="Normal8">
    <w:name w:val="Normal_8"/>
    <w:qFormat/>
    <w:pPr>
      <w:spacing w:before="120" w:after="240"/>
      <w:jc w:val="both"/>
    </w:pPr>
    <w:rPr>
      <w:rFonts w:asciiTheme="minorHAnsi" w:eastAsiaTheme="minorEastAsia" w:hAnsiTheme="minorHAnsi" w:cstheme="minorBidi"/>
      <w:sz w:val="22"/>
      <w:szCs w:val="22"/>
      <w:lang w:eastAsia="en-US"/>
    </w:rPr>
  </w:style>
  <w:style w:type="paragraph" w:customStyle="1" w:styleId="Normal9">
    <w:name w:val="Normal_9"/>
    <w:qFormat/>
    <w:pPr>
      <w:spacing w:before="120" w:after="240"/>
      <w:jc w:val="both"/>
    </w:pPr>
    <w:rPr>
      <w:rFonts w:asciiTheme="minorHAnsi" w:eastAsiaTheme="minorEastAsia" w:hAnsiTheme="minorHAnsi" w:cstheme="minorBidi"/>
      <w:sz w:val="22"/>
      <w:szCs w:val="22"/>
      <w:lang w:eastAsia="en-US"/>
    </w:rPr>
  </w:style>
  <w:style w:type="paragraph" w:customStyle="1" w:styleId="Normal100">
    <w:name w:val="Normal_10"/>
    <w:qFormat/>
    <w:pPr>
      <w:spacing w:before="120" w:after="240"/>
      <w:jc w:val="both"/>
    </w:pPr>
    <w:rPr>
      <w:rFonts w:asciiTheme="minorHAnsi" w:eastAsiaTheme="minorEastAsia" w:hAnsiTheme="minorHAnsi" w:cstheme="minorBidi"/>
      <w:sz w:val="22"/>
      <w:szCs w:val="22"/>
      <w:lang w:eastAsia="en-US"/>
    </w:rPr>
  </w:style>
  <w:style w:type="paragraph" w:customStyle="1" w:styleId="Normal11">
    <w:name w:val="Normal_11"/>
    <w:qFormat/>
    <w:pPr>
      <w:spacing w:before="120" w:after="240"/>
      <w:jc w:val="both"/>
    </w:pPr>
    <w:rPr>
      <w:rFonts w:asciiTheme="minorHAnsi" w:eastAsiaTheme="minorEastAsia" w:hAnsiTheme="minorHAnsi" w:cstheme="minorBidi"/>
      <w:sz w:val="22"/>
      <w:szCs w:val="22"/>
      <w:lang w:eastAsia="en-US"/>
    </w:rPr>
  </w:style>
  <w:style w:type="paragraph" w:customStyle="1" w:styleId="Normal12">
    <w:name w:val="Normal_12"/>
    <w:qFormat/>
    <w:pPr>
      <w:spacing w:before="120" w:after="240"/>
      <w:jc w:val="both"/>
    </w:pPr>
    <w:rPr>
      <w:rFonts w:asciiTheme="minorHAnsi" w:eastAsiaTheme="minorEastAsia" w:hAnsiTheme="minorHAnsi" w:cstheme="minorBidi"/>
      <w:sz w:val="22"/>
      <w:szCs w:val="22"/>
      <w:lang w:eastAsia="en-US"/>
    </w:rPr>
  </w:style>
  <w:style w:type="paragraph" w:customStyle="1" w:styleId="Normal13">
    <w:name w:val="Normal_13"/>
    <w:qFormat/>
    <w:pPr>
      <w:spacing w:before="120" w:after="240"/>
      <w:jc w:val="both"/>
    </w:pPr>
    <w:rPr>
      <w:rFonts w:asciiTheme="minorHAnsi" w:eastAsiaTheme="minorEastAsia" w:hAnsiTheme="minorHAnsi" w:cstheme="minorBidi"/>
      <w:sz w:val="22"/>
      <w:szCs w:val="22"/>
      <w:lang w:eastAsia="en-US"/>
    </w:rPr>
  </w:style>
  <w:style w:type="paragraph" w:customStyle="1" w:styleId="Normal14">
    <w:name w:val="Normal_14"/>
    <w:qFormat/>
    <w:pPr>
      <w:spacing w:before="120" w:after="240"/>
      <w:jc w:val="both"/>
    </w:pPr>
    <w:rPr>
      <w:rFonts w:asciiTheme="minorHAnsi" w:eastAsiaTheme="minorEastAsia" w:hAnsiTheme="minorHAnsi" w:cstheme="minorBidi"/>
      <w:sz w:val="22"/>
      <w:szCs w:val="22"/>
      <w:lang w:eastAsia="en-US"/>
    </w:rPr>
  </w:style>
  <w:style w:type="paragraph" w:customStyle="1" w:styleId="Normal15">
    <w:name w:val="Normal_15"/>
    <w:qFormat/>
    <w:pPr>
      <w:spacing w:before="120" w:after="240"/>
      <w:jc w:val="both"/>
    </w:pPr>
    <w:rPr>
      <w:rFonts w:asciiTheme="minorHAnsi" w:eastAsiaTheme="minorEastAsia" w:hAnsiTheme="minorHAnsi" w:cstheme="minorBidi"/>
      <w:sz w:val="22"/>
      <w:szCs w:val="22"/>
      <w:lang w:eastAsia="en-US"/>
    </w:rPr>
  </w:style>
  <w:style w:type="paragraph" w:customStyle="1" w:styleId="Normal16">
    <w:name w:val="Normal_16"/>
    <w:qFormat/>
    <w:pPr>
      <w:spacing w:before="120" w:after="240"/>
      <w:jc w:val="both"/>
    </w:pPr>
    <w:rPr>
      <w:rFonts w:asciiTheme="minorHAnsi" w:eastAsiaTheme="minorEastAsia" w:hAnsiTheme="minorHAnsi" w:cstheme="minorBidi"/>
      <w:sz w:val="22"/>
      <w:szCs w:val="22"/>
      <w:lang w:eastAsia="en-US"/>
    </w:rPr>
  </w:style>
  <w:style w:type="paragraph" w:customStyle="1" w:styleId="Normal17">
    <w:name w:val="Normal_17"/>
    <w:qFormat/>
    <w:pPr>
      <w:spacing w:before="120" w:after="240"/>
      <w:jc w:val="both"/>
    </w:pPr>
    <w:rPr>
      <w:rFonts w:asciiTheme="minorHAnsi" w:eastAsiaTheme="minorEastAsia" w:hAnsiTheme="minorHAnsi" w:cstheme="minorBidi"/>
      <w:sz w:val="22"/>
      <w:szCs w:val="22"/>
      <w:lang w:eastAsia="en-US"/>
    </w:rPr>
  </w:style>
  <w:style w:type="paragraph" w:customStyle="1" w:styleId="Normal18">
    <w:name w:val="Normal_18"/>
    <w:qFormat/>
    <w:pPr>
      <w:spacing w:before="120" w:after="240"/>
      <w:jc w:val="both"/>
    </w:pPr>
    <w:rPr>
      <w:rFonts w:asciiTheme="minorHAnsi" w:eastAsiaTheme="minorEastAsia" w:hAnsiTheme="minorHAnsi" w:cstheme="minorBidi"/>
      <w:sz w:val="22"/>
      <w:szCs w:val="22"/>
      <w:lang w:eastAsia="en-US"/>
    </w:rPr>
  </w:style>
  <w:style w:type="paragraph" w:customStyle="1" w:styleId="Normal19">
    <w:name w:val="Normal_19"/>
    <w:qFormat/>
    <w:pPr>
      <w:spacing w:before="120" w:after="240"/>
      <w:jc w:val="both"/>
    </w:pPr>
    <w:rPr>
      <w:rFonts w:asciiTheme="minorHAnsi" w:eastAsiaTheme="minorEastAsia" w:hAnsiTheme="minorHAnsi" w:cstheme="minorBidi"/>
      <w:sz w:val="22"/>
      <w:szCs w:val="22"/>
      <w:lang w:eastAsia="en-US"/>
    </w:rPr>
  </w:style>
  <w:style w:type="paragraph" w:customStyle="1" w:styleId="Normal20">
    <w:name w:val="Normal_20"/>
    <w:qFormat/>
    <w:pPr>
      <w:spacing w:before="120" w:after="240"/>
      <w:jc w:val="both"/>
    </w:pPr>
    <w:rPr>
      <w:rFonts w:asciiTheme="minorHAnsi" w:eastAsiaTheme="minorEastAsia" w:hAnsiTheme="minorHAnsi" w:cstheme="minorBidi"/>
      <w:sz w:val="22"/>
      <w:szCs w:val="22"/>
      <w:lang w:eastAsia="en-US"/>
    </w:rPr>
  </w:style>
  <w:style w:type="paragraph" w:customStyle="1" w:styleId="Normal21">
    <w:name w:val="Normal_21"/>
    <w:qFormat/>
    <w:pPr>
      <w:spacing w:before="120" w:after="240"/>
      <w:jc w:val="both"/>
    </w:pPr>
    <w:rPr>
      <w:rFonts w:asciiTheme="minorHAnsi" w:eastAsiaTheme="minorEastAsia" w:hAnsiTheme="minorHAnsi" w:cstheme="minorBidi"/>
      <w:sz w:val="22"/>
      <w:szCs w:val="22"/>
      <w:lang w:eastAsia="en-US"/>
    </w:rPr>
  </w:style>
  <w:style w:type="paragraph" w:customStyle="1" w:styleId="Normal22">
    <w:name w:val="Normal_22"/>
    <w:qFormat/>
    <w:pPr>
      <w:spacing w:before="120" w:after="240"/>
      <w:jc w:val="both"/>
    </w:pPr>
    <w:rPr>
      <w:rFonts w:asciiTheme="minorHAnsi" w:eastAsiaTheme="minorEastAsia" w:hAnsiTheme="minorHAnsi" w:cstheme="minorBidi"/>
      <w:sz w:val="22"/>
      <w:szCs w:val="22"/>
      <w:lang w:eastAsia="en-US"/>
    </w:rPr>
  </w:style>
  <w:style w:type="paragraph" w:customStyle="1" w:styleId="Normal23">
    <w:name w:val="Normal_23"/>
    <w:qFormat/>
    <w:pPr>
      <w:spacing w:before="120" w:after="240"/>
      <w:jc w:val="both"/>
    </w:pPr>
    <w:rPr>
      <w:rFonts w:asciiTheme="minorHAnsi" w:eastAsiaTheme="minorEastAsia" w:hAnsiTheme="minorHAnsi" w:cstheme="minorBidi"/>
      <w:sz w:val="22"/>
      <w:szCs w:val="22"/>
      <w:lang w:eastAsia="en-US"/>
    </w:rPr>
  </w:style>
  <w:style w:type="paragraph" w:customStyle="1" w:styleId="Normal24">
    <w:name w:val="Normal_24"/>
    <w:qFormat/>
    <w:pPr>
      <w:spacing w:before="120" w:after="240"/>
      <w:jc w:val="both"/>
    </w:pPr>
    <w:rPr>
      <w:rFonts w:asciiTheme="minorHAnsi" w:eastAsiaTheme="minorEastAsia" w:hAnsiTheme="minorHAnsi" w:cstheme="minorBidi"/>
      <w:sz w:val="22"/>
      <w:szCs w:val="22"/>
      <w:lang w:eastAsia="en-US"/>
    </w:rPr>
  </w:style>
  <w:style w:type="paragraph" w:customStyle="1" w:styleId="Normal25">
    <w:name w:val="Normal_25"/>
    <w:qFormat/>
    <w:pPr>
      <w:spacing w:before="120" w:after="240"/>
      <w:jc w:val="both"/>
    </w:pPr>
    <w:rPr>
      <w:rFonts w:asciiTheme="minorHAnsi" w:eastAsiaTheme="minorEastAsia" w:hAnsiTheme="minorHAnsi" w:cstheme="minorBidi"/>
      <w:sz w:val="22"/>
      <w:szCs w:val="22"/>
      <w:lang w:eastAsia="en-US"/>
    </w:rPr>
  </w:style>
  <w:style w:type="paragraph" w:customStyle="1" w:styleId="Normal26">
    <w:name w:val="Normal_26"/>
    <w:qFormat/>
    <w:pPr>
      <w:spacing w:before="120" w:after="240"/>
      <w:jc w:val="both"/>
    </w:pPr>
    <w:rPr>
      <w:rFonts w:asciiTheme="minorHAnsi" w:eastAsiaTheme="minorEastAsia" w:hAnsiTheme="minorHAnsi" w:cstheme="minorBidi"/>
      <w:sz w:val="22"/>
      <w:szCs w:val="22"/>
      <w:lang w:eastAsia="en-US"/>
    </w:rPr>
  </w:style>
  <w:style w:type="paragraph" w:customStyle="1" w:styleId="Normal27">
    <w:name w:val="Normal_27"/>
    <w:qFormat/>
    <w:pPr>
      <w:spacing w:before="120" w:after="240"/>
      <w:jc w:val="both"/>
    </w:pPr>
    <w:rPr>
      <w:rFonts w:asciiTheme="minorHAnsi" w:eastAsiaTheme="minorEastAsia" w:hAnsiTheme="minorHAnsi" w:cstheme="minorBidi"/>
      <w:sz w:val="22"/>
      <w:szCs w:val="22"/>
      <w:lang w:eastAsia="en-US"/>
    </w:rPr>
  </w:style>
  <w:style w:type="paragraph" w:customStyle="1" w:styleId="Normal28">
    <w:name w:val="Normal_28"/>
    <w:qFormat/>
    <w:pPr>
      <w:spacing w:before="120" w:after="240"/>
      <w:jc w:val="both"/>
    </w:pPr>
    <w:rPr>
      <w:rFonts w:asciiTheme="minorHAnsi" w:eastAsiaTheme="minorEastAsia" w:hAnsiTheme="minorHAnsi" w:cstheme="minorBidi"/>
      <w:sz w:val="22"/>
      <w:szCs w:val="22"/>
      <w:lang w:eastAsia="en-US"/>
    </w:rPr>
  </w:style>
  <w:style w:type="paragraph" w:customStyle="1" w:styleId="Normal29">
    <w:name w:val="Normal_29"/>
    <w:qFormat/>
    <w:pPr>
      <w:spacing w:before="120" w:after="240"/>
      <w:jc w:val="both"/>
    </w:pPr>
    <w:rPr>
      <w:rFonts w:asciiTheme="minorHAnsi" w:eastAsiaTheme="minorEastAsia" w:hAnsiTheme="minorHAnsi" w:cstheme="minorBidi"/>
      <w:sz w:val="22"/>
      <w:szCs w:val="22"/>
      <w:lang w:eastAsia="en-US"/>
    </w:rPr>
  </w:style>
  <w:style w:type="paragraph" w:customStyle="1" w:styleId="Normal30">
    <w:name w:val="Normal_30"/>
    <w:qFormat/>
    <w:pPr>
      <w:spacing w:before="120" w:after="240"/>
      <w:jc w:val="both"/>
    </w:pPr>
    <w:rPr>
      <w:rFonts w:asciiTheme="minorHAnsi" w:eastAsiaTheme="minorEastAsia" w:hAnsiTheme="minorHAnsi" w:cstheme="minorBidi"/>
      <w:sz w:val="22"/>
      <w:szCs w:val="22"/>
      <w:lang w:eastAsia="en-US"/>
    </w:rPr>
  </w:style>
  <w:style w:type="paragraph" w:customStyle="1" w:styleId="Normal31">
    <w:name w:val="Normal_31"/>
    <w:qFormat/>
    <w:pPr>
      <w:spacing w:before="120" w:after="240"/>
      <w:jc w:val="both"/>
    </w:pPr>
    <w:rPr>
      <w:rFonts w:asciiTheme="minorHAnsi" w:eastAsiaTheme="minorEastAsia" w:hAnsiTheme="minorHAnsi" w:cstheme="minorBidi"/>
      <w:sz w:val="22"/>
      <w:szCs w:val="22"/>
      <w:lang w:eastAsia="en-US"/>
    </w:rPr>
  </w:style>
  <w:style w:type="paragraph" w:customStyle="1" w:styleId="Normal32">
    <w:name w:val="Normal_32"/>
    <w:qFormat/>
    <w:pPr>
      <w:spacing w:before="120" w:after="240"/>
      <w:jc w:val="both"/>
    </w:pPr>
    <w:rPr>
      <w:rFonts w:asciiTheme="minorHAnsi" w:eastAsiaTheme="minorEastAsia" w:hAnsiTheme="minorHAnsi" w:cstheme="minorBidi"/>
      <w:sz w:val="22"/>
      <w:szCs w:val="22"/>
      <w:lang w:eastAsia="en-US"/>
    </w:rPr>
  </w:style>
  <w:style w:type="paragraph" w:customStyle="1" w:styleId="Normal33">
    <w:name w:val="Normal_33"/>
    <w:qFormat/>
    <w:pPr>
      <w:spacing w:before="120" w:after="240"/>
      <w:jc w:val="both"/>
    </w:pPr>
    <w:rPr>
      <w:rFonts w:asciiTheme="minorHAnsi" w:eastAsiaTheme="minorEastAsia" w:hAnsiTheme="minorHAnsi" w:cstheme="minorBidi"/>
      <w:sz w:val="22"/>
      <w:szCs w:val="22"/>
      <w:lang w:eastAsia="en-US"/>
    </w:rPr>
  </w:style>
  <w:style w:type="paragraph" w:customStyle="1" w:styleId="Normal34">
    <w:name w:val="Normal_34"/>
    <w:qFormat/>
    <w:pPr>
      <w:spacing w:before="120" w:after="240"/>
      <w:jc w:val="both"/>
    </w:pPr>
    <w:rPr>
      <w:rFonts w:asciiTheme="minorHAnsi" w:eastAsiaTheme="minorEastAsia" w:hAnsiTheme="minorHAnsi" w:cstheme="minorBidi"/>
      <w:sz w:val="22"/>
      <w:szCs w:val="22"/>
      <w:lang w:eastAsia="en-US"/>
    </w:rPr>
  </w:style>
  <w:style w:type="paragraph" w:customStyle="1" w:styleId="Normal35">
    <w:name w:val="Normal_35"/>
    <w:qFormat/>
    <w:pPr>
      <w:spacing w:before="120" w:after="240"/>
      <w:jc w:val="both"/>
    </w:pPr>
    <w:rPr>
      <w:rFonts w:asciiTheme="minorHAnsi" w:eastAsiaTheme="minorEastAsia" w:hAnsiTheme="minorHAnsi" w:cstheme="minorBidi"/>
      <w:sz w:val="22"/>
      <w:szCs w:val="22"/>
      <w:lang w:eastAsia="en-US"/>
    </w:rPr>
  </w:style>
  <w:style w:type="paragraph" w:customStyle="1" w:styleId="Normal36">
    <w:name w:val="Normal_36"/>
    <w:qFormat/>
    <w:pPr>
      <w:spacing w:before="120" w:after="240"/>
      <w:jc w:val="both"/>
    </w:pPr>
    <w:rPr>
      <w:rFonts w:asciiTheme="minorHAnsi" w:eastAsiaTheme="minorEastAsia" w:hAnsiTheme="minorHAnsi" w:cstheme="minorBidi"/>
      <w:sz w:val="22"/>
      <w:szCs w:val="22"/>
      <w:lang w:eastAsia="en-US"/>
    </w:rPr>
  </w:style>
  <w:style w:type="paragraph" w:customStyle="1" w:styleId="Normal37">
    <w:name w:val="Normal_37"/>
    <w:qFormat/>
    <w:pPr>
      <w:spacing w:before="120" w:after="240"/>
      <w:jc w:val="both"/>
    </w:pPr>
    <w:rPr>
      <w:rFonts w:asciiTheme="minorHAnsi" w:eastAsiaTheme="minorEastAsia" w:hAnsiTheme="minorHAnsi" w:cstheme="minorBidi"/>
      <w:sz w:val="22"/>
      <w:szCs w:val="22"/>
      <w:lang w:eastAsia="en-US"/>
    </w:rPr>
  </w:style>
  <w:style w:type="paragraph" w:customStyle="1" w:styleId="Normal38">
    <w:name w:val="Normal_38"/>
    <w:qFormat/>
    <w:pPr>
      <w:spacing w:before="120" w:after="240"/>
      <w:jc w:val="both"/>
    </w:pPr>
    <w:rPr>
      <w:rFonts w:asciiTheme="minorHAnsi" w:eastAsiaTheme="minorEastAsia" w:hAnsiTheme="minorHAnsi" w:cstheme="minorBidi"/>
      <w:sz w:val="22"/>
      <w:szCs w:val="22"/>
      <w:lang w:eastAsia="en-US"/>
    </w:rPr>
  </w:style>
  <w:style w:type="paragraph" w:customStyle="1" w:styleId="Normal39">
    <w:name w:val="Normal_39"/>
    <w:qFormat/>
    <w:pPr>
      <w:spacing w:before="120" w:after="240"/>
      <w:jc w:val="both"/>
    </w:pPr>
    <w:rPr>
      <w:rFonts w:asciiTheme="minorHAnsi" w:eastAsiaTheme="minorEastAsia" w:hAnsiTheme="minorHAnsi" w:cstheme="minorBidi"/>
      <w:sz w:val="22"/>
      <w:szCs w:val="22"/>
      <w:lang w:eastAsia="en-US"/>
    </w:rPr>
  </w:style>
  <w:style w:type="paragraph" w:customStyle="1" w:styleId="Normal40">
    <w:name w:val="Normal_40"/>
    <w:qFormat/>
    <w:pPr>
      <w:spacing w:before="120" w:after="240"/>
      <w:jc w:val="both"/>
    </w:pPr>
    <w:rPr>
      <w:rFonts w:asciiTheme="minorHAnsi" w:eastAsiaTheme="minorEastAsia" w:hAnsiTheme="minorHAnsi" w:cstheme="minorBidi"/>
      <w:sz w:val="22"/>
      <w:szCs w:val="22"/>
      <w:lang w:eastAsia="en-US"/>
    </w:rPr>
  </w:style>
  <w:style w:type="paragraph" w:customStyle="1" w:styleId="Normal41">
    <w:name w:val="Normal_41"/>
    <w:qFormat/>
    <w:pPr>
      <w:spacing w:before="120" w:after="240"/>
      <w:jc w:val="both"/>
    </w:pPr>
    <w:rPr>
      <w:rFonts w:asciiTheme="minorHAnsi" w:eastAsiaTheme="minorEastAsia" w:hAnsiTheme="minorHAnsi" w:cstheme="minorBidi"/>
      <w:sz w:val="22"/>
      <w:szCs w:val="22"/>
      <w:lang w:eastAsia="en-US"/>
    </w:rPr>
  </w:style>
  <w:style w:type="paragraph" w:customStyle="1" w:styleId="Normal42">
    <w:name w:val="Normal_42"/>
    <w:qFormat/>
    <w:pPr>
      <w:spacing w:before="120" w:after="240"/>
      <w:jc w:val="both"/>
    </w:pPr>
    <w:rPr>
      <w:rFonts w:asciiTheme="minorHAnsi" w:eastAsiaTheme="minorEastAsia" w:hAnsiTheme="minorHAnsi" w:cstheme="minorBidi"/>
      <w:sz w:val="22"/>
      <w:szCs w:val="22"/>
      <w:lang w:eastAsia="en-US"/>
    </w:rPr>
  </w:style>
  <w:style w:type="paragraph" w:customStyle="1" w:styleId="Normal43">
    <w:name w:val="Normal_43"/>
    <w:qFormat/>
    <w:pPr>
      <w:spacing w:before="120" w:after="240"/>
      <w:jc w:val="both"/>
    </w:pPr>
    <w:rPr>
      <w:rFonts w:asciiTheme="minorHAnsi" w:eastAsiaTheme="minorEastAsia" w:hAnsiTheme="minorHAnsi" w:cstheme="minorBidi"/>
      <w:sz w:val="22"/>
      <w:szCs w:val="22"/>
      <w:lang w:eastAsia="en-US"/>
    </w:rPr>
  </w:style>
  <w:style w:type="paragraph" w:customStyle="1" w:styleId="Normal44">
    <w:name w:val="Normal_44"/>
    <w:qFormat/>
    <w:pPr>
      <w:spacing w:before="120" w:after="240"/>
      <w:jc w:val="both"/>
    </w:pPr>
    <w:rPr>
      <w:rFonts w:asciiTheme="minorHAnsi" w:eastAsiaTheme="minorEastAsia" w:hAnsiTheme="minorHAnsi" w:cstheme="minorBidi"/>
      <w:sz w:val="22"/>
      <w:szCs w:val="22"/>
      <w:lang w:eastAsia="en-US"/>
    </w:rPr>
  </w:style>
  <w:style w:type="paragraph" w:customStyle="1" w:styleId="Normal45">
    <w:name w:val="Normal_45"/>
    <w:qFormat/>
    <w:pPr>
      <w:spacing w:before="120" w:after="240"/>
      <w:jc w:val="both"/>
    </w:pPr>
    <w:rPr>
      <w:rFonts w:asciiTheme="minorHAnsi" w:eastAsiaTheme="minorEastAsia" w:hAnsiTheme="minorHAnsi" w:cstheme="minorBidi"/>
      <w:sz w:val="22"/>
      <w:szCs w:val="22"/>
      <w:lang w:eastAsia="en-US"/>
    </w:rPr>
  </w:style>
  <w:style w:type="paragraph" w:customStyle="1" w:styleId="Normal46">
    <w:name w:val="Normal_46"/>
    <w:qFormat/>
    <w:pPr>
      <w:spacing w:before="120" w:after="240"/>
      <w:jc w:val="both"/>
    </w:pPr>
    <w:rPr>
      <w:rFonts w:asciiTheme="minorHAnsi" w:eastAsiaTheme="minorEastAsia" w:hAnsiTheme="minorHAnsi" w:cstheme="minorBidi"/>
      <w:sz w:val="22"/>
      <w:szCs w:val="22"/>
      <w:lang w:eastAsia="en-US"/>
    </w:rPr>
  </w:style>
  <w:style w:type="paragraph" w:customStyle="1" w:styleId="Normal47">
    <w:name w:val="Normal_47"/>
    <w:qFormat/>
    <w:pPr>
      <w:spacing w:before="120" w:after="240"/>
      <w:jc w:val="both"/>
    </w:pPr>
    <w:rPr>
      <w:rFonts w:asciiTheme="minorHAnsi" w:eastAsiaTheme="minorEastAsia" w:hAnsiTheme="minorHAnsi" w:cstheme="minorBidi"/>
      <w:sz w:val="22"/>
      <w:szCs w:val="22"/>
      <w:lang w:eastAsia="en-US"/>
    </w:rPr>
  </w:style>
  <w:style w:type="paragraph" w:customStyle="1" w:styleId="Normal48">
    <w:name w:val="Normal_48"/>
    <w:qFormat/>
    <w:pPr>
      <w:spacing w:before="120" w:after="240"/>
      <w:jc w:val="both"/>
    </w:pPr>
    <w:rPr>
      <w:rFonts w:asciiTheme="minorHAnsi" w:eastAsiaTheme="minorEastAsia" w:hAnsiTheme="minorHAnsi" w:cstheme="minorBidi"/>
      <w:sz w:val="22"/>
      <w:szCs w:val="22"/>
      <w:lang w:eastAsia="en-US"/>
    </w:rPr>
  </w:style>
  <w:style w:type="paragraph" w:customStyle="1" w:styleId="Normal49">
    <w:name w:val="Normal_49"/>
    <w:qFormat/>
    <w:pPr>
      <w:spacing w:before="120" w:after="240"/>
      <w:jc w:val="both"/>
    </w:pPr>
    <w:rPr>
      <w:rFonts w:asciiTheme="minorHAnsi" w:eastAsiaTheme="minorEastAsia" w:hAnsiTheme="minorHAnsi" w:cstheme="minorBidi"/>
      <w:sz w:val="22"/>
      <w:szCs w:val="22"/>
      <w:lang w:eastAsia="en-US"/>
    </w:rPr>
  </w:style>
  <w:style w:type="paragraph" w:customStyle="1" w:styleId="Normal00">
    <w:name w:val="Normal_0_0"/>
    <w:qFormat/>
    <w:pPr>
      <w:spacing w:before="120" w:after="240"/>
      <w:jc w:val="both"/>
    </w:pPr>
    <w:rPr>
      <w:rFonts w:asciiTheme="minorHAnsi" w:eastAsiaTheme="minorEastAsia" w:hAnsiTheme="minorHAnsi" w:cstheme="minorBidi"/>
      <w:sz w:val="22"/>
      <w:szCs w:val="22"/>
      <w:lang w:eastAsia="en-US"/>
    </w:rPr>
  </w:style>
  <w:style w:type="paragraph" w:customStyle="1" w:styleId="Normal101">
    <w:name w:val="Normal_1_0"/>
    <w:qFormat/>
    <w:pPr>
      <w:spacing w:before="120" w:after="240"/>
      <w:jc w:val="both"/>
    </w:pPr>
    <w:rPr>
      <w:rFonts w:asciiTheme="minorHAnsi" w:eastAsiaTheme="minorEastAsia" w:hAnsiTheme="minorHAnsi" w:cstheme="minorBidi"/>
      <w:sz w:val="22"/>
      <w:szCs w:val="22"/>
      <w:lang w:eastAsia="en-US"/>
    </w:rPr>
  </w:style>
  <w:style w:type="paragraph" w:customStyle="1" w:styleId="Normal200">
    <w:name w:val="Normal_2_0"/>
    <w:qFormat/>
    <w:pPr>
      <w:spacing w:before="120" w:after="240"/>
      <w:jc w:val="both"/>
    </w:pPr>
    <w:rPr>
      <w:rFonts w:asciiTheme="minorHAnsi" w:eastAsiaTheme="minorEastAsia" w:hAnsiTheme="minorHAnsi" w:cstheme="minorBidi"/>
      <w:sz w:val="22"/>
      <w:szCs w:val="22"/>
      <w:lang w:eastAsia="en-US"/>
    </w:rPr>
  </w:style>
  <w:style w:type="paragraph" w:customStyle="1" w:styleId="Normal300">
    <w:name w:val="Normal_3_0"/>
    <w:qFormat/>
    <w:pPr>
      <w:spacing w:before="120" w:after="240"/>
      <w:jc w:val="both"/>
    </w:pPr>
    <w:rPr>
      <w:rFonts w:asciiTheme="minorHAnsi" w:eastAsiaTheme="minorEastAsia" w:hAnsiTheme="minorHAnsi" w:cstheme="minorBidi"/>
      <w:sz w:val="22"/>
      <w:szCs w:val="22"/>
      <w:lang w:eastAsia="en-US"/>
    </w:rPr>
  </w:style>
  <w:style w:type="paragraph" w:customStyle="1" w:styleId="Normal400">
    <w:name w:val="Normal_4_0"/>
    <w:qFormat/>
    <w:pPr>
      <w:spacing w:before="120" w:after="240"/>
      <w:jc w:val="both"/>
    </w:pPr>
    <w:rPr>
      <w:rFonts w:asciiTheme="minorHAnsi" w:eastAsiaTheme="minorEastAsia" w:hAnsiTheme="minorHAnsi" w:cstheme="minorBidi"/>
      <w:sz w:val="22"/>
      <w:szCs w:val="22"/>
      <w:lang w:eastAsia="en-US"/>
    </w:rPr>
  </w:style>
  <w:style w:type="paragraph" w:customStyle="1" w:styleId="Normal50">
    <w:name w:val="Normal_5_0"/>
    <w:qFormat/>
    <w:pPr>
      <w:spacing w:before="120" w:after="240"/>
      <w:jc w:val="both"/>
    </w:pPr>
    <w:rPr>
      <w:rFonts w:asciiTheme="minorHAnsi" w:eastAsiaTheme="minorEastAsia" w:hAnsiTheme="minorHAnsi" w:cstheme="minorBidi"/>
      <w:sz w:val="22"/>
      <w:szCs w:val="22"/>
      <w:lang w:eastAsia="en-US"/>
    </w:rPr>
  </w:style>
  <w:style w:type="paragraph" w:customStyle="1" w:styleId="Normal60">
    <w:name w:val="Normal_6_0"/>
    <w:qFormat/>
    <w:pPr>
      <w:spacing w:before="120" w:after="240"/>
      <w:jc w:val="both"/>
    </w:pPr>
    <w:rPr>
      <w:rFonts w:asciiTheme="minorHAnsi" w:eastAsiaTheme="minorEastAsia" w:hAnsiTheme="minorHAnsi" w:cstheme="minorBidi"/>
      <w:sz w:val="22"/>
      <w:szCs w:val="22"/>
      <w:lang w:eastAsia="en-US"/>
    </w:rPr>
  </w:style>
  <w:style w:type="paragraph" w:customStyle="1" w:styleId="Normal70">
    <w:name w:val="Normal_7_0"/>
    <w:qFormat/>
    <w:pPr>
      <w:spacing w:before="120" w:after="240"/>
      <w:jc w:val="both"/>
    </w:pPr>
    <w:rPr>
      <w:rFonts w:asciiTheme="minorHAnsi" w:eastAsiaTheme="minorEastAsia" w:hAnsiTheme="minorHAnsi" w:cstheme="minorBidi"/>
      <w:sz w:val="22"/>
      <w:szCs w:val="22"/>
      <w:lang w:eastAsia="en-US"/>
    </w:rPr>
  </w:style>
  <w:style w:type="paragraph" w:customStyle="1" w:styleId="Normal80">
    <w:name w:val="Normal_8_0"/>
    <w:qFormat/>
    <w:pPr>
      <w:spacing w:before="120" w:after="240"/>
      <w:jc w:val="both"/>
    </w:pPr>
    <w:rPr>
      <w:rFonts w:asciiTheme="minorHAnsi" w:eastAsiaTheme="minorEastAsia" w:hAnsiTheme="minorHAnsi" w:cstheme="minorBidi"/>
      <w:sz w:val="22"/>
      <w:szCs w:val="22"/>
      <w:lang w:eastAsia="en-US"/>
    </w:rPr>
  </w:style>
  <w:style w:type="paragraph" w:customStyle="1" w:styleId="Normal90">
    <w:name w:val="Normal_9_0"/>
    <w:pPr>
      <w:spacing w:before="120" w:after="240"/>
      <w:jc w:val="both"/>
    </w:pPr>
    <w:rPr>
      <w:rFonts w:asciiTheme="minorHAnsi" w:eastAsiaTheme="minorEastAsia" w:hAnsiTheme="minorHAnsi" w:cstheme="minorBidi"/>
      <w:sz w:val="22"/>
      <w:szCs w:val="22"/>
      <w:lang w:eastAsia="en-US"/>
    </w:rPr>
  </w:style>
  <w:style w:type="paragraph" w:customStyle="1" w:styleId="Normal1000">
    <w:name w:val="Normal_10_0"/>
    <w:qFormat/>
    <w:pPr>
      <w:spacing w:before="120" w:after="240"/>
      <w:jc w:val="both"/>
    </w:pPr>
    <w:rPr>
      <w:rFonts w:asciiTheme="minorHAnsi" w:eastAsiaTheme="minorEastAsia" w:hAnsiTheme="minorHAnsi" w:cstheme="minorBidi"/>
      <w:sz w:val="22"/>
      <w:szCs w:val="22"/>
      <w:lang w:eastAsia="en-US"/>
    </w:rPr>
  </w:style>
  <w:style w:type="paragraph" w:customStyle="1" w:styleId="Normal110">
    <w:name w:val="Normal_11_0"/>
    <w:qFormat/>
    <w:pPr>
      <w:spacing w:before="120" w:after="240"/>
      <w:jc w:val="both"/>
    </w:pPr>
    <w:rPr>
      <w:rFonts w:asciiTheme="minorHAnsi" w:eastAsiaTheme="minorEastAsia" w:hAnsiTheme="minorHAnsi" w:cstheme="minorBidi"/>
      <w:sz w:val="22"/>
      <w:szCs w:val="22"/>
      <w:lang w:eastAsia="en-US"/>
    </w:rPr>
  </w:style>
  <w:style w:type="paragraph" w:customStyle="1" w:styleId="Normal120">
    <w:name w:val="Normal_12_0"/>
    <w:pPr>
      <w:spacing w:before="120" w:after="240"/>
      <w:jc w:val="both"/>
    </w:pPr>
    <w:rPr>
      <w:rFonts w:asciiTheme="minorHAnsi" w:eastAsiaTheme="minorEastAsia" w:hAnsiTheme="minorHAnsi" w:cstheme="minorBidi"/>
      <w:sz w:val="22"/>
      <w:szCs w:val="22"/>
      <w:lang w:eastAsia="en-US"/>
    </w:rPr>
  </w:style>
  <w:style w:type="paragraph" w:customStyle="1" w:styleId="Normal130">
    <w:name w:val="Normal_13_0"/>
    <w:qFormat/>
    <w:pPr>
      <w:spacing w:before="120" w:after="240"/>
      <w:jc w:val="both"/>
    </w:pPr>
    <w:rPr>
      <w:rFonts w:asciiTheme="minorHAnsi" w:eastAsiaTheme="minorEastAsia" w:hAnsiTheme="minorHAnsi" w:cstheme="minorBidi"/>
      <w:sz w:val="22"/>
      <w:szCs w:val="22"/>
      <w:lang w:eastAsia="en-US"/>
    </w:rPr>
  </w:style>
  <w:style w:type="paragraph" w:customStyle="1" w:styleId="Normal140">
    <w:name w:val="Normal_14_0"/>
    <w:qFormat/>
    <w:pPr>
      <w:spacing w:before="120" w:after="240"/>
      <w:jc w:val="both"/>
    </w:pPr>
    <w:rPr>
      <w:rFonts w:asciiTheme="minorHAnsi" w:eastAsiaTheme="minorEastAsia" w:hAnsiTheme="minorHAnsi" w:cstheme="minorBidi"/>
      <w:sz w:val="22"/>
      <w:szCs w:val="22"/>
      <w:lang w:eastAsia="en-US"/>
    </w:rPr>
  </w:style>
  <w:style w:type="paragraph" w:customStyle="1" w:styleId="Normal150">
    <w:name w:val="Normal_15_0"/>
    <w:qFormat/>
    <w:pPr>
      <w:spacing w:before="120" w:after="240"/>
      <w:jc w:val="both"/>
    </w:pPr>
    <w:rPr>
      <w:rFonts w:asciiTheme="minorHAnsi" w:eastAsiaTheme="minorEastAsia" w:hAnsiTheme="minorHAnsi" w:cstheme="minorBidi"/>
      <w:sz w:val="22"/>
      <w:szCs w:val="22"/>
      <w:lang w:eastAsia="en-US"/>
    </w:rPr>
  </w:style>
  <w:style w:type="paragraph" w:customStyle="1" w:styleId="Normal160">
    <w:name w:val="Normal_16_0"/>
    <w:qFormat/>
    <w:pPr>
      <w:spacing w:before="120" w:after="240"/>
      <w:jc w:val="both"/>
    </w:pPr>
    <w:rPr>
      <w:rFonts w:asciiTheme="minorHAnsi" w:eastAsiaTheme="minorEastAsia" w:hAnsiTheme="minorHAnsi" w:cstheme="minorBidi"/>
      <w:sz w:val="22"/>
      <w:szCs w:val="22"/>
      <w:lang w:eastAsia="en-US"/>
    </w:rPr>
  </w:style>
  <w:style w:type="paragraph" w:customStyle="1" w:styleId="Normal170">
    <w:name w:val="Normal_17_0"/>
    <w:qFormat/>
    <w:pPr>
      <w:spacing w:before="120" w:after="240"/>
      <w:jc w:val="both"/>
    </w:pPr>
    <w:rPr>
      <w:rFonts w:asciiTheme="minorHAnsi" w:eastAsiaTheme="minorEastAsia" w:hAnsiTheme="minorHAnsi" w:cstheme="minorBidi"/>
      <w:sz w:val="22"/>
      <w:szCs w:val="22"/>
      <w:lang w:eastAsia="en-US"/>
    </w:rPr>
  </w:style>
  <w:style w:type="paragraph" w:customStyle="1" w:styleId="Normal180">
    <w:name w:val="Normal_18_0"/>
    <w:qFormat/>
    <w:pPr>
      <w:spacing w:before="120" w:after="240"/>
      <w:jc w:val="both"/>
    </w:pPr>
    <w:rPr>
      <w:rFonts w:asciiTheme="minorHAnsi" w:eastAsiaTheme="minorEastAsia" w:hAnsiTheme="minorHAnsi" w:cstheme="minorBidi"/>
      <w:sz w:val="22"/>
      <w:szCs w:val="22"/>
      <w:lang w:eastAsia="en-US"/>
    </w:rPr>
  </w:style>
  <w:style w:type="paragraph" w:customStyle="1" w:styleId="Normal190">
    <w:name w:val="Normal_19_0"/>
    <w:qFormat/>
    <w:pPr>
      <w:spacing w:before="120" w:after="240"/>
      <w:jc w:val="both"/>
    </w:pPr>
    <w:rPr>
      <w:rFonts w:asciiTheme="minorHAnsi" w:eastAsiaTheme="minorEastAsia" w:hAnsiTheme="minorHAnsi" w:cstheme="minorBidi"/>
      <w:sz w:val="22"/>
      <w:szCs w:val="22"/>
      <w:lang w:eastAsia="en-US"/>
    </w:rPr>
  </w:style>
  <w:style w:type="paragraph" w:customStyle="1" w:styleId="Normal2000">
    <w:name w:val="Normal_20_0"/>
    <w:qFormat/>
    <w:pPr>
      <w:spacing w:before="120" w:after="240"/>
      <w:jc w:val="both"/>
    </w:pPr>
    <w:rPr>
      <w:rFonts w:asciiTheme="minorHAnsi" w:eastAsiaTheme="minorEastAsia" w:hAnsiTheme="minorHAnsi" w:cstheme="minorBidi"/>
      <w:sz w:val="22"/>
      <w:szCs w:val="22"/>
      <w:lang w:eastAsia="en-US"/>
    </w:rPr>
  </w:style>
  <w:style w:type="paragraph" w:customStyle="1" w:styleId="Normal210">
    <w:name w:val="Normal_21_0"/>
    <w:qFormat/>
    <w:pPr>
      <w:spacing w:before="120" w:after="240"/>
      <w:jc w:val="both"/>
    </w:pPr>
    <w:rPr>
      <w:rFonts w:asciiTheme="minorHAnsi" w:eastAsiaTheme="minorEastAsia" w:hAnsiTheme="minorHAnsi" w:cstheme="minorBidi"/>
      <w:sz w:val="22"/>
      <w:szCs w:val="22"/>
      <w:lang w:eastAsia="en-US"/>
    </w:rPr>
  </w:style>
  <w:style w:type="paragraph" w:customStyle="1" w:styleId="Normal220">
    <w:name w:val="Normal_22_0"/>
    <w:qFormat/>
    <w:pPr>
      <w:spacing w:before="120" w:after="240"/>
      <w:jc w:val="both"/>
    </w:pPr>
    <w:rPr>
      <w:rFonts w:asciiTheme="minorHAnsi" w:eastAsiaTheme="minorEastAsia" w:hAnsiTheme="minorHAnsi" w:cstheme="minorBidi"/>
      <w:sz w:val="22"/>
      <w:szCs w:val="22"/>
      <w:lang w:eastAsia="en-US"/>
    </w:rPr>
  </w:style>
  <w:style w:type="paragraph" w:customStyle="1" w:styleId="Normal230">
    <w:name w:val="Normal_23_0"/>
    <w:qFormat/>
    <w:pPr>
      <w:spacing w:before="120" w:after="240"/>
      <w:jc w:val="both"/>
    </w:pPr>
    <w:rPr>
      <w:rFonts w:asciiTheme="minorHAnsi" w:eastAsiaTheme="minorEastAsia" w:hAnsiTheme="minorHAnsi" w:cstheme="minorBidi"/>
      <w:sz w:val="22"/>
      <w:szCs w:val="22"/>
      <w:lang w:eastAsia="en-US"/>
    </w:rPr>
  </w:style>
  <w:style w:type="paragraph" w:customStyle="1" w:styleId="Normal240">
    <w:name w:val="Normal_24_0"/>
    <w:qFormat/>
    <w:pPr>
      <w:spacing w:before="120" w:after="240"/>
      <w:jc w:val="both"/>
    </w:pPr>
    <w:rPr>
      <w:rFonts w:asciiTheme="minorHAnsi" w:eastAsiaTheme="minorEastAsia" w:hAnsiTheme="minorHAnsi" w:cstheme="minorBidi"/>
      <w:sz w:val="22"/>
      <w:szCs w:val="22"/>
      <w:lang w:eastAsia="en-US"/>
    </w:rPr>
  </w:style>
  <w:style w:type="paragraph" w:customStyle="1" w:styleId="Normal250">
    <w:name w:val="Normal_25_0"/>
    <w:qFormat/>
    <w:pPr>
      <w:spacing w:before="120" w:after="240"/>
      <w:jc w:val="both"/>
    </w:pPr>
    <w:rPr>
      <w:rFonts w:asciiTheme="minorHAnsi" w:eastAsiaTheme="minorEastAsia" w:hAnsiTheme="minorHAnsi" w:cstheme="minorBidi"/>
      <w:sz w:val="22"/>
      <w:szCs w:val="22"/>
      <w:lang w:eastAsia="en-US"/>
    </w:rPr>
  </w:style>
  <w:style w:type="paragraph" w:customStyle="1" w:styleId="Normal260">
    <w:name w:val="Normal_26_0"/>
    <w:qFormat/>
    <w:pPr>
      <w:spacing w:before="120" w:after="240"/>
      <w:jc w:val="both"/>
    </w:pPr>
    <w:rPr>
      <w:rFonts w:asciiTheme="minorHAnsi" w:eastAsiaTheme="minorEastAsia" w:hAnsiTheme="minorHAnsi" w:cstheme="minorBidi"/>
      <w:sz w:val="22"/>
      <w:szCs w:val="22"/>
      <w:lang w:eastAsia="en-US"/>
    </w:rPr>
  </w:style>
  <w:style w:type="paragraph" w:customStyle="1" w:styleId="Normal270">
    <w:name w:val="Normal_27_0"/>
    <w:qFormat/>
    <w:pPr>
      <w:spacing w:before="120" w:after="240"/>
      <w:jc w:val="both"/>
    </w:pPr>
    <w:rPr>
      <w:rFonts w:asciiTheme="minorHAnsi" w:eastAsiaTheme="minorEastAsia" w:hAnsiTheme="minorHAnsi" w:cstheme="minorBidi"/>
      <w:sz w:val="22"/>
      <w:szCs w:val="22"/>
      <w:lang w:eastAsia="en-US"/>
    </w:rPr>
  </w:style>
  <w:style w:type="paragraph" w:customStyle="1" w:styleId="Normal280">
    <w:name w:val="Normal_28_0"/>
    <w:qFormat/>
    <w:pPr>
      <w:spacing w:before="120" w:after="240"/>
      <w:jc w:val="both"/>
    </w:pPr>
    <w:rPr>
      <w:rFonts w:asciiTheme="minorHAnsi" w:eastAsiaTheme="minorEastAsia" w:hAnsiTheme="minorHAnsi" w:cstheme="minorBidi"/>
      <w:sz w:val="22"/>
      <w:szCs w:val="22"/>
      <w:lang w:eastAsia="en-US"/>
    </w:rPr>
  </w:style>
  <w:style w:type="paragraph" w:customStyle="1" w:styleId="Normal290">
    <w:name w:val="Normal_29_0"/>
    <w:qFormat/>
    <w:pPr>
      <w:spacing w:before="120" w:after="240"/>
      <w:jc w:val="both"/>
    </w:pPr>
    <w:rPr>
      <w:rFonts w:asciiTheme="minorHAnsi" w:eastAsiaTheme="minorEastAsia" w:hAnsiTheme="minorHAnsi" w:cstheme="minorBidi"/>
      <w:sz w:val="22"/>
      <w:szCs w:val="22"/>
      <w:lang w:eastAsia="en-US"/>
    </w:rPr>
  </w:style>
  <w:style w:type="paragraph" w:customStyle="1" w:styleId="Normal3000">
    <w:name w:val="Normal_30_0"/>
    <w:qFormat/>
    <w:pPr>
      <w:spacing w:before="120" w:after="240"/>
      <w:jc w:val="both"/>
    </w:pPr>
    <w:rPr>
      <w:rFonts w:asciiTheme="minorHAnsi" w:eastAsiaTheme="minorEastAsia" w:hAnsiTheme="minorHAnsi" w:cstheme="minorBidi"/>
      <w:sz w:val="22"/>
      <w:szCs w:val="22"/>
      <w:lang w:eastAsia="en-US"/>
    </w:rPr>
  </w:style>
  <w:style w:type="paragraph" w:customStyle="1" w:styleId="Normal310">
    <w:name w:val="Normal_31_0"/>
    <w:qFormat/>
    <w:pPr>
      <w:spacing w:before="120" w:after="240"/>
      <w:jc w:val="both"/>
    </w:pPr>
    <w:rPr>
      <w:rFonts w:asciiTheme="minorHAnsi" w:eastAsiaTheme="minorEastAsia" w:hAnsiTheme="minorHAnsi" w:cstheme="minorBidi"/>
      <w:sz w:val="22"/>
      <w:szCs w:val="22"/>
      <w:lang w:eastAsia="en-US"/>
    </w:rPr>
  </w:style>
  <w:style w:type="paragraph" w:customStyle="1" w:styleId="Normal320">
    <w:name w:val="Normal_32_0"/>
    <w:qFormat/>
    <w:pPr>
      <w:spacing w:before="120" w:after="240"/>
      <w:jc w:val="both"/>
    </w:pPr>
    <w:rPr>
      <w:rFonts w:asciiTheme="minorHAnsi" w:eastAsiaTheme="minorEastAsia" w:hAnsiTheme="minorHAnsi" w:cstheme="minorBidi"/>
      <w:sz w:val="22"/>
      <w:szCs w:val="22"/>
      <w:lang w:eastAsia="en-US"/>
    </w:rPr>
  </w:style>
  <w:style w:type="paragraph" w:customStyle="1" w:styleId="Normal330">
    <w:name w:val="Normal_33_0"/>
    <w:qFormat/>
    <w:pPr>
      <w:spacing w:before="120" w:after="240"/>
      <w:jc w:val="both"/>
    </w:pPr>
    <w:rPr>
      <w:rFonts w:asciiTheme="minorHAnsi" w:eastAsiaTheme="minorEastAsia" w:hAnsiTheme="minorHAnsi" w:cstheme="minorBidi"/>
      <w:sz w:val="22"/>
      <w:szCs w:val="22"/>
      <w:lang w:eastAsia="en-US"/>
    </w:rPr>
  </w:style>
  <w:style w:type="paragraph" w:customStyle="1" w:styleId="Normal340">
    <w:name w:val="Normal_34_0"/>
    <w:qFormat/>
    <w:pPr>
      <w:spacing w:before="120" w:after="240"/>
      <w:jc w:val="both"/>
    </w:pPr>
    <w:rPr>
      <w:rFonts w:asciiTheme="minorHAnsi" w:eastAsiaTheme="minorEastAsia" w:hAnsiTheme="minorHAnsi" w:cstheme="minorBidi"/>
      <w:sz w:val="22"/>
      <w:szCs w:val="22"/>
      <w:lang w:eastAsia="en-US"/>
    </w:rPr>
  </w:style>
  <w:style w:type="paragraph" w:customStyle="1" w:styleId="Normal350">
    <w:name w:val="Normal_35_0"/>
    <w:qFormat/>
    <w:pPr>
      <w:spacing w:before="120" w:after="240"/>
      <w:jc w:val="both"/>
    </w:pPr>
    <w:rPr>
      <w:rFonts w:asciiTheme="minorHAnsi" w:eastAsiaTheme="minorEastAsia" w:hAnsiTheme="minorHAnsi" w:cstheme="minorBidi"/>
      <w:sz w:val="22"/>
      <w:szCs w:val="22"/>
      <w:lang w:eastAsia="en-US"/>
    </w:rPr>
  </w:style>
  <w:style w:type="paragraph" w:customStyle="1" w:styleId="Normal360">
    <w:name w:val="Normal_36_0"/>
    <w:qFormat/>
    <w:pPr>
      <w:spacing w:before="120" w:after="240"/>
      <w:jc w:val="both"/>
    </w:pPr>
    <w:rPr>
      <w:rFonts w:asciiTheme="minorHAnsi" w:eastAsiaTheme="minorEastAsia" w:hAnsiTheme="minorHAnsi" w:cstheme="minorBidi"/>
      <w:sz w:val="22"/>
      <w:szCs w:val="22"/>
      <w:lang w:eastAsia="en-US"/>
    </w:rPr>
  </w:style>
  <w:style w:type="paragraph" w:customStyle="1" w:styleId="Normal370">
    <w:name w:val="Normal_37_0"/>
    <w:qFormat/>
    <w:pPr>
      <w:spacing w:before="120" w:after="240"/>
      <w:jc w:val="both"/>
    </w:pPr>
    <w:rPr>
      <w:rFonts w:asciiTheme="minorHAnsi" w:eastAsiaTheme="minorEastAsia" w:hAnsiTheme="minorHAnsi" w:cstheme="minorBidi"/>
      <w:sz w:val="22"/>
      <w:szCs w:val="22"/>
      <w:lang w:eastAsia="en-US"/>
    </w:rPr>
  </w:style>
  <w:style w:type="paragraph" w:customStyle="1" w:styleId="Normal380">
    <w:name w:val="Normal_38_0"/>
    <w:qFormat/>
    <w:pPr>
      <w:spacing w:before="120" w:after="240"/>
      <w:jc w:val="both"/>
    </w:pPr>
    <w:rPr>
      <w:rFonts w:asciiTheme="minorHAnsi" w:eastAsiaTheme="minorEastAsia" w:hAnsiTheme="minorHAnsi" w:cstheme="minorBidi"/>
      <w:sz w:val="22"/>
      <w:szCs w:val="22"/>
      <w:lang w:eastAsia="en-US"/>
    </w:rPr>
  </w:style>
  <w:style w:type="paragraph" w:customStyle="1" w:styleId="Normal390">
    <w:name w:val="Normal_39_0"/>
    <w:qFormat/>
    <w:pPr>
      <w:spacing w:before="120" w:after="240"/>
      <w:jc w:val="both"/>
    </w:pPr>
    <w:rPr>
      <w:rFonts w:asciiTheme="minorHAnsi" w:eastAsiaTheme="minorEastAsia" w:hAnsiTheme="minorHAnsi" w:cstheme="minorBidi"/>
      <w:sz w:val="22"/>
      <w:szCs w:val="22"/>
      <w:lang w:eastAsia="en-US"/>
    </w:rPr>
  </w:style>
  <w:style w:type="paragraph" w:customStyle="1" w:styleId="Normal4000">
    <w:name w:val="Normal_40_0"/>
    <w:qFormat/>
    <w:pPr>
      <w:spacing w:before="120" w:after="240"/>
      <w:jc w:val="both"/>
    </w:pPr>
    <w:rPr>
      <w:rFonts w:asciiTheme="minorHAnsi" w:eastAsiaTheme="minorEastAsia" w:hAnsiTheme="minorHAnsi" w:cstheme="minorBidi"/>
      <w:sz w:val="22"/>
      <w:szCs w:val="22"/>
      <w:lang w:eastAsia="en-US"/>
    </w:rPr>
  </w:style>
  <w:style w:type="paragraph" w:customStyle="1" w:styleId="Normal410">
    <w:name w:val="Normal_41_0"/>
    <w:qFormat/>
    <w:pPr>
      <w:spacing w:before="120" w:after="240"/>
      <w:jc w:val="both"/>
    </w:pPr>
    <w:rPr>
      <w:rFonts w:asciiTheme="minorHAnsi" w:eastAsiaTheme="minorEastAsia" w:hAnsiTheme="minorHAnsi" w:cstheme="minorBidi"/>
      <w:sz w:val="22"/>
      <w:szCs w:val="22"/>
      <w:lang w:eastAsia="en-US"/>
    </w:rPr>
  </w:style>
  <w:style w:type="paragraph" w:customStyle="1" w:styleId="Normal420">
    <w:name w:val="Normal_42_0"/>
    <w:qFormat/>
    <w:pPr>
      <w:spacing w:before="120" w:after="240"/>
      <w:jc w:val="both"/>
    </w:pPr>
    <w:rPr>
      <w:rFonts w:asciiTheme="minorHAnsi" w:eastAsiaTheme="minorEastAsia" w:hAnsiTheme="minorHAnsi" w:cstheme="minorBidi"/>
      <w:sz w:val="22"/>
      <w:szCs w:val="22"/>
      <w:lang w:eastAsia="en-US"/>
    </w:rPr>
  </w:style>
  <w:style w:type="paragraph" w:customStyle="1" w:styleId="Normal430">
    <w:name w:val="Normal_43_0"/>
    <w:qFormat/>
    <w:pPr>
      <w:spacing w:before="120" w:after="240"/>
      <w:jc w:val="both"/>
    </w:pPr>
    <w:rPr>
      <w:rFonts w:asciiTheme="minorHAnsi" w:eastAsiaTheme="minorEastAsia" w:hAnsiTheme="minorHAnsi" w:cstheme="minorBidi"/>
      <w:sz w:val="22"/>
      <w:szCs w:val="22"/>
      <w:lang w:eastAsia="en-US"/>
    </w:rPr>
  </w:style>
  <w:style w:type="paragraph" w:customStyle="1" w:styleId="Normal440">
    <w:name w:val="Normal_44_0"/>
    <w:qFormat/>
    <w:pPr>
      <w:spacing w:before="120" w:after="240"/>
      <w:jc w:val="both"/>
    </w:pPr>
    <w:rPr>
      <w:rFonts w:asciiTheme="minorHAnsi" w:eastAsiaTheme="minorEastAsia" w:hAnsiTheme="minorHAnsi" w:cstheme="minorBidi"/>
      <w:sz w:val="22"/>
      <w:szCs w:val="22"/>
      <w:lang w:eastAsia="en-US"/>
    </w:rPr>
  </w:style>
  <w:style w:type="paragraph" w:customStyle="1" w:styleId="Normal450">
    <w:name w:val="Normal_45_0"/>
    <w:qFormat/>
    <w:pPr>
      <w:spacing w:before="120" w:after="240"/>
      <w:jc w:val="both"/>
    </w:pPr>
    <w:rPr>
      <w:rFonts w:asciiTheme="minorHAnsi" w:eastAsiaTheme="minorEastAsia" w:hAnsiTheme="minorHAnsi" w:cstheme="minorBidi"/>
      <w:sz w:val="22"/>
      <w:szCs w:val="22"/>
      <w:lang w:eastAsia="en-US"/>
    </w:rPr>
  </w:style>
  <w:style w:type="paragraph" w:customStyle="1" w:styleId="Normal460">
    <w:name w:val="Normal_46_0"/>
    <w:qFormat/>
    <w:pPr>
      <w:spacing w:before="120" w:after="240"/>
      <w:jc w:val="both"/>
    </w:pPr>
    <w:rPr>
      <w:rFonts w:asciiTheme="minorHAnsi" w:eastAsiaTheme="minorEastAsia" w:hAnsiTheme="minorHAnsi" w:cstheme="minorBidi"/>
      <w:sz w:val="22"/>
      <w:szCs w:val="22"/>
      <w:lang w:eastAsia="en-US"/>
    </w:rPr>
  </w:style>
  <w:style w:type="paragraph" w:customStyle="1" w:styleId="Normal470">
    <w:name w:val="Normal_47_0"/>
    <w:qFormat/>
    <w:pPr>
      <w:spacing w:before="120" w:after="240"/>
      <w:jc w:val="both"/>
    </w:pPr>
    <w:rPr>
      <w:rFonts w:asciiTheme="minorHAnsi" w:eastAsiaTheme="minorEastAsia" w:hAnsiTheme="minorHAnsi" w:cstheme="minorBidi"/>
      <w:sz w:val="22"/>
      <w:szCs w:val="22"/>
      <w:lang w:eastAsia="en-US"/>
    </w:rPr>
  </w:style>
  <w:style w:type="paragraph" w:customStyle="1" w:styleId="Normal480">
    <w:name w:val="Normal_48_0"/>
    <w:qFormat/>
    <w:pPr>
      <w:spacing w:before="120" w:after="240"/>
      <w:jc w:val="both"/>
    </w:pPr>
    <w:rPr>
      <w:rFonts w:asciiTheme="minorHAnsi" w:eastAsiaTheme="minorEastAsia" w:hAnsiTheme="minorHAnsi" w:cstheme="minorBidi"/>
      <w:sz w:val="22"/>
      <w:szCs w:val="22"/>
      <w:lang w:eastAsia="en-US"/>
    </w:rPr>
  </w:style>
  <w:style w:type="paragraph" w:customStyle="1" w:styleId="Normal490">
    <w:name w:val="Normal_49_0"/>
    <w:qFormat/>
    <w:pPr>
      <w:spacing w:before="120" w:after="240"/>
      <w:jc w:val="both"/>
    </w:pPr>
    <w:rPr>
      <w:rFonts w:asciiTheme="minorHAnsi" w:eastAsiaTheme="minorEastAsia" w:hAnsiTheme="minorHAnsi" w:cstheme="minorBidi"/>
      <w:sz w:val="22"/>
      <w:szCs w:val="22"/>
      <w:lang w:eastAsia="en-US"/>
    </w:rPr>
  </w:style>
  <w:style w:type="paragraph" w:customStyle="1" w:styleId="Normal01">
    <w:name w:val="Normal_0_1"/>
    <w:qFormat/>
    <w:pPr>
      <w:spacing w:before="120" w:after="240"/>
      <w:jc w:val="both"/>
    </w:pPr>
    <w:rPr>
      <w:rFonts w:asciiTheme="minorHAnsi" w:eastAsiaTheme="minorEastAsia" w:hAnsiTheme="minorHAnsi" w:cstheme="minorBidi"/>
      <w:sz w:val="22"/>
      <w:szCs w:val="22"/>
      <w:lang w:eastAsia="en-US"/>
    </w:rPr>
  </w:style>
  <w:style w:type="paragraph" w:customStyle="1" w:styleId="Normal111">
    <w:name w:val="Normal_1_1"/>
    <w:qFormat/>
    <w:pPr>
      <w:spacing w:before="120" w:after="240"/>
      <w:jc w:val="both"/>
    </w:pPr>
    <w:rPr>
      <w:rFonts w:asciiTheme="minorHAnsi" w:eastAsiaTheme="minorEastAsia" w:hAnsiTheme="minorHAnsi" w:cstheme="minorBidi"/>
      <w:sz w:val="22"/>
      <w:szCs w:val="22"/>
      <w:lang w:eastAsia="en-US"/>
    </w:rPr>
  </w:style>
  <w:style w:type="paragraph" w:customStyle="1" w:styleId="Normal211">
    <w:name w:val="Normal_2_1"/>
    <w:qFormat/>
    <w:pPr>
      <w:spacing w:before="120" w:after="240"/>
      <w:jc w:val="both"/>
    </w:pPr>
    <w:rPr>
      <w:rFonts w:asciiTheme="minorHAnsi" w:eastAsiaTheme="minorEastAsia" w:hAnsiTheme="minorHAnsi" w:cstheme="minorBidi"/>
      <w:sz w:val="22"/>
      <w:szCs w:val="22"/>
      <w:lang w:eastAsia="en-US"/>
    </w:rPr>
  </w:style>
  <w:style w:type="paragraph" w:customStyle="1" w:styleId="Normal311">
    <w:name w:val="Normal_3_1"/>
    <w:qFormat/>
    <w:pPr>
      <w:spacing w:before="120" w:after="240"/>
      <w:jc w:val="both"/>
    </w:pPr>
    <w:rPr>
      <w:rFonts w:asciiTheme="minorHAnsi" w:eastAsiaTheme="minorEastAsia" w:hAnsiTheme="minorHAnsi" w:cstheme="minorBidi"/>
      <w:sz w:val="22"/>
      <w:szCs w:val="22"/>
      <w:lang w:eastAsia="en-US"/>
    </w:rPr>
  </w:style>
  <w:style w:type="paragraph" w:customStyle="1" w:styleId="Normal411">
    <w:name w:val="Normal_4_1"/>
    <w:qFormat/>
    <w:pPr>
      <w:spacing w:before="120" w:after="240"/>
      <w:jc w:val="both"/>
    </w:pPr>
    <w:rPr>
      <w:rFonts w:asciiTheme="minorHAnsi" w:eastAsiaTheme="minorEastAsia" w:hAnsiTheme="minorHAnsi" w:cstheme="minorBidi"/>
      <w:sz w:val="22"/>
      <w:szCs w:val="22"/>
      <w:lang w:eastAsia="en-US"/>
    </w:rPr>
  </w:style>
  <w:style w:type="paragraph" w:customStyle="1" w:styleId="Normal51">
    <w:name w:val="Normal_5_1"/>
    <w:qFormat/>
    <w:pPr>
      <w:spacing w:before="120" w:after="240"/>
      <w:jc w:val="both"/>
    </w:pPr>
    <w:rPr>
      <w:rFonts w:asciiTheme="minorHAnsi" w:eastAsiaTheme="minorEastAsia" w:hAnsiTheme="minorHAnsi" w:cstheme="minorBidi"/>
      <w:sz w:val="22"/>
      <w:szCs w:val="22"/>
      <w:lang w:eastAsia="en-US"/>
    </w:rPr>
  </w:style>
  <w:style w:type="paragraph" w:customStyle="1" w:styleId="Normal61">
    <w:name w:val="Normal_6_1"/>
    <w:qFormat/>
    <w:pPr>
      <w:spacing w:before="120" w:after="240"/>
      <w:jc w:val="both"/>
    </w:pPr>
    <w:rPr>
      <w:rFonts w:asciiTheme="minorHAnsi" w:eastAsiaTheme="minorEastAsia" w:hAnsiTheme="minorHAnsi" w:cstheme="minorBidi"/>
      <w:sz w:val="22"/>
      <w:szCs w:val="22"/>
      <w:lang w:eastAsia="en-US"/>
    </w:rPr>
  </w:style>
  <w:style w:type="paragraph" w:customStyle="1" w:styleId="Normal71">
    <w:name w:val="Normal_7_1"/>
    <w:qFormat/>
    <w:pPr>
      <w:spacing w:before="120" w:after="240"/>
      <w:jc w:val="both"/>
    </w:pPr>
    <w:rPr>
      <w:rFonts w:asciiTheme="minorHAnsi" w:eastAsiaTheme="minorEastAsia" w:hAnsiTheme="minorHAnsi" w:cstheme="minorBidi"/>
      <w:sz w:val="22"/>
      <w:szCs w:val="22"/>
      <w:lang w:eastAsia="en-US"/>
    </w:rPr>
  </w:style>
  <w:style w:type="paragraph" w:customStyle="1" w:styleId="Normal81">
    <w:name w:val="Normal_8_1"/>
    <w:qFormat/>
    <w:pPr>
      <w:spacing w:before="120" w:after="240"/>
      <w:jc w:val="both"/>
    </w:pPr>
    <w:rPr>
      <w:rFonts w:asciiTheme="minorHAnsi" w:eastAsiaTheme="minorEastAsia" w:hAnsiTheme="minorHAnsi" w:cstheme="minorBidi"/>
      <w:sz w:val="22"/>
      <w:szCs w:val="22"/>
      <w:lang w:eastAsia="en-US"/>
    </w:rPr>
  </w:style>
  <w:style w:type="paragraph" w:customStyle="1" w:styleId="Normal91">
    <w:name w:val="Normal_9_1"/>
    <w:qFormat/>
    <w:pPr>
      <w:spacing w:before="120" w:after="240"/>
      <w:jc w:val="both"/>
    </w:pPr>
    <w:rPr>
      <w:rFonts w:asciiTheme="minorHAnsi" w:eastAsiaTheme="minorEastAsia" w:hAnsiTheme="minorHAnsi" w:cstheme="minorBidi"/>
      <w:sz w:val="22"/>
      <w:szCs w:val="22"/>
      <w:lang w:eastAsia="en-US"/>
    </w:rPr>
  </w:style>
  <w:style w:type="paragraph" w:customStyle="1" w:styleId="Normal1010">
    <w:name w:val="Normal_10_1"/>
    <w:qFormat/>
    <w:pPr>
      <w:spacing w:before="120" w:after="240"/>
      <w:jc w:val="both"/>
    </w:pPr>
    <w:rPr>
      <w:rFonts w:asciiTheme="minorHAnsi" w:eastAsiaTheme="minorEastAsia" w:hAnsiTheme="minorHAnsi" w:cstheme="minorBidi"/>
      <w:sz w:val="22"/>
      <w:szCs w:val="22"/>
      <w:lang w:eastAsia="en-US"/>
    </w:rPr>
  </w:style>
  <w:style w:type="paragraph" w:customStyle="1" w:styleId="Normal1110">
    <w:name w:val="Normal_11_1"/>
    <w:qFormat/>
    <w:pPr>
      <w:spacing w:before="120" w:after="240"/>
      <w:jc w:val="both"/>
    </w:pPr>
    <w:rPr>
      <w:rFonts w:asciiTheme="minorHAnsi" w:eastAsiaTheme="minorEastAsia" w:hAnsiTheme="minorHAnsi" w:cstheme="minorBidi"/>
      <w:sz w:val="22"/>
      <w:szCs w:val="22"/>
      <w:lang w:eastAsia="en-US"/>
    </w:rPr>
  </w:style>
  <w:style w:type="paragraph" w:customStyle="1" w:styleId="Normal121">
    <w:name w:val="Normal_12_1"/>
    <w:qFormat/>
    <w:pPr>
      <w:spacing w:before="120" w:after="240"/>
      <w:jc w:val="both"/>
    </w:pPr>
    <w:rPr>
      <w:rFonts w:asciiTheme="minorHAnsi" w:eastAsiaTheme="minorEastAsia" w:hAnsiTheme="minorHAnsi" w:cstheme="minorBidi"/>
      <w:sz w:val="22"/>
      <w:szCs w:val="22"/>
      <w:lang w:eastAsia="en-US"/>
    </w:rPr>
  </w:style>
  <w:style w:type="paragraph" w:customStyle="1" w:styleId="Normal131">
    <w:name w:val="Normal_13_1"/>
    <w:qFormat/>
    <w:pPr>
      <w:spacing w:before="120" w:after="240"/>
      <w:jc w:val="both"/>
    </w:pPr>
    <w:rPr>
      <w:rFonts w:asciiTheme="minorHAnsi" w:eastAsiaTheme="minorEastAsia" w:hAnsiTheme="minorHAnsi" w:cstheme="minorBidi"/>
      <w:sz w:val="22"/>
      <w:szCs w:val="22"/>
      <w:lang w:eastAsia="en-US"/>
    </w:rPr>
  </w:style>
  <w:style w:type="paragraph" w:customStyle="1" w:styleId="Normal141">
    <w:name w:val="Normal_14_1"/>
    <w:qFormat/>
    <w:pPr>
      <w:spacing w:before="120" w:after="240"/>
      <w:jc w:val="both"/>
    </w:pPr>
    <w:rPr>
      <w:rFonts w:asciiTheme="minorHAnsi" w:eastAsiaTheme="minorEastAsia" w:hAnsiTheme="minorHAnsi" w:cstheme="minorBidi"/>
      <w:sz w:val="22"/>
      <w:szCs w:val="22"/>
      <w:lang w:eastAsia="en-US"/>
    </w:rPr>
  </w:style>
  <w:style w:type="paragraph" w:customStyle="1" w:styleId="Normal151">
    <w:name w:val="Normal_15_1"/>
    <w:qFormat/>
    <w:pPr>
      <w:spacing w:before="120" w:after="240"/>
      <w:jc w:val="both"/>
    </w:pPr>
    <w:rPr>
      <w:rFonts w:asciiTheme="minorHAnsi" w:eastAsiaTheme="minorEastAsia" w:hAnsiTheme="minorHAnsi" w:cstheme="minorBidi"/>
      <w:sz w:val="22"/>
      <w:szCs w:val="22"/>
      <w:lang w:eastAsia="en-US"/>
    </w:rPr>
  </w:style>
  <w:style w:type="paragraph" w:customStyle="1" w:styleId="Normal161">
    <w:name w:val="Normal_16_1"/>
    <w:qFormat/>
    <w:pPr>
      <w:spacing w:before="120" w:after="240"/>
      <w:jc w:val="both"/>
    </w:pPr>
    <w:rPr>
      <w:rFonts w:asciiTheme="minorHAnsi" w:eastAsiaTheme="minorEastAsia" w:hAnsiTheme="minorHAnsi" w:cstheme="minorBidi"/>
      <w:sz w:val="22"/>
      <w:szCs w:val="22"/>
      <w:lang w:eastAsia="en-US"/>
    </w:rPr>
  </w:style>
  <w:style w:type="paragraph" w:customStyle="1" w:styleId="Normal171">
    <w:name w:val="Normal_17_1"/>
    <w:qFormat/>
    <w:pPr>
      <w:spacing w:before="120" w:after="240"/>
      <w:jc w:val="both"/>
    </w:pPr>
    <w:rPr>
      <w:rFonts w:asciiTheme="minorHAnsi" w:eastAsiaTheme="minorEastAsia" w:hAnsiTheme="minorHAnsi" w:cstheme="minorBidi"/>
      <w:sz w:val="22"/>
      <w:szCs w:val="22"/>
      <w:lang w:eastAsia="en-US"/>
    </w:rPr>
  </w:style>
  <w:style w:type="paragraph" w:customStyle="1" w:styleId="Normal181">
    <w:name w:val="Normal_18_1"/>
    <w:qFormat/>
    <w:pPr>
      <w:spacing w:before="120" w:after="240"/>
      <w:jc w:val="both"/>
    </w:pPr>
    <w:rPr>
      <w:rFonts w:asciiTheme="minorHAnsi" w:eastAsiaTheme="minorEastAsia" w:hAnsiTheme="minorHAnsi" w:cstheme="minorBidi"/>
      <w:sz w:val="22"/>
      <w:szCs w:val="22"/>
      <w:lang w:eastAsia="en-US"/>
    </w:rPr>
  </w:style>
  <w:style w:type="paragraph" w:customStyle="1" w:styleId="Normal191">
    <w:name w:val="Normal_19_1"/>
    <w:qFormat/>
    <w:pPr>
      <w:spacing w:before="120" w:after="240"/>
      <w:jc w:val="both"/>
    </w:pPr>
    <w:rPr>
      <w:rFonts w:asciiTheme="minorHAnsi" w:eastAsiaTheme="minorEastAsia" w:hAnsiTheme="minorHAnsi" w:cstheme="minorBidi"/>
      <w:sz w:val="22"/>
      <w:szCs w:val="22"/>
      <w:lang w:eastAsia="en-US"/>
    </w:rPr>
  </w:style>
  <w:style w:type="paragraph" w:customStyle="1" w:styleId="Normal201">
    <w:name w:val="Normal_20_1"/>
    <w:qFormat/>
    <w:pPr>
      <w:spacing w:before="120" w:after="240"/>
      <w:jc w:val="both"/>
    </w:pPr>
    <w:rPr>
      <w:rFonts w:asciiTheme="minorHAnsi" w:eastAsiaTheme="minorEastAsia" w:hAnsiTheme="minorHAnsi" w:cstheme="minorBidi"/>
      <w:sz w:val="22"/>
      <w:szCs w:val="22"/>
      <w:lang w:eastAsia="en-US"/>
    </w:rPr>
  </w:style>
  <w:style w:type="paragraph" w:customStyle="1" w:styleId="Normal2110">
    <w:name w:val="Normal_21_1"/>
    <w:qFormat/>
    <w:pPr>
      <w:spacing w:before="120" w:after="240"/>
      <w:jc w:val="both"/>
    </w:pPr>
    <w:rPr>
      <w:rFonts w:asciiTheme="minorHAnsi" w:eastAsiaTheme="minorEastAsia" w:hAnsiTheme="minorHAnsi" w:cstheme="minorBidi"/>
      <w:sz w:val="22"/>
      <w:szCs w:val="22"/>
      <w:lang w:eastAsia="en-US"/>
    </w:rPr>
  </w:style>
  <w:style w:type="paragraph" w:customStyle="1" w:styleId="Normal221">
    <w:name w:val="Normal_22_1"/>
    <w:qFormat/>
    <w:pPr>
      <w:spacing w:before="120" w:after="240"/>
      <w:jc w:val="both"/>
    </w:pPr>
    <w:rPr>
      <w:rFonts w:asciiTheme="minorHAnsi" w:eastAsiaTheme="minorEastAsia" w:hAnsiTheme="minorHAnsi" w:cstheme="minorBidi"/>
      <w:sz w:val="22"/>
      <w:szCs w:val="22"/>
      <w:lang w:eastAsia="en-US"/>
    </w:rPr>
  </w:style>
  <w:style w:type="paragraph" w:customStyle="1" w:styleId="Normal231">
    <w:name w:val="Normal_23_1"/>
    <w:qFormat/>
    <w:pPr>
      <w:spacing w:before="120" w:after="240"/>
      <w:jc w:val="both"/>
    </w:pPr>
    <w:rPr>
      <w:rFonts w:asciiTheme="minorHAnsi" w:eastAsiaTheme="minorEastAsia" w:hAnsiTheme="minorHAnsi" w:cstheme="minorBidi"/>
      <w:sz w:val="22"/>
      <w:szCs w:val="22"/>
      <w:lang w:eastAsia="en-US"/>
    </w:rPr>
  </w:style>
  <w:style w:type="paragraph" w:customStyle="1" w:styleId="Normal241">
    <w:name w:val="Normal_24_1"/>
    <w:qFormat/>
    <w:pPr>
      <w:spacing w:before="120" w:after="240"/>
      <w:jc w:val="both"/>
    </w:pPr>
    <w:rPr>
      <w:rFonts w:asciiTheme="minorHAnsi" w:eastAsiaTheme="minorEastAsia" w:hAnsiTheme="minorHAnsi" w:cstheme="minorBidi"/>
      <w:sz w:val="22"/>
      <w:szCs w:val="22"/>
      <w:lang w:eastAsia="en-US"/>
    </w:rPr>
  </w:style>
  <w:style w:type="paragraph" w:customStyle="1" w:styleId="Normal251">
    <w:name w:val="Normal_25_1"/>
    <w:qFormat/>
    <w:pPr>
      <w:spacing w:before="120" w:after="240"/>
      <w:jc w:val="both"/>
    </w:pPr>
    <w:rPr>
      <w:rFonts w:asciiTheme="minorHAnsi" w:eastAsiaTheme="minorEastAsia" w:hAnsiTheme="minorHAnsi" w:cstheme="minorBidi"/>
      <w:sz w:val="22"/>
      <w:szCs w:val="22"/>
      <w:lang w:eastAsia="en-US"/>
    </w:rPr>
  </w:style>
  <w:style w:type="paragraph" w:customStyle="1" w:styleId="Normal261">
    <w:name w:val="Normal_26_1"/>
    <w:qFormat/>
    <w:pPr>
      <w:spacing w:before="120" w:after="240"/>
      <w:jc w:val="both"/>
    </w:pPr>
    <w:rPr>
      <w:rFonts w:asciiTheme="minorHAnsi" w:eastAsiaTheme="minorEastAsia" w:hAnsiTheme="minorHAnsi" w:cstheme="minorBidi"/>
      <w:sz w:val="22"/>
      <w:szCs w:val="22"/>
      <w:lang w:eastAsia="en-US"/>
    </w:rPr>
  </w:style>
  <w:style w:type="paragraph" w:customStyle="1" w:styleId="Normal271">
    <w:name w:val="Normal_27_1"/>
    <w:qFormat/>
    <w:pPr>
      <w:spacing w:before="120" w:after="240"/>
      <w:jc w:val="both"/>
    </w:pPr>
    <w:rPr>
      <w:rFonts w:asciiTheme="minorHAnsi" w:eastAsiaTheme="minorEastAsia" w:hAnsiTheme="minorHAnsi" w:cstheme="minorBidi"/>
      <w:sz w:val="22"/>
      <w:szCs w:val="22"/>
      <w:lang w:eastAsia="en-US"/>
    </w:rPr>
  </w:style>
  <w:style w:type="paragraph" w:customStyle="1" w:styleId="Normal281">
    <w:name w:val="Normal_28_1"/>
    <w:qFormat/>
    <w:pPr>
      <w:spacing w:before="120" w:after="240"/>
      <w:jc w:val="both"/>
    </w:pPr>
    <w:rPr>
      <w:rFonts w:asciiTheme="minorHAnsi" w:eastAsiaTheme="minorEastAsia" w:hAnsiTheme="minorHAnsi" w:cstheme="minorBidi"/>
      <w:sz w:val="22"/>
      <w:szCs w:val="22"/>
      <w:lang w:eastAsia="en-US"/>
    </w:rPr>
  </w:style>
  <w:style w:type="paragraph" w:customStyle="1" w:styleId="Normal291">
    <w:name w:val="Normal_29_1"/>
    <w:qFormat/>
    <w:pPr>
      <w:spacing w:before="120" w:after="240"/>
      <w:jc w:val="both"/>
    </w:pPr>
    <w:rPr>
      <w:rFonts w:asciiTheme="minorHAnsi" w:eastAsiaTheme="minorEastAsia" w:hAnsiTheme="minorHAnsi" w:cstheme="minorBidi"/>
      <w:sz w:val="22"/>
      <w:szCs w:val="22"/>
      <w:lang w:eastAsia="en-US"/>
    </w:rPr>
  </w:style>
  <w:style w:type="paragraph" w:customStyle="1" w:styleId="Normal301">
    <w:name w:val="Normal_30_1"/>
    <w:qFormat/>
    <w:pPr>
      <w:spacing w:before="120" w:after="240"/>
      <w:jc w:val="both"/>
    </w:pPr>
    <w:rPr>
      <w:rFonts w:asciiTheme="minorHAnsi" w:eastAsiaTheme="minorEastAsia" w:hAnsiTheme="minorHAnsi" w:cstheme="minorBidi"/>
      <w:sz w:val="22"/>
      <w:szCs w:val="22"/>
      <w:lang w:eastAsia="en-US"/>
    </w:rPr>
  </w:style>
  <w:style w:type="paragraph" w:customStyle="1" w:styleId="Normal3110">
    <w:name w:val="Normal_31_1"/>
    <w:qFormat/>
    <w:pPr>
      <w:spacing w:before="120" w:after="240"/>
      <w:jc w:val="both"/>
    </w:pPr>
    <w:rPr>
      <w:rFonts w:asciiTheme="minorHAnsi" w:eastAsiaTheme="minorEastAsia" w:hAnsiTheme="minorHAnsi" w:cstheme="minorBidi"/>
      <w:sz w:val="22"/>
      <w:szCs w:val="22"/>
      <w:lang w:eastAsia="en-US"/>
    </w:rPr>
  </w:style>
  <w:style w:type="paragraph" w:customStyle="1" w:styleId="Normal321">
    <w:name w:val="Normal_32_1"/>
    <w:qFormat/>
    <w:pPr>
      <w:spacing w:before="120" w:after="240"/>
      <w:jc w:val="both"/>
    </w:pPr>
    <w:rPr>
      <w:rFonts w:asciiTheme="minorHAnsi" w:eastAsiaTheme="minorEastAsia" w:hAnsiTheme="minorHAnsi" w:cstheme="minorBidi"/>
      <w:sz w:val="22"/>
      <w:szCs w:val="22"/>
      <w:lang w:eastAsia="en-US"/>
    </w:rPr>
  </w:style>
  <w:style w:type="paragraph" w:customStyle="1" w:styleId="Normal331">
    <w:name w:val="Normal_33_1"/>
    <w:qFormat/>
    <w:pPr>
      <w:spacing w:before="120" w:after="240"/>
      <w:jc w:val="both"/>
    </w:pPr>
    <w:rPr>
      <w:rFonts w:asciiTheme="minorHAnsi" w:eastAsiaTheme="minorEastAsia" w:hAnsiTheme="minorHAnsi" w:cstheme="minorBidi"/>
      <w:sz w:val="22"/>
      <w:szCs w:val="22"/>
      <w:lang w:eastAsia="en-US"/>
    </w:rPr>
  </w:style>
  <w:style w:type="paragraph" w:customStyle="1" w:styleId="Normal341">
    <w:name w:val="Normal_34_1"/>
    <w:qFormat/>
    <w:pPr>
      <w:spacing w:before="120" w:after="240"/>
      <w:jc w:val="both"/>
    </w:pPr>
    <w:rPr>
      <w:rFonts w:asciiTheme="minorHAnsi" w:eastAsiaTheme="minorEastAsia" w:hAnsiTheme="minorHAnsi" w:cstheme="minorBidi"/>
      <w:sz w:val="22"/>
      <w:szCs w:val="22"/>
      <w:lang w:eastAsia="en-US"/>
    </w:rPr>
  </w:style>
  <w:style w:type="paragraph" w:customStyle="1" w:styleId="Normal351">
    <w:name w:val="Normal_35_1"/>
    <w:qFormat/>
    <w:pPr>
      <w:spacing w:before="120" w:after="240"/>
      <w:jc w:val="both"/>
    </w:pPr>
    <w:rPr>
      <w:rFonts w:asciiTheme="minorHAnsi" w:eastAsiaTheme="minorEastAsia" w:hAnsiTheme="minorHAnsi" w:cstheme="minorBidi"/>
      <w:sz w:val="22"/>
      <w:szCs w:val="22"/>
      <w:lang w:eastAsia="en-US"/>
    </w:rPr>
  </w:style>
  <w:style w:type="paragraph" w:customStyle="1" w:styleId="Normal361">
    <w:name w:val="Normal_36_1"/>
    <w:qFormat/>
    <w:pPr>
      <w:spacing w:before="120" w:after="240"/>
      <w:jc w:val="both"/>
    </w:pPr>
    <w:rPr>
      <w:rFonts w:asciiTheme="minorHAnsi" w:eastAsiaTheme="minorEastAsia" w:hAnsiTheme="minorHAnsi" w:cstheme="minorBidi"/>
      <w:sz w:val="22"/>
      <w:szCs w:val="22"/>
      <w:lang w:eastAsia="en-US"/>
    </w:rPr>
  </w:style>
  <w:style w:type="paragraph" w:customStyle="1" w:styleId="Normal371">
    <w:name w:val="Normal_37_1"/>
    <w:qFormat/>
    <w:pPr>
      <w:spacing w:before="120" w:after="240"/>
      <w:jc w:val="both"/>
    </w:pPr>
    <w:rPr>
      <w:rFonts w:asciiTheme="minorHAnsi" w:eastAsiaTheme="minorEastAsia" w:hAnsiTheme="minorHAnsi" w:cstheme="minorBidi"/>
      <w:sz w:val="22"/>
      <w:szCs w:val="22"/>
      <w:lang w:eastAsia="en-US"/>
    </w:rPr>
  </w:style>
  <w:style w:type="paragraph" w:customStyle="1" w:styleId="Normal381">
    <w:name w:val="Normal_38_1"/>
    <w:qFormat/>
    <w:pPr>
      <w:spacing w:before="120" w:after="240"/>
      <w:jc w:val="both"/>
    </w:pPr>
    <w:rPr>
      <w:rFonts w:asciiTheme="minorHAnsi" w:eastAsiaTheme="minorEastAsia" w:hAnsiTheme="minorHAnsi" w:cstheme="minorBidi"/>
      <w:sz w:val="22"/>
      <w:szCs w:val="22"/>
      <w:lang w:eastAsia="en-US"/>
    </w:rPr>
  </w:style>
  <w:style w:type="paragraph" w:customStyle="1" w:styleId="Normal391">
    <w:name w:val="Normal_39_1"/>
    <w:qFormat/>
    <w:pPr>
      <w:spacing w:before="120" w:after="240"/>
      <w:jc w:val="both"/>
    </w:pPr>
    <w:rPr>
      <w:rFonts w:asciiTheme="minorHAnsi" w:eastAsiaTheme="minorEastAsia" w:hAnsiTheme="minorHAnsi" w:cstheme="minorBidi"/>
      <w:sz w:val="22"/>
      <w:szCs w:val="22"/>
      <w:lang w:eastAsia="en-US"/>
    </w:rPr>
  </w:style>
  <w:style w:type="paragraph" w:customStyle="1" w:styleId="214">
    <w:name w:val="正文文本缩进 21"/>
    <w:basedOn w:val="a1"/>
    <w:qFormat/>
    <w:pPr>
      <w:suppressAutoHyphens/>
      <w:spacing w:line="480" w:lineRule="auto"/>
      <w:ind w:firstLine="600"/>
    </w:pPr>
    <w:rPr>
      <w:rFonts w:ascii="Calibri" w:eastAsia="仿宋_GB2312" w:hAnsi="Calibri"/>
      <w:kern w:val="1"/>
      <w:sz w:val="30"/>
      <w:szCs w:val="24"/>
    </w:rPr>
  </w:style>
  <w:style w:type="paragraph" w:customStyle="1" w:styleId="215">
    <w:name w:val="中等深浅网格 21"/>
    <w:uiPriority w:val="1"/>
    <w:qFormat/>
    <w:rsid w:val="0011701B"/>
    <w:pPr>
      <w:widowControl w:val="0"/>
      <w:jc w:val="both"/>
    </w:pPr>
    <w:rPr>
      <w:kern w:val="2"/>
      <w:sz w:val="21"/>
      <w:szCs w:val="24"/>
    </w:rPr>
  </w:style>
  <w:style w:type="paragraph" w:styleId="TOC">
    <w:name w:val="TOC Heading"/>
    <w:basedOn w:val="1"/>
    <w:next w:val="a1"/>
    <w:unhideWhenUsed/>
    <w:qFormat/>
    <w:rsid w:val="00BC3905"/>
    <w:pPr>
      <w:spacing w:before="340" w:after="330" w:line="578" w:lineRule="auto"/>
      <w:outlineLvl w:val="9"/>
    </w:pPr>
    <w:rPr>
      <w:rFonts w:eastAsia="宋体"/>
    </w:rPr>
  </w:style>
  <w:style w:type="character" w:styleId="affffffffffffffe">
    <w:name w:val="Subtle Emphasis"/>
    <w:qFormat/>
    <w:rsid w:val="00BC3905"/>
    <w:rPr>
      <w:i/>
      <w:iCs/>
      <w:color w:val="808080"/>
    </w:rPr>
  </w:style>
  <w:style w:type="character" w:styleId="afffffffffffffff">
    <w:name w:val="Intense Reference"/>
    <w:qFormat/>
    <w:rsid w:val="00BC3905"/>
    <w:rPr>
      <w:b/>
      <w:bCs/>
      <w:smallCaps/>
      <w:color w:val="C0504D"/>
      <w:spacing w:val="5"/>
      <w:u w:val="single"/>
    </w:rPr>
  </w:style>
  <w:style w:type="character" w:styleId="afffffffffffffff0">
    <w:name w:val="Book Title"/>
    <w:qFormat/>
    <w:rsid w:val="00BC3905"/>
    <w:rPr>
      <w:b/>
      <w:bCs/>
      <w:smallCaps/>
      <w:spacing w:val="5"/>
    </w:rPr>
  </w:style>
  <w:style w:type="character" w:styleId="afffffffffffffff1">
    <w:name w:val="Intense Emphasis"/>
    <w:qFormat/>
    <w:rsid w:val="00BC3905"/>
    <w:rPr>
      <w:b/>
      <w:bCs/>
      <w:i/>
      <w:iCs/>
      <w:color w:val="4F81BD"/>
    </w:rPr>
  </w:style>
  <w:style w:type="character" w:styleId="afffffffffffffff2">
    <w:name w:val="Subtle Reference"/>
    <w:qFormat/>
    <w:rsid w:val="00BC3905"/>
    <w:rPr>
      <w:smallCaps/>
      <w:color w:val="C0504D"/>
      <w:u w:val="single"/>
    </w:rPr>
  </w:style>
  <w:style w:type="paragraph" w:styleId="afffffffffffffff3">
    <w:name w:val="Revision"/>
    <w:rsid w:val="00BC3905"/>
    <w:rPr>
      <w:kern w:val="2"/>
      <w:sz w:val="21"/>
      <w:szCs w:val="24"/>
    </w:rPr>
  </w:style>
  <w:style w:type="character" w:customStyle="1" w:styleId="3e">
    <w:name w:val="未处理的提及3"/>
    <w:basedOn w:val="a2"/>
    <w:uiPriority w:val="99"/>
    <w:semiHidden/>
    <w:unhideWhenUsed/>
    <w:rsid w:val="00BC3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2789">
      <w:bodyDiv w:val="1"/>
      <w:marLeft w:val="0"/>
      <w:marRight w:val="0"/>
      <w:marTop w:val="0"/>
      <w:marBottom w:val="0"/>
      <w:divBdr>
        <w:top w:val="none" w:sz="0" w:space="0" w:color="auto"/>
        <w:left w:val="none" w:sz="0" w:space="0" w:color="auto"/>
        <w:bottom w:val="none" w:sz="0" w:space="0" w:color="auto"/>
        <w:right w:val="none" w:sz="0" w:space="0" w:color="auto"/>
      </w:divBdr>
    </w:div>
    <w:div w:id="49152854">
      <w:bodyDiv w:val="1"/>
      <w:marLeft w:val="0"/>
      <w:marRight w:val="0"/>
      <w:marTop w:val="0"/>
      <w:marBottom w:val="0"/>
      <w:divBdr>
        <w:top w:val="none" w:sz="0" w:space="0" w:color="auto"/>
        <w:left w:val="none" w:sz="0" w:space="0" w:color="auto"/>
        <w:bottom w:val="none" w:sz="0" w:space="0" w:color="auto"/>
        <w:right w:val="none" w:sz="0" w:space="0" w:color="auto"/>
      </w:divBdr>
    </w:div>
    <w:div w:id="485361916">
      <w:bodyDiv w:val="1"/>
      <w:marLeft w:val="0"/>
      <w:marRight w:val="0"/>
      <w:marTop w:val="0"/>
      <w:marBottom w:val="0"/>
      <w:divBdr>
        <w:top w:val="none" w:sz="0" w:space="0" w:color="auto"/>
        <w:left w:val="none" w:sz="0" w:space="0" w:color="auto"/>
        <w:bottom w:val="none" w:sz="0" w:space="0" w:color="auto"/>
        <w:right w:val="none" w:sz="0" w:space="0" w:color="auto"/>
      </w:divBdr>
    </w:div>
    <w:div w:id="733506949">
      <w:bodyDiv w:val="1"/>
      <w:marLeft w:val="0"/>
      <w:marRight w:val="0"/>
      <w:marTop w:val="0"/>
      <w:marBottom w:val="0"/>
      <w:divBdr>
        <w:top w:val="none" w:sz="0" w:space="0" w:color="auto"/>
        <w:left w:val="none" w:sz="0" w:space="0" w:color="auto"/>
        <w:bottom w:val="none" w:sz="0" w:space="0" w:color="auto"/>
        <w:right w:val="none" w:sz="0" w:space="0" w:color="auto"/>
      </w:divBdr>
    </w:div>
    <w:div w:id="1958173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jmdzx@vip.163.com" TargetMode="External"/><Relationship Id="rId20" Type="http://schemas.openxmlformats.org/officeDocument/2006/relationships/image" Target="media/image3.w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bjmdzx@vip.163.com" TargetMode="External"/><Relationship Id="rId23" Type="http://schemas.openxmlformats.org/officeDocument/2006/relationships/oleObject" Target="embeddings/oleObject3.bin"/><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oleObject" Target="embeddings/oleObject1.bin"/><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bjmdzx@vip.163.com"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184D5B-9F37-4010-AD8E-456CB024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154</Pages>
  <Words>15188</Words>
  <Characters>86577</Characters>
  <Application>Microsoft Office Word</Application>
  <DocSecurity>0</DocSecurity>
  <Lines>721</Lines>
  <Paragraphs>203</Paragraphs>
  <ScaleCrop>false</ScaleCrop>
  <Company>Lenovo</Company>
  <LinksUpToDate>false</LinksUpToDate>
  <CharactersWithSpaces>101562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附件二：</dc:title>
  <dc:creator>acer</dc:creator>
  <cp:lastModifiedBy> </cp:lastModifiedBy>
  <cp:revision>4</cp:revision>
  <cp:lastPrinted>2016-11-01T10:02:00Z</cp:lastPrinted>
  <dcterms:created xsi:type="dcterms:W3CDTF">2022-03-11T08:48:00Z</dcterms:created>
  <dcterms:modified xsi:type="dcterms:W3CDTF">2022-03-14T02:01:00Z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48857967280D426EB35074D0149660E2</vt:lpwstr>
  </property>
</Properties>
</file>